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E74387" w:rsidRDefault="00EF4F52" w:rsidP="005811AE">
      <w:pPr>
        <w:pStyle w:val="a7"/>
        <w:shd w:val="clear" w:color="auto" w:fill="FFFFFF"/>
        <w:rPr>
          <w:b w:val="0"/>
          <w:i/>
          <w:sz w:val="20"/>
          <w:lang w:val="uk-UA"/>
        </w:rPr>
      </w:pPr>
      <w:r w:rsidRPr="00E8342B">
        <w:rPr>
          <w:lang w:val="uk-UA"/>
        </w:rPr>
        <w:t xml:space="preserve"> </w:t>
      </w:r>
      <w:r w:rsidR="00C67109" w:rsidRPr="00E8342B">
        <w:rPr>
          <w:lang w:val="uk-UA"/>
        </w:rPr>
        <w:t xml:space="preserve">                   </w:t>
      </w:r>
      <w:r w:rsidR="00470816" w:rsidRPr="00E74387">
        <w:rPr>
          <w:lang w:val="uk-UA"/>
        </w:rPr>
        <w:t xml:space="preserve">СЄВЄРОДОНЕЦЬКА  МІСЬКА  РАДА  </w:t>
      </w:r>
      <w:r w:rsidR="00470816" w:rsidRPr="00E74387">
        <w:rPr>
          <w:i/>
          <w:sz w:val="20"/>
          <w:lang w:val="uk-UA"/>
        </w:rPr>
        <w:t xml:space="preserve">        </w:t>
      </w:r>
      <w:r w:rsidR="00C67109" w:rsidRPr="00E74387">
        <w:rPr>
          <w:i/>
          <w:sz w:val="20"/>
          <w:lang w:val="uk-UA"/>
        </w:rPr>
        <w:t xml:space="preserve">   Проект</w:t>
      </w:r>
    </w:p>
    <w:p w:rsidR="00875A6F" w:rsidRPr="00E74387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 w:rsidRPr="00E74387">
        <w:rPr>
          <w:b/>
          <w:bCs/>
          <w:lang w:val="uk-UA"/>
        </w:rPr>
        <w:t>СЬОМОГО</w:t>
      </w:r>
      <w:r w:rsidR="00875A6F" w:rsidRPr="00E74387">
        <w:rPr>
          <w:b/>
          <w:bCs/>
          <w:lang w:val="uk-UA"/>
        </w:rPr>
        <w:t xml:space="preserve"> СКЛИКАННЯ</w:t>
      </w:r>
    </w:p>
    <w:p w:rsidR="00903330" w:rsidRPr="00E74387" w:rsidRDefault="005811AE" w:rsidP="005811AE">
      <w:pPr>
        <w:shd w:val="clear" w:color="auto" w:fill="FFFFFF"/>
        <w:jc w:val="center"/>
        <w:rPr>
          <w:b/>
          <w:lang w:val="uk-UA"/>
        </w:rPr>
      </w:pPr>
      <w:r w:rsidRPr="00E74387">
        <w:rPr>
          <w:b/>
          <w:lang w:val="uk-UA"/>
        </w:rPr>
        <w:t>____________</w:t>
      </w:r>
      <w:r w:rsidR="00903330" w:rsidRPr="00E74387">
        <w:rPr>
          <w:b/>
          <w:lang w:val="uk-UA"/>
        </w:rPr>
        <w:t xml:space="preserve">  (чергова) сесія</w:t>
      </w:r>
    </w:p>
    <w:p w:rsidR="00903330" w:rsidRPr="00E74387" w:rsidRDefault="00903330" w:rsidP="005811AE">
      <w:pPr>
        <w:pStyle w:val="4"/>
        <w:shd w:val="clear" w:color="auto" w:fill="FFFFFF"/>
        <w:jc w:val="center"/>
      </w:pPr>
    </w:p>
    <w:p w:rsidR="00470816" w:rsidRPr="00E74387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E74387">
        <w:t>РІШЕННЯ  №</w:t>
      </w:r>
      <w:r w:rsidR="00373428" w:rsidRPr="00E74387">
        <w:t xml:space="preserve"> </w:t>
      </w:r>
      <w:r w:rsidR="00777220" w:rsidRPr="00E74387">
        <w:t xml:space="preserve"> </w:t>
      </w:r>
      <w:r w:rsidR="00AE4AD4" w:rsidRPr="00E74387">
        <w:t xml:space="preserve">        </w:t>
      </w:r>
    </w:p>
    <w:p w:rsidR="00470816" w:rsidRPr="00E74387" w:rsidRDefault="00AE4AD4" w:rsidP="005811AE">
      <w:pPr>
        <w:shd w:val="clear" w:color="auto" w:fill="FFFFFF"/>
        <w:jc w:val="both"/>
        <w:rPr>
          <w:b/>
          <w:lang w:val="uk-UA"/>
        </w:rPr>
      </w:pPr>
      <w:r w:rsidRPr="00E74387">
        <w:rPr>
          <w:b/>
          <w:bCs/>
          <w:lang w:val="uk-UA"/>
        </w:rPr>
        <w:t xml:space="preserve">     </w:t>
      </w:r>
      <w:r w:rsidR="00A4770B" w:rsidRPr="00E74387">
        <w:rPr>
          <w:b/>
          <w:bCs/>
          <w:lang w:val="uk-UA"/>
        </w:rPr>
        <w:t xml:space="preserve">  </w:t>
      </w:r>
      <w:r w:rsidR="00DA7339" w:rsidRPr="00E74387">
        <w:rPr>
          <w:b/>
          <w:bCs/>
          <w:lang w:val="uk-UA"/>
        </w:rPr>
        <w:t xml:space="preserve"> </w:t>
      </w:r>
      <w:r w:rsidR="00875A6F" w:rsidRPr="00E74387">
        <w:rPr>
          <w:b/>
          <w:bCs/>
          <w:lang w:val="uk-UA"/>
        </w:rPr>
        <w:t xml:space="preserve"> </w:t>
      </w:r>
      <w:r w:rsidR="00373428" w:rsidRPr="00E74387">
        <w:rPr>
          <w:b/>
          <w:bCs/>
          <w:lang w:val="uk-UA"/>
        </w:rPr>
        <w:t xml:space="preserve"> </w:t>
      </w:r>
      <w:r w:rsidR="00612F2D" w:rsidRPr="00E74387">
        <w:rPr>
          <w:b/>
          <w:bCs/>
          <w:lang w:val="uk-UA"/>
        </w:rPr>
        <w:t xml:space="preserve">           </w:t>
      </w:r>
      <w:r w:rsidR="00EF4F52" w:rsidRPr="00E74387">
        <w:rPr>
          <w:lang w:val="uk-UA"/>
        </w:rPr>
        <w:t xml:space="preserve"> </w:t>
      </w:r>
      <w:r w:rsidR="00470816" w:rsidRPr="00E74387">
        <w:rPr>
          <w:b/>
          <w:bCs/>
          <w:lang w:val="uk-UA"/>
        </w:rPr>
        <w:t>201</w:t>
      </w:r>
      <w:r w:rsidR="000234D4" w:rsidRPr="00E74387">
        <w:rPr>
          <w:b/>
          <w:bCs/>
          <w:lang w:val="uk-UA"/>
        </w:rPr>
        <w:t>8</w:t>
      </w:r>
      <w:r w:rsidR="00875A6F" w:rsidRPr="00E74387">
        <w:rPr>
          <w:b/>
          <w:bCs/>
          <w:lang w:val="uk-UA"/>
        </w:rPr>
        <w:t xml:space="preserve"> </w:t>
      </w:r>
      <w:r w:rsidR="00470816" w:rsidRPr="00E74387">
        <w:rPr>
          <w:b/>
          <w:bCs/>
          <w:lang w:val="uk-UA"/>
        </w:rPr>
        <w:t xml:space="preserve"> року</w:t>
      </w:r>
      <w:r w:rsidR="00470816" w:rsidRPr="00E74387">
        <w:rPr>
          <w:lang w:val="uk-UA"/>
        </w:rPr>
        <w:tab/>
      </w:r>
      <w:r w:rsidR="00470816" w:rsidRPr="00E74387">
        <w:rPr>
          <w:lang w:val="uk-UA"/>
        </w:rPr>
        <w:tab/>
      </w:r>
      <w:r w:rsidR="00470816" w:rsidRPr="00E74387">
        <w:rPr>
          <w:lang w:val="uk-UA"/>
        </w:rPr>
        <w:tab/>
      </w:r>
    </w:p>
    <w:p w:rsidR="00470816" w:rsidRPr="00E74387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E74387">
        <w:rPr>
          <w:b/>
          <w:bCs/>
          <w:lang w:val="uk-UA"/>
        </w:rPr>
        <w:t>м. Сєвєродонецьк</w:t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</w:p>
    <w:p w:rsidR="00C82256" w:rsidRPr="00E74387" w:rsidRDefault="00C82256" w:rsidP="005811AE">
      <w:pPr>
        <w:shd w:val="clear" w:color="auto" w:fill="FFFFFF"/>
        <w:rPr>
          <w:lang w:val="uk-UA"/>
        </w:rPr>
      </w:pPr>
    </w:p>
    <w:p w:rsidR="00C82256" w:rsidRPr="00E74387" w:rsidRDefault="00C82256" w:rsidP="005811AE">
      <w:pPr>
        <w:shd w:val="clear" w:color="auto" w:fill="FFFFFF"/>
        <w:ind w:right="4818"/>
        <w:rPr>
          <w:b/>
          <w:lang w:val="uk-UA"/>
        </w:rPr>
      </w:pPr>
      <w:r w:rsidRPr="00E74387">
        <w:rPr>
          <w:lang w:val="uk-UA"/>
        </w:rPr>
        <w:t>Про</w:t>
      </w:r>
      <w:r w:rsidR="00E74387" w:rsidRPr="00E74387">
        <w:rPr>
          <w:lang w:val="uk-UA"/>
        </w:rPr>
        <w:t xml:space="preserve"> затвердження звіту про</w:t>
      </w:r>
      <w:r w:rsidRPr="00E74387">
        <w:rPr>
          <w:lang w:val="uk-UA"/>
        </w:rPr>
        <w:t xml:space="preserve"> </w:t>
      </w:r>
      <w:r w:rsidR="00DF6C44" w:rsidRPr="00E74387">
        <w:rPr>
          <w:lang w:val="uk-UA"/>
        </w:rPr>
        <w:t>виконання</w:t>
      </w:r>
      <w:r w:rsidRPr="00E74387">
        <w:rPr>
          <w:lang w:val="uk-UA"/>
        </w:rPr>
        <w:t xml:space="preserve"> </w:t>
      </w:r>
      <w:r w:rsidR="00A4770B" w:rsidRPr="00E74387">
        <w:rPr>
          <w:lang w:val="uk-UA"/>
        </w:rPr>
        <w:t>Міської програми розвитку діяльності комунального підприємства «Комбінат шкільного харчування» Сєвєродонецької міської ради на 201</w:t>
      </w:r>
      <w:r w:rsidR="000234D4" w:rsidRPr="00E74387">
        <w:rPr>
          <w:lang w:val="uk-UA"/>
        </w:rPr>
        <w:t>7</w:t>
      </w:r>
      <w:r w:rsidR="00A4770B" w:rsidRPr="00E74387">
        <w:rPr>
          <w:lang w:val="uk-UA"/>
        </w:rPr>
        <w:t xml:space="preserve"> р</w:t>
      </w:r>
      <w:r w:rsidR="00E74387" w:rsidRPr="00E74387">
        <w:rPr>
          <w:lang w:val="uk-UA"/>
        </w:rPr>
        <w:t>ік</w:t>
      </w:r>
      <w:r w:rsidR="00A4770B" w:rsidRPr="00E74387">
        <w:rPr>
          <w:lang w:val="uk-UA"/>
        </w:rPr>
        <w:t xml:space="preserve"> </w:t>
      </w:r>
    </w:p>
    <w:p w:rsidR="00C82256" w:rsidRPr="00E74387" w:rsidRDefault="00C82256" w:rsidP="005811AE">
      <w:pPr>
        <w:shd w:val="clear" w:color="auto" w:fill="FFFFFF"/>
        <w:rPr>
          <w:b/>
          <w:lang w:val="uk-UA"/>
        </w:rPr>
      </w:pPr>
    </w:p>
    <w:p w:rsidR="00C82256" w:rsidRPr="00E74387" w:rsidRDefault="00220F6A" w:rsidP="00220F6A">
      <w:pPr>
        <w:shd w:val="clear" w:color="auto" w:fill="FFFFFF"/>
        <w:ind w:firstLine="426"/>
        <w:jc w:val="both"/>
        <w:rPr>
          <w:spacing w:val="3"/>
          <w:lang w:val="uk-UA"/>
        </w:rPr>
      </w:pPr>
      <w:r w:rsidRPr="00E74387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Pr="00E74387">
        <w:rPr>
          <w:rFonts w:eastAsia="Calibri"/>
          <w:lang w:val="uk-UA"/>
        </w:rPr>
        <w:t xml:space="preserve">Законом України «Про Державні цільові програми», Постановою КМУ від 31.01.2007 року №106 «Про </w:t>
      </w:r>
      <w:r w:rsidRPr="00E74387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Pr="00E74387">
        <w:rPr>
          <w:rFonts w:eastAsia="Calibri"/>
          <w:color w:val="000000"/>
          <w:sz w:val="20"/>
          <w:szCs w:val="20"/>
          <w:lang w:val="uk-UA"/>
        </w:rPr>
        <w:t>»,</w:t>
      </w:r>
      <w:r w:rsidRPr="00E74387">
        <w:rPr>
          <w:rFonts w:eastAsia="Calibri"/>
          <w:lang w:val="uk-UA"/>
        </w:rPr>
        <w:t xml:space="preserve"> враховуючи</w:t>
      </w:r>
      <w:r w:rsidRPr="00E74387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Сєвєродонецька міська рада</w:t>
      </w:r>
    </w:p>
    <w:p w:rsidR="00220F6A" w:rsidRPr="00E74387" w:rsidRDefault="00220F6A" w:rsidP="005811AE">
      <w:pPr>
        <w:shd w:val="clear" w:color="auto" w:fill="FFFFFF"/>
        <w:rPr>
          <w:b/>
          <w:spacing w:val="3"/>
          <w:lang w:val="uk-UA"/>
        </w:rPr>
      </w:pPr>
    </w:p>
    <w:p w:rsidR="00C82256" w:rsidRPr="00E74387" w:rsidRDefault="00C82256" w:rsidP="00220F6A">
      <w:pPr>
        <w:shd w:val="clear" w:color="auto" w:fill="FFFFFF"/>
        <w:ind w:firstLine="426"/>
        <w:rPr>
          <w:spacing w:val="3"/>
          <w:lang w:val="uk-UA"/>
        </w:rPr>
      </w:pPr>
      <w:r w:rsidRPr="00E74387">
        <w:rPr>
          <w:b/>
          <w:spacing w:val="3"/>
          <w:lang w:val="uk-UA"/>
        </w:rPr>
        <w:t>ВИРІШИЛА:</w:t>
      </w:r>
    </w:p>
    <w:p w:rsidR="00C82256" w:rsidRPr="00E74387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220F6A" w:rsidRPr="00E74387" w:rsidRDefault="00220F6A" w:rsidP="00220F6A">
      <w:pPr>
        <w:numPr>
          <w:ilvl w:val="0"/>
          <w:numId w:val="5"/>
        </w:numPr>
        <w:tabs>
          <w:tab w:val="clear" w:pos="360"/>
          <w:tab w:val="num" w:pos="709"/>
          <w:tab w:val="num" w:pos="786"/>
          <w:tab w:val="left" w:pos="1418"/>
        </w:tabs>
        <w:ind w:left="0" w:firstLine="426"/>
        <w:jc w:val="both"/>
        <w:rPr>
          <w:lang w:val="uk-UA"/>
        </w:rPr>
      </w:pPr>
      <w:r w:rsidRPr="00E74387">
        <w:rPr>
          <w:lang w:val="uk-UA"/>
        </w:rPr>
        <w:t>Затвердити звіт про виконання Міської програми сприяння розвитку діяльності комунального підприємства «Комбінат шкільного харчування» Сєвєродонецької  міської ради  за 2017 рік (додається).</w:t>
      </w:r>
    </w:p>
    <w:p w:rsidR="00220F6A" w:rsidRPr="00E74387" w:rsidRDefault="00220F6A" w:rsidP="00220F6A">
      <w:pPr>
        <w:numPr>
          <w:ilvl w:val="0"/>
          <w:numId w:val="5"/>
        </w:numPr>
        <w:tabs>
          <w:tab w:val="clear" w:pos="360"/>
          <w:tab w:val="num" w:pos="786"/>
          <w:tab w:val="left" w:pos="1418"/>
        </w:tabs>
        <w:ind w:left="786"/>
        <w:jc w:val="both"/>
        <w:rPr>
          <w:bCs/>
          <w:lang w:val="uk-UA"/>
        </w:rPr>
      </w:pPr>
      <w:r w:rsidRPr="00E74387">
        <w:rPr>
          <w:lang w:val="uk-UA"/>
        </w:rPr>
        <w:t>Дане рішення підлягає оприлюдненню.</w:t>
      </w:r>
    </w:p>
    <w:p w:rsidR="00220F6A" w:rsidRPr="00E74387" w:rsidRDefault="00220F6A" w:rsidP="00220F6A">
      <w:pPr>
        <w:pStyle w:val="21"/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num" w:pos="786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E74387">
        <w:rPr>
          <w:lang w:val="uk-UA"/>
        </w:rPr>
        <w:t xml:space="preserve"> Контроль за виконанням  цього рішення  покласти на постійні комісії по управлінню житлово-комунальним  господарством, власністю, комунальною власністю, побутовим та торгівельним обслуговуванням та з питань планування бюджету та фінансів. </w:t>
      </w:r>
    </w:p>
    <w:p w:rsidR="00875A6F" w:rsidRPr="00E74387" w:rsidRDefault="00875A6F" w:rsidP="005811AE">
      <w:pPr>
        <w:shd w:val="clear" w:color="auto" w:fill="FFFFFF"/>
        <w:jc w:val="both"/>
        <w:rPr>
          <w:color w:val="FFFFFF"/>
          <w:lang w:val="uk-UA"/>
        </w:rPr>
      </w:pP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  <w:t>П.Г. Чернишин</w:t>
      </w:r>
    </w:p>
    <w:p w:rsidR="009529D6" w:rsidRPr="00E74387" w:rsidRDefault="009529D6" w:rsidP="009529D6">
      <w:pPr>
        <w:pStyle w:val="21"/>
        <w:spacing w:after="0" w:line="360" w:lineRule="auto"/>
        <w:ind w:left="0"/>
        <w:rPr>
          <w:b/>
          <w:lang w:val="uk-UA"/>
        </w:rPr>
      </w:pPr>
      <w:r w:rsidRPr="00E74387">
        <w:rPr>
          <w:b/>
          <w:lang w:val="uk-UA"/>
        </w:rPr>
        <w:t>Міський  голова</w:t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  <w:t>В.В. Казаков</w:t>
      </w:r>
    </w:p>
    <w:p w:rsidR="009529D6" w:rsidRPr="00E74387" w:rsidRDefault="009529D6" w:rsidP="009529D6">
      <w:pPr>
        <w:spacing w:line="360" w:lineRule="auto"/>
        <w:jc w:val="both"/>
        <w:rPr>
          <w:b/>
          <w:lang w:val="uk-UA"/>
        </w:rPr>
      </w:pPr>
      <w:r w:rsidRPr="00E74387">
        <w:rPr>
          <w:b/>
          <w:lang w:val="uk-UA"/>
        </w:rPr>
        <w:t>Підготував:</w:t>
      </w:r>
    </w:p>
    <w:p w:rsidR="009529D6" w:rsidRPr="00E74387" w:rsidRDefault="009529D6" w:rsidP="009529D6">
      <w:pPr>
        <w:jc w:val="both"/>
        <w:rPr>
          <w:bCs/>
          <w:lang w:val="uk-UA"/>
        </w:rPr>
      </w:pPr>
      <w:r w:rsidRPr="00E74387">
        <w:rPr>
          <w:bCs/>
          <w:lang w:val="uk-UA"/>
        </w:rPr>
        <w:t xml:space="preserve">Начальник Фонду комунального </w:t>
      </w:r>
    </w:p>
    <w:p w:rsidR="009529D6" w:rsidRPr="00E74387" w:rsidRDefault="009529D6" w:rsidP="009529D6">
      <w:pPr>
        <w:spacing w:line="360" w:lineRule="auto"/>
        <w:jc w:val="both"/>
        <w:rPr>
          <w:b/>
          <w:lang w:val="uk-UA"/>
        </w:rPr>
      </w:pPr>
      <w:r w:rsidRPr="00E74387">
        <w:rPr>
          <w:bCs/>
          <w:lang w:val="uk-UA"/>
        </w:rPr>
        <w:t>майна Сєвєродонецької міської ради</w:t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  <w:t>О.В. Ольшанський</w:t>
      </w:r>
    </w:p>
    <w:p w:rsidR="009529D6" w:rsidRPr="00E74387" w:rsidRDefault="009529D6" w:rsidP="009529D6">
      <w:pPr>
        <w:spacing w:line="360" w:lineRule="auto"/>
        <w:jc w:val="both"/>
        <w:rPr>
          <w:b/>
          <w:lang w:val="uk-UA"/>
        </w:rPr>
      </w:pPr>
      <w:r w:rsidRPr="00E74387">
        <w:rPr>
          <w:b/>
          <w:lang w:val="uk-UA"/>
        </w:rPr>
        <w:t>Узгоджено:</w:t>
      </w:r>
    </w:p>
    <w:p w:rsidR="009529D6" w:rsidRPr="00E74387" w:rsidRDefault="009529D6" w:rsidP="009529D6">
      <w:pPr>
        <w:spacing w:line="360" w:lineRule="auto"/>
        <w:jc w:val="both"/>
        <w:rPr>
          <w:bCs/>
          <w:lang w:val="uk-UA"/>
        </w:rPr>
      </w:pPr>
      <w:r w:rsidRPr="00E74387">
        <w:rPr>
          <w:bCs/>
          <w:lang w:val="uk-UA"/>
        </w:rPr>
        <w:t>Секретар ради</w:t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</w:r>
      <w:r w:rsidRPr="00E74387">
        <w:rPr>
          <w:lang w:val="uk-UA"/>
        </w:rPr>
        <w:t>Е.Ю. Марініч</w:t>
      </w:r>
    </w:p>
    <w:p w:rsidR="009529D6" w:rsidRPr="00E74387" w:rsidRDefault="009529D6" w:rsidP="009529D6">
      <w:pPr>
        <w:jc w:val="both"/>
        <w:rPr>
          <w:bCs/>
          <w:lang w:val="uk-UA"/>
        </w:rPr>
      </w:pPr>
      <w:r w:rsidRPr="00E74387">
        <w:rPr>
          <w:bCs/>
          <w:lang w:val="uk-UA"/>
        </w:rPr>
        <w:t xml:space="preserve">Голова постійної комісії по управлінню </w:t>
      </w:r>
    </w:p>
    <w:p w:rsidR="009529D6" w:rsidRPr="00E74387" w:rsidRDefault="009529D6" w:rsidP="009529D6">
      <w:pPr>
        <w:jc w:val="both"/>
        <w:rPr>
          <w:bCs/>
          <w:lang w:val="uk-UA"/>
        </w:rPr>
      </w:pPr>
      <w:r w:rsidRPr="00E74387">
        <w:rPr>
          <w:bCs/>
          <w:lang w:val="uk-UA"/>
        </w:rPr>
        <w:t xml:space="preserve">житлово-комунальним господарством, власністю, </w:t>
      </w:r>
    </w:p>
    <w:p w:rsidR="009529D6" w:rsidRPr="00E74387" w:rsidRDefault="009529D6" w:rsidP="009529D6">
      <w:pPr>
        <w:jc w:val="both"/>
        <w:rPr>
          <w:bCs/>
          <w:lang w:val="uk-UA"/>
        </w:rPr>
      </w:pPr>
      <w:r w:rsidRPr="00E74387">
        <w:rPr>
          <w:bCs/>
          <w:lang w:val="uk-UA"/>
        </w:rPr>
        <w:t xml:space="preserve">комунальною власністю, </w:t>
      </w:r>
    </w:p>
    <w:p w:rsidR="009529D6" w:rsidRPr="00E74387" w:rsidRDefault="009529D6" w:rsidP="009529D6">
      <w:pPr>
        <w:tabs>
          <w:tab w:val="left" w:pos="6483"/>
        </w:tabs>
        <w:spacing w:line="360" w:lineRule="auto"/>
        <w:jc w:val="both"/>
        <w:rPr>
          <w:bCs/>
          <w:lang w:val="uk-UA"/>
        </w:rPr>
      </w:pPr>
      <w:r w:rsidRPr="00E74387">
        <w:rPr>
          <w:bCs/>
          <w:lang w:val="uk-UA"/>
        </w:rPr>
        <w:t>побутовим та торгівельним обслуговуванням</w:t>
      </w:r>
      <w:r w:rsidRPr="00E74387">
        <w:rPr>
          <w:bCs/>
          <w:lang w:val="uk-UA"/>
        </w:rPr>
        <w:tab/>
      </w:r>
      <w:r w:rsidRPr="00E74387">
        <w:rPr>
          <w:bCs/>
          <w:lang w:val="uk-UA"/>
        </w:rPr>
        <w:tab/>
        <w:t>А.Ю. Височин</w:t>
      </w:r>
    </w:p>
    <w:p w:rsidR="009529D6" w:rsidRPr="00E74387" w:rsidRDefault="009529D6" w:rsidP="009529D6">
      <w:pPr>
        <w:jc w:val="both"/>
        <w:rPr>
          <w:b/>
          <w:lang w:val="uk-UA"/>
        </w:rPr>
      </w:pPr>
      <w:r w:rsidRPr="00E74387">
        <w:rPr>
          <w:lang w:val="uk-UA"/>
        </w:rPr>
        <w:t xml:space="preserve">Начальник відділу з юридичних та правових питань </w:t>
      </w:r>
      <w:r w:rsidRPr="00E74387">
        <w:rPr>
          <w:lang w:val="uk-UA"/>
        </w:rPr>
        <w:tab/>
      </w:r>
      <w:r w:rsidRPr="00E74387">
        <w:rPr>
          <w:lang w:val="uk-UA"/>
        </w:rPr>
        <w:tab/>
      </w:r>
      <w:r w:rsidRPr="00E74387">
        <w:rPr>
          <w:lang w:val="uk-UA"/>
        </w:rPr>
        <w:tab/>
        <w:t>В.В.Рудь</w:t>
      </w:r>
    </w:p>
    <w:p w:rsidR="00875A6F" w:rsidRPr="00E74387" w:rsidRDefault="00875A6F" w:rsidP="005811AE">
      <w:pPr>
        <w:shd w:val="clear" w:color="auto" w:fill="FFFFFF"/>
        <w:jc w:val="both"/>
        <w:rPr>
          <w:color w:val="FFFFFF"/>
          <w:lang w:val="uk-UA"/>
        </w:rPr>
      </w:pPr>
    </w:p>
    <w:p w:rsidR="00875A6F" w:rsidRPr="00E74387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E74387">
        <w:rPr>
          <w:color w:val="FFFFFF"/>
          <w:lang w:val="uk-UA"/>
        </w:rPr>
        <w:t xml:space="preserve">Голова постійної комісії </w:t>
      </w:r>
      <w:r w:rsidRPr="00E74387">
        <w:rPr>
          <w:color w:val="FFFFFF"/>
          <w:spacing w:val="-1"/>
          <w:lang w:val="uk-UA"/>
        </w:rPr>
        <w:t xml:space="preserve">по  </w:t>
      </w:r>
      <w:r w:rsidRPr="00E74387">
        <w:rPr>
          <w:color w:val="FFFFFF"/>
          <w:spacing w:val="-4"/>
          <w:lang w:val="uk-UA"/>
        </w:rPr>
        <w:t xml:space="preserve">управлінню </w:t>
      </w:r>
    </w:p>
    <w:p w:rsidR="00875A6F" w:rsidRPr="00E74387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E74387">
        <w:rPr>
          <w:color w:val="FFFFFF"/>
          <w:spacing w:val="-4"/>
          <w:lang w:val="uk-UA"/>
        </w:rPr>
        <w:t>житлово-комунальним господарством,</w:t>
      </w:r>
    </w:p>
    <w:p w:rsidR="003E5FAB" w:rsidRPr="00E74387" w:rsidRDefault="00875A6F" w:rsidP="00D431C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E74387">
        <w:rPr>
          <w:color w:val="FFFFFF"/>
          <w:spacing w:val="-4"/>
          <w:lang w:val="uk-UA"/>
        </w:rPr>
        <w:t xml:space="preserve">власністю, </w:t>
      </w:r>
    </w:p>
    <w:p w:rsidR="00D03383" w:rsidRPr="00E74387" w:rsidRDefault="003E5FAB" w:rsidP="00D431C6">
      <w:pPr>
        <w:shd w:val="clear" w:color="auto" w:fill="FFFFFF"/>
        <w:jc w:val="both"/>
        <w:rPr>
          <w:lang w:val="uk-UA"/>
        </w:rPr>
      </w:pPr>
      <w:r w:rsidRPr="00E74387">
        <w:rPr>
          <w:color w:val="FFFFFF"/>
          <w:spacing w:val="-4"/>
          <w:lang w:val="uk-UA"/>
        </w:rPr>
        <w:br w:type="page"/>
      </w:r>
    </w:p>
    <w:p w:rsidR="003E5FAB" w:rsidRPr="00E74387" w:rsidRDefault="003E5FAB" w:rsidP="00B13508">
      <w:pPr>
        <w:shd w:val="clear" w:color="auto" w:fill="FFFFFF"/>
        <w:ind w:left="6521"/>
        <w:jc w:val="both"/>
        <w:rPr>
          <w:lang w:val="uk-UA"/>
        </w:rPr>
      </w:pPr>
      <w:r w:rsidRPr="00E74387">
        <w:rPr>
          <w:color w:val="FFFFFF"/>
          <w:spacing w:val="-4"/>
          <w:lang w:val="uk-UA"/>
        </w:rPr>
        <w:t>т</w:t>
      </w:r>
      <w:r w:rsidRPr="00E74387">
        <w:rPr>
          <w:lang w:val="uk-UA"/>
        </w:rPr>
        <w:t xml:space="preserve">Додаток  </w:t>
      </w:r>
    </w:p>
    <w:p w:rsidR="003E5FAB" w:rsidRPr="00E74387" w:rsidRDefault="003E5FAB" w:rsidP="00B13508">
      <w:pPr>
        <w:pStyle w:val="a5"/>
        <w:spacing w:line="240" w:lineRule="auto"/>
        <w:ind w:left="6521" w:firstLine="0"/>
      </w:pPr>
      <w:r w:rsidRPr="00E74387">
        <w:t xml:space="preserve">до рішення    - ї сесії міської ради </w:t>
      </w:r>
    </w:p>
    <w:p w:rsidR="003E5FAB" w:rsidRPr="00E74387" w:rsidRDefault="003E5FAB" w:rsidP="00B13508">
      <w:pPr>
        <w:pStyle w:val="a5"/>
        <w:spacing w:line="240" w:lineRule="auto"/>
        <w:ind w:left="6521" w:firstLine="0"/>
      </w:pPr>
      <w:r w:rsidRPr="00E74387">
        <w:t>від                 2018  р. №</w:t>
      </w:r>
    </w:p>
    <w:p w:rsidR="003E5FAB" w:rsidRPr="00E74387" w:rsidRDefault="003E5FAB" w:rsidP="003E5FAB">
      <w:pPr>
        <w:pStyle w:val="a5"/>
        <w:spacing w:line="240" w:lineRule="auto"/>
        <w:ind w:firstLine="0"/>
        <w:jc w:val="center"/>
        <w:rPr>
          <w:b/>
        </w:rPr>
      </w:pPr>
    </w:p>
    <w:p w:rsidR="007D49CA" w:rsidRPr="00E74387" w:rsidRDefault="00220F6A" w:rsidP="003E5FAB">
      <w:pPr>
        <w:pStyle w:val="a5"/>
        <w:spacing w:line="276" w:lineRule="auto"/>
        <w:ind w:firstLine="0"/>
        <w:jc w:val="center"/>
        <w:rPr>
          <w:b/>
          <w:sz w:val="23"/>
          <w:szCs w:val="23"/>
        </w:rPr>
      </w:pPr>
      <w:r w:rsidRPr="00E74387">
        <w:rPr>
          <w:b/>
          <w:sz w:val="23"/>
          <w:szCs w:val="23"/>
        </w:rPr>
        <w:t>ЗВІТ</w:t>
      </w:r>
    </w:p>
    <w:p w:rsidR="00D03383" w:rsidRPr="00E74387" w:rsidRDefault="00D03383" w:rsidP="003E5FAB">
      <w:pPr>
        <w:shd w:val="clear" w:color="auto" w:fill="FFFFFF"/>
        <w:spacing w:line="276" w:lineRule="auto"/>
        <w:ind w:right="-1"/>
        <w:jc w:val="center"/>
        <w:rPr>
          <w:b/>
          <w:sz w:val="23"/>
          <w:szCs w:val="23"/>
          <w:lang w:val="uk-UA"/>
        </w:rPr>
      </w:pPr>
      <w:r w:rsidRPr="00E74387">
        <w:rPr>
          <w:b/>
          <w:sz w:val="23"/>
          <w:szCs w:val="23"/>
          <w:lang w:val="uk-UA"/>
        </w:rPr>
        <w:t xml:space="preserve">про виконання міської </w:t>
      </w:r>
      <w:r w:rsidR="003E5FAB" w:rsidRPr="00E74387">
        <w:rPr>
          <w:b/>
          <w:sz w:val="23"/>
          <w:szCs w:val="23"/>
          <w:lang w:val="uk-UA"/>
        </w:rPr>
        <w:t>програми  сприяння розвитку діяльності комунального підприємства «</w:t>
      </w:r>
      <w:r w:rsidR="00E74387" w:rsidRPr="00E74387">
        <w:rPr>
          <w:b/>
          <w:sz w:val="23"/>
          <w:szCs w:val="23"/>
          <w:lang w:val="uk-UA"/>
        </w:rPr>
        <w:t>Комбінат шкільного харчування» Сєвєродонецької міської</w:t>
      </w:r>
      <w:r w:rsidR="003E5FAB" w:rsidRPr="00E74387">
        <w:rPr>
          <w:b/>
          <w:sz w:val="23"/>
          <w:szCs w:val="23"/>
          <w:lang w:val="uk-UA"/>
        </w:rPr>
        <w:t xml:space="preserve"> ради на 2017 рік</w:t>
      </w:r>
    </w:p>
    <w:p w:rsidR="00220F6A" w:rsidRPr="00E74387" w:rsidRDefault="00220F6A" w:rsidP="003E5FAB">
      <w:pPr>
        <w:shd w:val="clear" w:color="auto" w:fill="FFFFFF"/>
        <w:spacing w:line="276" w:lineRule="auto"/>
        <w:ind w:right="-1"/>
        <w:jc w:val="center"/>
        <w:rPr>
          <w:lang w:val="uk-UA"/>
        </w:rPr>
      </w:pPr>
    </w:p>
    <w:p w:rsidR="00220F6A" w:rsidRPr="00E74387" w:rsidRDefault="00220F6A" w:rsidP="00220F6A">
      <w:pPr>
        <w:pStyle w:val="a7"/>
        <w:shd w:val="clear" w:color="auto" w:fill="FFFFFF"/>
        <w:ind w:firstLine="709"/>
        <w:jc w:val="both"/>
        <w:rPr>
          <w:rFonts w:eastAsia="Calibri"/>
          <w:b w:val="0"/>
          <w:sz w:val="24"/>
          <w:szCs w:val="24"/>
          <w:lang w:val="uk-UA" w:eastAsia="en-US"/>
        </w:rPr>
      </w:pPr>
      <w:r w:rsidRPr="00E74387">
        <w:rPr>
          <w:rFonts w:eastAsia="Calibri"/>
          <w:b w:val="0"/>
          <w:sz w:val="24"/>
          <w:szCs w:val="24"/>
          <w:lang w:val="uk-UA" w:eastAsia="en-US"/>
        </w:rPr>
        <w:t xml:space="preserve">Рішенням Сєвєродонецької міської ради від 26 січня 2017 року № 1050  була затверджена </w:t>
      </w:r>
      <w:r w:rsidRPr="00E74387">
        <w:rPr>
          <w:b w:val="0"/>
          <w:iCs/>
          <w:sz w:val="24"/>
          <w:szCs w:val="24"/>
          <w:lang w:val="uk-UA"/>
        </w:rPr>
        <w:t>Міська програма сприяння розвитку діяльності комунального підприємства  «Комбінат шкільного харчування» Сєвєродонецької міської ради на 2017 рік</w:t>
      </w:r>
      <w:r w:rsidRPr="00E74387">
        <w:rPr>
          <w:rFonts w:eastAsia="Calibri"/>
          <w:b w:val="0"/>
          <w:sz w:val="24"/>
          <w:szCs w:val="24"/>
          <w:lang w:val="uk-UA" w:eastAsia="en-US"/>
        </w:rPr>
        <w:t>, яка</w:t>
      </w:r>
      <w:r w:rsidRPr="00E74387">
        <w:rPr>
          <w:b w:val="0"/>
          <w:iCs/>
          <w:sz w:val="24"/>
          <w:szCs w:val="24"/>
          <w:lang w:val="uk-UA"/>
        </w:rPr>
        <w:t xml:space="preserve"> </w:t>
      </w:r>
      <w:r w:rsidRPr="00E74387">
        <w:rPr>
          <w:rFonts w:eastAsia="Calibri"/>
          <w:b w:val="0"/>
          <w:iCs/>
          <w:sz w:val="24"/>
          <w:szCs w:val="24"/>
          <w:lang w:val="uk-UA" w:eastAsia="en-US"/>
        </w:rPr>
        <w:t xml:space="preserve">була спрямована на забезпечення </w:t>
      </w:r>
      <w:r w:rsidRPr="00E74387">
        <w:rPr>
          <w:b w:val="0"/>
          <w:sz w:val="24"/>
          <w:szCs w:val="24"/>
          <w:lang w:val="uk-UA"/>
        </w:rPr>
        <w:t>беззбиткової та безперебійної діяльності підприємства, оновлення його матеріально-технічної бази та забезпечення своєчасної  оплати обов'язкових платежів, в т.ч. виплат по оплаті праці</w:t>
      </w:r>
      <w:r w:rsidRPr="00E74387">
        <w:rPr>
          <w:rFonts w:eastAsia="Calibri"/>
          <w:b w:val="0"/>
          <w:sz w:val="24"/>
          <w:szCs w:val="24"/>
          <w:lang w:val="uk-UA" w:eastAsia="en-US"/>
        </w:rPr>
        <w:t>.</w:t>
      </w:r>
    </w:p>
    <w:p w:rsidR="004C25F6" w:rsidRPr="00E74387" w:rsidRDefault="005C31AB" w:rsidP="005C31AB">
      <w:pPr>
        <w:pStyle w:val="a7"/>
        <w:shd w:val="clear" w:color="auto" w:fill="FFFFFF"/>
        <w:ind w:firstLine="709"/>
        <w:jc w:val="both"/>
        <w:rPr>
          <w:b w:val="0"/>
          <w:sz w:val="24"/>
          <w:szCs w:val="24"/>
          <w:lang w:val="uk-UA"/>
        </w:rPr>
      </w:pPr>
      <w:r w:rsidRPr="00E74387">
        <w:rPr>
          <w:b w:val="0"/>
          <w:iCs/>
          <w:sz w:val="24"/>
          <w:szCs w:val="24"/>
          <w:lang w:val="uk-UA"/>
        </w:rPr>
        <w:t>Міська програма сприяння розвитку діяльності комунального підприємства  «Комбінат шкільного харчування» Сєвєродонецької міської ради на 2017 рік</w:t>
      </w:r>
      <w:r w:rsidRPr="00E74387">
        <w:rPr>
          <w:b w:val="0"/>
          <w:spacing w:val="1"/>
          <w:sz w:val="24"/>
          <w:szCs w:val="24"/>
          <w:lang w:val="uk-UA"/>
        </w:rPr>
        <w:t xml:space="preserve"> </w:t>
      </w:r>
      <w:r w:rsidRPr="00E74387">
        <w:rPr>
          <w:rFonts w:eastAsia="Calibri"/>
          <w:b w:val="0"/>
          <w:sz w:val="24"/>
          <w:szCs w:val="24"/>
          <w:lang w:val="uk-UA" w:eastAsia="en-US"/>
        </w:rPr>
        <w:t xml:space="preserve"> була розроблена за результатами проведеного аналізу фінансово-господарського стану </w:t>
      </w:r>
      <w:r w:rsidRPr="00E74387">
        <w:rPr>
          <w:b w:val="0"/>
          <w:iCs/>
          <w:sz w:val="24"/>
          <w:szCs w:val="24"/>
          <w:lang w:val="uk-UA"/>
        </w:rPr>
        <w:t xml:space="preserve">комунального підприємства  «Комбінат шкільного харчування» </w:t>
      </w:r>
      <w:r w:rsidRPr="00E74387">
        <w:rPr>
          <w:b w:val="0"/>
          <w:sz w:val="24"/>
          <w:szCs w:val="24"/>
          <w:lang w:val="uk-UA"/>
        </w:rPr>
        <w:t xml:space="preserve">за фактичними показниками 2016 року та прогнозними показниками на 2017 рік, який свідчив про дефіцит власних коштів підприємства для здійснення ним беззбиткової діяльності. Така ситуація склалась внаслідок </w:t>
      </w:r>
      <w:r w:rsidR="004C25F6" w:rsidRPr="00E74387">
        <w:rPr>
          <w:b w:val="0"/>
          <w:sz w:val="24"/>
          <w:szCs w:val="24"/>
          <w:lang w:val="uk-UA"/>
        </w:rPr>
        <w:t xml:space="preserve">обмеження  торговельної надбавки (націнки) на продовольчу сировину </w:t>
      </w:r>
      <w:r w:rsidR="00613CB9" w:rsidRPr="00E74387">
        <w:rPr>
          <w:b w:val="0"/>
          <w:sz w:val="24"/>
          <w:szCs w:val="24"/>
          <w:lang w:val="uk-UA"/>
        </w:rPr>
        <w:t>для приготування кулінарної продукції власного виробництва на рівні 50 %, а на закупні товари (без видозмінення)-20 % та збільшення мінімальної зарплати та вартості придбання товарів, робіт та послуг.</w:t>
      </w:r>
      <w:r w:rsidR="004C25F6" w:rsidRPr="00E74387">
        <w:rPr>
          <w:b w:val="0"/>
          <w:sz w:val="24"/>
          <w:szCs w:val="24"/>
          <w:lang w:val="uk-UA"/>
        </w:rPr>
        <w:t xml:space="preserve"> </w:t>
      </w:r>
    </w:p>
    <w:p w:rsidR="005C31AB" w:rsidRPr="00E74387" w:rsidRDefault="005C31AB" w:rsidP="005C31AB">
      <w:pPr>
        <w:pStyle w:val="af1"/>
        <w:ind w:firstLine="720"/>
        <w:jc w:val="both"/>
        <w:rPr>
          <w:lang w:val="uk-UA"/>
        </w:rPr>
      </w:pPr>
      <w:r w:rsidRPr="00E74387">
        <w:rPr>
          <w:lang w:val="uk-UA"/>
        </w:rPr>
        <w:t xml:space="preserve">Для здійснення </w:t>
      </w:r>
      <w:r w:rsidR="00613CB9" w:rsidRPr="00E74387">
        <w:rPr>
          <w:iCs/>
          <w:lang w:val="uk-UA"/>
        </w:rPr>
        <w:t xml:space="preserve">КП  «Комбінат шкільного харчування» </w:t>
      </w:r>
      <w:r w:rsidRPr="00E74387">
        <w:rPr>
          <w:lang w:val="uk-UA"/>
        </w:rPr>
        <w:t xml:space="preserve"> беззбиткової та безперебійної діяльності, оновлення матеріально-технічної бази та забезпечення своєчасної  оплати обов'язкових платежів, в т.ч. виплат по оплаті праці, у 2017 році підприємство потребувало  додатково </w:t>
      </w:r>
      <w:r w:rsidR="00613CB9" w:rsidRPr="00E74387">
        <w:rPr>
          <w:lang w:val="uk-UA"/>
        </w:rPr>
        <w:t xml:space="preserve">2400,0 </w:t>
      </w:r>
      <w:r w:rsidRPr="00E74387">
        <w:rPr>
          <w:lang w:val="uk-UA"/>
        </w:rPr>
        <w:t>тис. грн.</w:t>
      </w:r>
    </w:p>
    <w:p w:rsidR="00613CB9" w:rsidRPr="00E74387" w:rsidRDefault="00613CB9" w:rsidP="00613CB9">
      <w:pPr>
        <w:ind w:firstLine="709"/>
        <w:jc w:val="both"/>
        <w:rPr>
          <w:lang w:val="uk-UA"/>
        </w:rPr>
      </w:pPr>
      <w:r w:rsidRPr="00E74387">
        <w:rPr>
          <w:lang w:val="uk-UA"/>
        </w:rPr>
        <w:t xml:space="preserve">Метою </w:t>
      </w:r>
      <w:r w:rsidRPr="00E74387">
        <w:rPr>
          <w:iCs/>
          <w:lang w:val="uk-UA"/>
        </w:rPr>
        <w:t>Міської програми сприяння розвитку діяльності комунального підприємства  «Комбінат шкільного харчування» Сєвєродонецької міської ради на 2017 рік</w:t>
      </w:r>
      <w:r w:rsidRPr="00E74387">
        <w:rPr>
          <w:spacing w:val="1"/>
          <w:lang w:val="uk-UA"/>
        </w:rPr>
        <w:t xml:space="preserve"> </w:t>
      </w:r>
      <w:r w:rsidRPr="00E74387">
        <w:rPr>
          <w:lang w:val="uk-UA"/>
        </w:rPr>
        <w:t>було надання фінансової підтримки підприємству за рахунок коштів міського бюджету для забезпечення своєчасної виплати заробітної плати та придбання основних засобів  для оновлення матеріально-технічної бази підприємства з метою забезпечення його беззбиткової діяльності.</w:t>
      </w:r>
    </w:p>
    <w:p w:rsidR="00E8342B" w:rsidRPr="00E74387" w:rsidRDefault="00357281" w:rsidP="00357281">
      <w:pPr>
        <w:pStyle w:val="af0"/>
        <w:spacing w:before="0"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Відповідно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до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міської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програми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сприяння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розвитку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діяльності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комунального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підприємства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«Комбінат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шкільного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харчування»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Сєвєродонецької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міської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ради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на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2017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рік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були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виділені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кошти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з місцевого бюджету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на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придбання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обладнання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у сумі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71</w:t>
      </w:r>
      <w:r w:rsidR="00227D77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7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="00227D77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0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тис.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грн.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Для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покриття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заборгованості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із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заробітної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плати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та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забезпечення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беззбиткової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діяльності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виділено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додатково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2400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тис.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грн., які були використанні у повному обсязі виключно на виплату заробітної плати працівникам підприємства.</w:t>
      </w:r>
      <w:r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E8342B" w:rsidRPr="00E74387" w:rsidRDefault="00B4361B" w:rsidP="00E8342B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E74387">
        <w:rPr>
          <w:rFonts w:ascii="Times New Roman" w:hAnsi="Times New Roman" w:cs="Times New Roman"/>
          <w:sz w:val="24"/>
          <w:szCs w:val="24"/>
          <w:lang w:val="uk-UA"/>
        </w:rPr>
        <w:t xml:space="preserve">В результаті виконання </w:t>
      </w:r>
      <w:r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Міської програми сприяння розвитку діяльності комунального підприємства  «Комбінат шкільного харчування» Сєвєродонецької міської ради на 2017 рік</w:t>
      </w:r>
      <w:r w:rsidRPr="00E74387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сі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шкільні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їдальні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доукомплектовані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необхідним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технологічним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обладнанням,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посудом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та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інвентарем.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Для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підтримки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безперебійного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функціонування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шкільних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їдалень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міста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було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придбано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обладнання,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а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саме:</w:t>
      </w:r>
      <w:r w:rsidR="00357281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електрична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плита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ЗОШ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Борівське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-11440</w:t>
      </w:r>
      <w:r w:rsidR="00E8342B" w:rsidRPr="00E74387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грн.,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холодильники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ЗОШ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12,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15,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суму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30225</w:t>
      </w:r>
      <w:r w:rsidR="00E8342B" w:rsidRPr="00E74387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грн.,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тістомісильну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машини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ЗОШ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—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44673</w:t>
      </w:r>
      <w:r w:rsidR="00E8342B" w:rsidRPr="00E74387">
        <w:rPr>
          <w:rFonts w:ascii="Times New Roman" w:hAnsi="Times New Roman" w:cs="Times New Roman"/>
          <w:sz w:val="24"/>
          <w:szCs w:val="24"/>
          <w:lang w:val="uk-UA"/>
        </w:rPr>
        <w:t>,96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Придбаний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автомобіль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вартістю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229500</w:t>
      </w:r>
      <w:r w:rsidR="00E8342B" w:rsidRPr="00E74387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грн.,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дозволяє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дотримуватися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перевезення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своєчасного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продуктів</w:t>
      </w:r>
      <w:r w:rsidR="00357281" w:rsidRPr="00E74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281" w:rsidRPr="00E74387">
        <w:rPr>
          <w:rFonts w:ascii="Times New Roman" w:hAnsi="Times New Roman" w:cs="Times New Roman"/>
          <w:sz w:val="24"/>
          <w:szCs w:val="24"/>
          <w:lang w:val="uk-UA"/>
        </w:rPr>
        <w:t>харчування.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У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результаті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запланованих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закупівель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відповідно програми розвитку підприємства за кошти з місцевого бюджету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через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PROZORRO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відбулася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економія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грошових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коштів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розмірі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62</w:t>
      </w:r>
      <w:r w:rsidR="00E8342B" w:rsidRPr="00E7438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тис. </w:t>
      </w:r>
      <w:r w:rsidR="00E8342B" w:rsidRPr="00E74387">
        <w:rPr>
          <w:rFonts w:ascii="Times New Roman" w:hAnsi="Times New Roman" w:cs="Times New Roman"/>
          <w:iCs/>
          <w:sz w:val="24"/>
          <w:szCs w:val="24"/>
          <w:lang w:val="uk-UA"/>
        </w:rPr>
        <w:t>грн.</w:t>
      </w:r>
    </w:p>
    <w:p w:rsidR="001A41A8" w:rsidRPr="00E74387" w:rsidRDefault="001A41A8" w:rsidP="001A41A8">
      <w:pPr>
        <w:pStyle w:val="ad"/>
        <w:ind w:firstLine="567"/>
        <w:jc w:val="both"/>
        <w:rPr>
          <w:lang w:val="uk-UA"/>
        </w:rPr>
      </w:pPr>
      <w:r w:rsidRPr="00E74387">
        <w:rPr>
          <w:iCs/>
          <w:lang w:val="uk-UA"/>
        </w:rPr>
        <w:t xml:space="preserve">Ротаційна піч </w:t>
      </w:r>
      <w:r w:rsidRPr="00E74387">
        <w:rPr>
          <w:lang w:val="uk-UA"/>
        </w:rPr>
        <w:t>та шафа для вистоювання тіста</w:t>
      </w:r>
      <w:r w:rsidRPr="00E74387">
        <w:rPr>
          <w:iCs/>
          <w:lang w:val="uk-UA"/>
        </w:rPr>
        <w:t xml:space="preserve"> для </w:t>
      </w:r>
      <w:r w:rsidRPr="00E74387">
        <w:rPr>
          <w:lang w:val="uk-UA"/>
        </w:rPr>
        <w:t xml:space="preserve">їдальні «Світанок» не були придбані в результаті проведення торгів які були оголошені відповідно </w:t>
      </w:r>
      <w:r w:rsidRPr="00E74387">
        <w:rPr>
          <w:iCs/>
          <w:lang w:val="uk-UA"/>
        </w:rPr>
        <w:t xml:space="preserve"> до вимог Закону України «Про публічні закупівлі» </w:t>
      </w:r>
      <w:r w:rsidRPr="00E74387">
        <w:rPr>
          <w:lang w:val="uk-UA"/>
        </w:rPr>
        <w:t xml:space="preserve">та не відбулися зв’язку з занизькою ціною, відображеною у  </w:t>
      </w:r>
      <w:r w:rsidRPr="00E74387">
        <w:rPr>
          <w:iCs/>
          <w:lang w:val="uk-UA"/>
        </w:rPr>
        <w:t xml:space="preserve">програмі сприяння розвитку діяльності комунального підприємства «Комбінат шкільного харчування» </w:t>
      </w:r>
      <w:r w:rsidR="00B4361B" w:rsidRPr="00E74387">
        <w:rPr>
          <w:iCs/>
          <w:lang w:val="uk-UA"/>
        </w:rPr>
        <w:t>і</w:t>
      </w:r>
      <w:r w:rsidRPr="00E74387">
        <w:rPr>
          <w:iCs/>
          <w:lang w:val="uk-UA"/>
        </w:rPr>
        <w:t xml:space="preserve"> </w:t>
      </w:r>
      <w:r w:rsidRPr="00E74387">
        <w:rPr>
          <w:lang w:val="uk-UA"/>
        </w:rPr>
        <w:t>по причині того,  що придбання такого великого професійного обладнання передбачає очікування його виробництва заводом-виробником від трьох місяців.</w:t>
      </w:r>
    </w:p>
    <w:p w:rsidR="00357281" w:rsidRPr="00E74387" w:rsidRDefault="00357281" w:rsidP="00357281">
      <w:pPr>
        <w:pStyle w:val="ad"/>
        <w:spacing w:after="0"/>
        <w:ind w:firstLine="567"/>
        <w:jc w:val="both"/>
        <w:rPr>
          <w:rFonts w:eastAsia="SimSun"/>
          <w:iCs/>
          <w:lang w:val="uk-UA"/>
        </w:rPr>
      </w:pPr>
      <w:r w:rsidRPr="00E74387">
        <w:rPr>
          <w:iCs/>
          <w:lang w:val="uk-UA"/>
        </w:rPr>
        <w:lastRenderedPageBreak/>
        <w:t xml:space="preserve">Окрім бюджетних коштів </w:t>
      </w:r>
      <w:r w:rsidR="00E74387" w:rsidRPr="00E74387">
        <w:rPr>
          <w:iCs/>
          <w:lang w:val="uk-UA"/>
        </w:rPr>
        <w:t xml:space="preserve">КП  «Комбінат шкільного харчування» </w:t>
      </w:r>
      <w:r w:rsidR="00E74387" w:rsidRPr="00E74387">
        <w:rPr>
          <w:lang w:val="uk-UA"/>
        </w:rPr>
        <w:t xml:space="preserve"> </w:t>
      </w:r>
      <w:r w:rsidRPr="00E74387">
        <w:rPr>
          <w:iCs/>
          <w:lang w:val="uk-UA"/>
        </w:rPr>
        <w:t>у 2017 році за власні кошти придбало запчастин, технологічного обладнання, тарілок і склянок для двадцяти шкільних їдалень, миючих та дезінфікуючих засобів на суму 246 тис. грн.</w:t>
      </w:r>
    </w:p>
    <w:p w:rsidR="005540E3" w:rsidRPr="00E74387" w:rsidRDefault="005540E3" w:rsidP="00B4361B">
      <w:pPr>
        <w:ind w:firstLine="567"/>
        <w:jc w:val="both"/>
        <w:rPr>
          <w:lang w:val="uk-UA"/>
        </w:rPr>
      </w:pPr>
      <w:r w:rsidRPr="00E74387">
        <w:rPr>
          <w:lang w:val="uk-UA"/>
        </w:rPr>
        <w:t>Відповідно до програми за звітній період усі шкільні їдальні міста Сєвєродонецька, селищ Борівське та Сиротине були забезпечені гарячим харчуванням. Шкільні їдальні відповідають санітарно-гігієнічним нормам та оснащені устаткуванням для забезпечення учнів гарячим харчуванням і буфетною продукцією. Їдальні оснащені необхідною кількістю кухонного та столового посуду, миючими та дезінфікуючими засобами. Обладнання відремонтовано та знаходиться в робочому стані.</w:t>
      </w:r>
    </w:p>
    <w:p w:rsidR="005540E3" w:rsidRPr="00E74387" w:rsidRDefault="005540E3" w:rsidP="00357281">
      <w:pPr>
        <w:jc w:val="both"/>
        <w:rPr>
          <w:rFonts w:eastAsia="SimSun"/>
          <w:lang w:val="uk-UA"/>
        </w:rPr>
      </w:pPr>
      <w:r w:rsidRPr="00E74387">
        <w:rPr>
          <w:lang w:val="uk-UA"/>
        </w:rPr>
        <w:tab/>
        <w:t>Продукти, які постачаються в шкільні їдальні, тільки українського виробництва, супроводжуються посвідченнями якості.</w:t>
      </w:r>
      <w:r w:rsidR="00925631" w:rsidRPr="00E74387">
        <w:rPr>
          <w:lang w:val="uk-UA"/>
        </w:rPr>
        <w:t xml:space="preserve"> </w:t>
      </w:r>
      <w:r w:rsidRPr="00E74387">
        <w:rPr>
          <w:lang w:val="uk-UA"/>
        </w:rPr>
        <w:tab/>
        <w:t>В усіх залах їдалень влаштовані та функціонують буфети з  асортиментом продукції власного виробництва.</w:t>
      </w:r>
    </w:p>
    <w:p w:rsidR="005540E3" w:rsidRPr="00E74387" w:rsidRDefault="005540E3" w:rsidP="00357281">
      <w:pPr>
        <w:jc w:val="both"/>
        <w:rPr>
          <w:lang w:val="uk-UA"/>
        </w:rPr>
      </w:pPr>
      <w:r w:rsidRPr="00E74387">
        <w:rPr>
          <w:lang w:val="uk-UA"/>
        </w:rPr>
        <w:tab/>
        <w:t xml:space="preserve">Шкільні їдальні укомплектовані кухарями високої кваліфікації, які мають значний досвід в організації дитячого харчування від 4-х до 18 років. Комунальне підприємство «Комбінат шкільного харчування» здійснює </w:t>
      </w:r>
      <w:r w:rsidR="00925631" w:rsidRPr="00E74387">
        <w:rPr>
          <w:lang w:val="uk-UA"/>
        </w:rPr>
        <w:t>своєчасну</w:t>
      </w:r>
      <w:r w:rsidRPr="00E74387">
        <w:rPr>
          <w:lang w:val="uk-UA"/>
        </w:rPr>
        <w:t xml:space="preserve"> оплату праці робітників шкільних їдалень, оплачує витрати на медогляди та щеплення робітників, які займаються приготуванням їжі.</w:t>
      </w:r>
    </w:p>
    <w:p w:rsidR="005540E3" w:rsidRPr="00E74387" w:rsidRDefault="005540E3" w:rsidP="00357281">
      <w:pPr>
        <w:jc w:val="both"/>
        <w:rPr>
          <w:lang w:val="uk-UA"/>
        </w:rPr>
      </w:pPr>
      <w:r w:rsidRPr="00E74387">
        <w:rPr>
          <w:lang w:val="uk-UA"/>
        </w:rPr>
        <w:tab/>
        <w:t xml:space="preserve">Ремонт, систематичне і своєчасне обслуговування обладнання в шкільних їдальнях виконують фахівці комунального підприємства «Комбінат шкільного харчування» за власні кошти підприємства. </w:t>
      </w:r>
    </w:p>
    <w:p w:rsidR="005540E3" w:rsidRPr="00E74387" w:rsidRDefault="005540E3" w:rsidP="00357281">
      <w:pPr>
        <w:jc w:val="both"/>
        <w:rPr>
          <w:lang w:val="uk-UA"/>
        </w:rPr>
      </w:pPr>
      <w:r w:rsidRPr="00E74387">
        <w:rPr>
          <w:lang w:val="uk-UA"/>
        </w:rPr>
        <w:tab/>
        <w:t>КП «Комбінат шкільного харчування» приймає активну участь в обслуговуванні всіх міських свят та інших заходів.</w:t>
      </w:r>
    </w:p>
    <w:p w:rsidR="005540E3" w:rsidRPr="00E74387" w:rsidRDefault="005540E3" w:rsidP="00357281">
      <w:pPr>
        <w:jc w:val="both"/>
        <w:rPr>
          <w:lang w:val="uk-UA"/>
        </w:rPr>
      </w:pPr>
      <w:r w:rsidRPr="00E74387">
        <w:rPr>
          <w:lang w:val="uk-UA"/>
        </w:rPr>
        <w:tab/>
        <w:t>З метою обміну досвідом між шкільними їдальнями, для аналізу їх роботи, планування заходів по вдосконаленню шкільного харчування з робітниками шкільних їдалень проводяться оперативні наради, семінари</w:t>
      </w:r>
    </w:p>
    <w:p w:rsidR="005540E3" w:rsidRPr="00E74387" w:rsidRDefault="005540E3" w:rsidP="00357281">
      <w:pPr>
        <w:snapToGrid w:val="0"/>
        <w:jc w:val="both"/>
        <w:rPr>
          <w:iCs/>
          <w:lang w:val="uk-UA"/>
        </w:rPr>
      </w:pPr>
      <w:r w:rsidRPr="00E74387">
        <w:rPr>
          <w:iCs/>
          <w:lang w:val="uk-UA"/>
        </w:rPr>
        <w:t xml:space="preserve">       У 2017 році особлива увага приділена підвищенню контролю за постачанням і приймання сировини для виготовлення їжі, здійсненню виробничого контролю за  приготуванням їжі,  що призвело до забезпечення школярів якісним, повноцінним та раціональним харчуванням.</w:t>
      </w:r>
    </w:p>
    <w:p w:rsidR="005540E3" w:rsidRPr="00E74387" w:rsidRDefault="005540E3" w:rsidP="00357281">
      <w:pPr>
        <w:pStyle w:val="af1"/>
        <w:ind w:firstLine="720"/>
        <w:jc w:val="both"/>
        <w:rPr>
          <w:color w:val="C00000"/>
          <w:lang w:val="uk-UA"/>
        </w:rPr>
      </w:pPr>
    </w:p>
    <w:p w:rsidR="005540E3" w:rsidRPr="00E74387" w:rsidRDefault="005540E3" w:rsidP="00357281">
      <w:pPr>
        <w:pStyle w:val="af1"/>
        <w:ind w:firstLine="720"/>
        <w:jc w:val="both"/>
        <w:rPr>
          <w:color w:val="C00000"/>
          <w:lang w:val="uk-UA"/>
        </w:rPr>
      </w:pPr>
    </w:p>
    <w:p w:rsidR="005C31AB" w:rsidRPr="00E74387" w:rsidRDefault="005C31AB" w:rsidP="00220F6A">
      <w:pPr>
        <w:pStyle w:val="a7"/>
        <w:shd w:val="clear" w:color="auto" w:fill="FFFFFF"/>
        <w:ind w:firstLine="709"/>
        <w:jc w:val="both"/>
        <w:rPr>
          <w:rFonts w:eastAsia="Calibri"/>
          <w:b w:val="0"/>
          <w:color w:val="C00000"/>
          <w:sz w:val="24"/>
          <w:szCs w:val="24"/>
          <w:lang w:val="uk-UA" w:eastAsia="en-US"/>
        </w:rPr>
      </w:pPr>
    </w:p>
    <w:p w:rsidR="005C31AB" w:rsidRPr="00E74387" w:rsidRDefault="005C31AB" w:rsidP="00220F6A">
      <w:pPr>
        <w:pStyle w:val="a7"/>
        <w:shd w:val="clear" w:color="auto" w:fill="FFFFFF"/>
        <w:ind w:firstLine="709"/>
        <w:jc w:val="both"/>
        <w:rPr>
          <w:rFonts w:eastAsia="Calibri"/>
          <w:b w:val="0"/>
          <w:sz w:val="24"/>
          <w:szCs w:val="24"/>
          <w:lang w:val="uk-UA" w:eastAsia="en-US"/>
        </w:rPr>
      </w:pPr>
    </w:p>
    <w:p w:rsidR="006F5206" w:rsidRPr="00E74387" w:rsidRDefault="006F5206" w:rsidP="00E2756A">
      <w:pPr>
        <w:jc w:val="both"/>
        <w:rPr>
          <w:lang w:val="uk-UA"/>
        </w:rPr>
        <w:sectPr w:rsidR="006F5206" w:rsidRPr="00E74387" w:rsidSect="006F5206">
          <w:pgSz w:w="11906" w:h="16838" w:code="9"/>
          <w:pgMar w:top="624" w:right="567" w:bottom="624" w:left="1418" w:header="709" w:footer="709" w:gutter="0"/>
          <w:cols w:space="708"/>
          <w:docGrid w:linePitch="360"/>
        </w:sectPr>
      </w:pPr>
    </w:p>
    <w:p w:rsidR="009D5198" w:rsidRPr="00E74387" w:rsidRDefault="000516C7" w:rsidP="00E74387">
      <w:pPr>
        <w:widowControl w:val="0"/>
        <w:autoSpaceDE w:val="0"/>
        <w:autoSpaceDN w:val="0"/>
        <w:adjustRightInd w:val="0"/>
        <w:ind w:left="2520"/>
        <w:jc w:val="center"/>
        <w:rPr>
          <w:lang w:val="uk-UA"/>
        </w:rPr>
      </w:pPr>
      <w:r w:rsidRPr="00E74387">
        <w:rPr>
          <w:b/>
          <w:sz w:val="22"/>
          <w:szCs w:val="22"/>
          <w:lang w:val="uk-UA"/>
        </w:rPr>
        <w:lastRenderedPageBreak/>
        <w:t>Фінансування завдань та заходів програми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827"/>
        <w:gridCol w:w="1276"/>
        <w:gridCol w:w="1418"/>
        <w:gridCol w:w="1134"/>
        <w:gridCol w:w="1275"/>
        <w:gridCol w:w="993"/>
        <w:gridCol w:w="3685"/>
      </w:tblGrid>
      <w:tr w:rsidR="000516C7" w:rsidRPr="00E74387" w:rsidTr="0074640E">
        <w:trPr>
          <w:trHeight w:val="554"/>
        </w:trPr>
        <w:tc>
          <w:tcPr>
            <w:tcW w:w="1951" w:type="dxa"/>
          </w:tcPr>
          <w:p w:rsidR="000516C7" w:rsidRPr="00E74387" w:rsidRDefault="000516C7" w:rsidP="00AE088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4387">
              <w:rPr>
                <w:lang w:val="uk-UA"/>
              </w:rPr>
              <w:br w:type="page"/>
            </w:r>
            <w:r w:rsidRPr="00E74387">
              <w:rPr>
                <w:b/>
                <w:sz w:val="22"/>
                <w:szCs w:val="22"/>
                <w:lang w:val="uk-UA"/>
              </w:rPr>
              <w:t>Пріоритетні завдання</w:t>
            </w:r>
          </w:p>
        </w:tc>
        <w:tc>
          <w:tcPr>
            <w:tcW w:w="3827" w:type="dxa"/>
          </w:tcPr>
          <w:p w:rsidR="000516C7" w:rsidRPr="00E74387" w:rsidRDefault="000516C7" w:rsidP="00AE088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4387">
              <w:rPr>
                <w:b/>
                <w:sz w:val="22"/>
                <w:szCs w:val="22"/>
                <w:lang w:val="uk-UA"/>
              </w:rPr>
              <w:t>Заходи</w:t>
            </w:r>
          </w:p>
        </w:tc>
        <w:tc>
          <w:tcPr>
            <w:tcW w:w="1276" w:type="dxa"/>
          </w:tcPr>
          <w:p w:rsidR="000516C7" w:rsidRPr="0074640E" w:rsidRDefault="0074640E" w:rsidP="00AE088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4640E">
              <w:rPr>
                <w:b/>
                <w:sz w:val="18"/>
                <w:szCs w:val="18"/>
                <w:lang w:val="uk-UA"/>
              </w:rPr>
              <w:t>Викона</w:t>
            </w:r>
            <w:r w:rsidR="000516C7" w:rsidRPr="0074640E">
              <w:rPr>
                <w:b/>
                <w:sz w:val="18"/>
                <w:szCs w:val="18"/>
                <w:lang w:val="uk-UA"/>
              </w:rPr>
              <w:t>вець</w:t>
            </w:r>
          </w:p>
        </w:tc>
        <w:tc>
          <w:tcPr>
            <w:tcW w:w="1418" w:type="dxa"/>
          </w:tcPr>
          <w:p w:rsidR="000516C7" w:rsidRPr="0074640E" w:rsidRDefault="000516C7" w:rsidP="007464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40E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0516C7" w:rsidRPr="0074640E" w:rsidRDefault="000516C7" w:rsidP="00AE3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uk-UA"/>
              </w:rPr>
            </w:pPr>
            <w:r w:rsidRPr="0074640E">
              <w:rPr>
                <w:b/>
                <w:sz w:val="14"/>
                <w:szCs w:val="14"/>
                <w:lang w:val="uk-UA"/>
              </w:rPr>
              <w:t>Планові обсяги фінансування,</w:t>
            </w:r>
          </w:p>
          <w:p w:rsidR="000516C7" w:rsidRPr="0074640E" w:rsidRDefault="000516C7" w:rsidP="00AE30E6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74640E">
              <w:rPr>
                <w:b/>
                <w:sz w:val="14"/>
                <w:szCs w:val="14"/>
                <w:lang w:val="uk-UA"/>
              </w:rPr>
              <w:t>тис. грн.</w:t>
            </w:r>
          </w:p>
        </w:tc>
        <w:tc>
          <w:tcPr>
            <w:tcW w:w="1275" w:type="dxa"/>
          </w:tcPr>
          <w:p w:rsidR="000516C7" w:rsidRPr="0074640E" w:rsidRDefault="000516C7" w:rsidP="00AE3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uk-UA"/>
              </w:rPr>
            </w:pPr>
            <w:r w:rsidRPr="0074640E">
              <w:rPr>
                <w:b/>
                <w:sz w:val="14"/>
                <w:szCs w:val="14"/>
                <w:lang w:val="uk-UA"/>
              </w:rPr>
              <w:t>Фактичні обсяги фінансування, тис. грн.</w:t>
            </w:r>
          </w:p>
          <w:p w:rsidR="000516C7" w:rsidRPr="0074640E" w:rsidRDefault="000516C7" w:rsidP="00AE30E6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74640E">
              <w:rPr>
                <w:b/>
                <w:bCs/>
                <w:sz w:val="14"/>
                <w:szCs w:val="14"/>
                <w:lang w:val="uk-UA"/>
              </w:rPr>
              <w:t>станом на 01.01.2018 р.</w:t>
            </w:r>
          </w:p>
        </w:tc>
        <w:tc>
          <w:tcPr>
            <w:tcW w:w="993" w:type="dxa"/>
          </w:tcPr>
          <w:p w:rsidR="000516C7" w:rsidRPr="0074640E" w:rsidRDefault="000516C7" w:rsidP="00AE3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  <w:lang w:val="uk-UA"/>
              </w:rPr>
            </w:pPr>
            <w:r w:rsidRPr="0074640E">
              <w:rPr>
                <w:b/>
                <w:bCs/>
                <w:sz w:val="14"/>
                <w:szCs w:val="14"/>
                <w:lang w:val="uk-UA"/>
              </w:rPr>
              <w:t>Факт до плану,</w:t>
            </w:r>
          </w:p>
          <w:p w:rsidR="000516C7" w:rsidRPr="0074640E" w:rsidRDefault="000516C7" w:rsidP="00AE30E6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74640E">
              <w:rPr>
                <w:b/>
                <w:bCs/>
                <w:sz w:val="14"/>
                <w:szCs w:val="14"/>
                <w:lang w:val="uk-UA"/>
              </w:rPr>
              <w:t>%</w:t>
            </w:r>
          </w:p>
        </w:tc>
        <w:tc>
          <w:tcPr>
            <w:tcW w:w="3685" w:type="dxa"/>
          </w:tcPr>
          <w:p w:rsidR="000516C7" w:rsidRPr="0074640E" w:rsidRDefault="000516C7" w:rsidP="00AE3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40E">
              <w:rPr>
                <w:b/>
                <w:bCs/>
                <w:sz w:val="20"/>
                <w:szCs w:val="20"/>
                <w:lang w:val="uk-UA"/>
              </w:rPr>
              <w:t>Виконано/</w:t>
            </w:r>
          </w:p>
          <w:p w:rsidR="000516C7" w:rsidRPr="0074640E" w:rsidRDefault="000516C7" w:rsidP="00AE3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40E">
              <w:rPr>
                <w:b/>
                <w:bCs/>
                <w:sz w:val="20"/>
                <w:szCs w:val="20"/>
                <w:lang w:val="uk-UA"/>
              </w:rPr>
              <w:t>не виконано (причини)</w:t>
            </w:r>
          </w:p>
          <w:p w:rsidR="000516C7" w:rsidRPr="00E74387" w:rsidRDefault="000516C7" w:rsidP="00AE088B">
            <w:pPr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0516C7" w:rsidRPr="00E74387" w:rsidTr="0074640E">
        <w:trPr>
          <w:trHeight w:val="636"/>
        </w:trPr>
        <w:tc>
          <w:tcPr>
            <w:tcW w:w="1951" w:type="dxa"/>
          </w:tcPr>
          <w:p w:rsidR="000516C7" w:rsidRPr="00E74387" w:rsidRDefault="000516C7" w:rsidP="0074640E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E74387">
              <w:rPr>
                <w:b/>
                <w:sz w:val="18"/>
                <w:szCs w:val="18"/>
                <w:lang w:val="uk-UA"/>
              </w:rPr>
              <w:t xml:space="preserve">6.1. Заходи з </w:t>
            </w:r>
            <w:r w:rsidRPr="00E74387">
              <w:rPr>
                <w:b/>
                <w:iCs/>
                <w:sz w:val="18"/>
                <w:szCs w:val="18"/>
                <w:lang w:val="uk-UA"/>
              </w:rPr>
              <w:t xml:space="preserve"> </w:t>
            </w:r>
            <w:r w:rsidR="0074640E">
              <w:rPr>
                <w:b/>
                <w:iCs/>
                <w:sz w:val="18"/>
                <w:szCs w:val="18"/>
                <w:lang w:val="uk-UA"/>
              </w:rPr>
              <w:t>о</w:t>
            </w:r>
            <w:r w:rsidRPr="00E74387">
              <w:rPr>
                <w:b/>
                <w:iCs/>
                <w:sz w:val="18"/>
                <w:szCs w:val="18"/>
                <w:lang w:val="uk-UA"/>
              </w:rPr>
              <w:t>рганізації шкільного харчування</w:t>
            </w:r>
          </w:p>
        </w:tc>
        <w:tc>
          <w:tcPr>
            <w:tcW w:w="3827" w:type="dxa"/>
          </w:tcPr>
          <w:p w:rsidR="000516C7" w:rsidRPr="00E74387" w:rsidRDefault="000516C7" w:rsidP="00AE088B">
            <w:pPr>
              <w:rPr>
                <w:sz w:val="16"/>
                <w:szCs w:val="16"/>
                <w:lang w:val="uk-UA"/>
              </w:rPr>
            </w:pPr>
            <w:r w:rsidRPr="00E74387">
              <w:rPr>
                <w:iCs/>
                <w:sz w:val="16"/>
                <w:szCs w:val="16"/>
                <w:lang w:val="uk-UA"/>
              </w:rPr>
              <w:t>Підготовка шкільних їдалень і харчоблоків до нового навчального року</w:t>
            </w:r>
          </w:p>
        </w:tc>
        <w:tc>
          <w:tcPr>
            <w:tcW w:w="1276" w:type="dxa"/>
          </w:tcPr>
          <w:p w:rsidR="00E74387" w:rsidRPr="00E74387" w:rsidRDefault="000516C7" w:rsidP="00E74387">
            <w:pPr>
              <w:pStyle w:val="a7"/>
              <w:jc w:val="left"/>
              <w:rPr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КП «КШХ</w:t>
            </w:r>
          </w:p>
          <w:p w:rsidR="000516C7" w:rsidRPr="00E74387" w:rsidRDefault="000516C7" w:rsidP="00AE088B">
            <w:pPr>
              <w:ind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КП «КШХ»,</w:t>
            </w:r>
          </w:p>
          <w:p w:rsidR="000516C7" w:rsidRPr="00E74387" w:rsidRDefault="000516C7" w:rsidP="00AE088B">
            <w:pPr>
              <w:rPr>
                <w:sz w:val="18"/>
                <w:szCs w:val="18"/>
                <w:lang w:val="uk-UA"/>
              </w:rPr>
            </w:pPr>
            <w:r w:rsidRPr="00E74387">
              <w:rPr>
                <w:iCs/>
                <w:sz w:val="18"/>
                <w:szCs w:val="18"/>
                <w:lang w:val="uk-UA"/>
              </w:rPr>
              <w:t>навчалні заклади</w:t>
            </w:r>
          </w:p>
        </w:tc>
        <w:tc>
          <w:tcPr>
            <w:tcW w:w="1134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:rsidR="000516C7" w:rsidRPr="00E74387" w:rsidRDefault="000516C7" w:rsidP="00AE088B">
            <w:pPr>
              <w:jc w:val="center"/>
              <w:rPr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E74387" w:rsidTr="0074640E">
        <w:trPr>
          <w:trHeight w:val="814"/>
        </w:trPr>
        <w:tc>
          <w:tcPr>
            <w:tcW w:w="1951" w:type="dxa"/>
          </w:tcPr>
          <w:p w:rsidR="000516C7" w:rsidRPr="00E74387" w:rsidRDefault="000516C7" w:rsidP="0074640E">
            <w:pPr>
              <w:rPr>
                <w:b/>
                <w:sz w:val="18"/>
                <w:szCs w:val="18"/>
                <w:lang w:val="uk-UA"/>
              </w:rPr>
            </w:pPr>
            <w:r w:rsidRPr="00E74387">
              <w:rPr>
                <w:b/>
                <w:sz w:val="18"/>
                <w:szCs w:val="18"/>
                <w:lang w:val="uk-UA"/>
              </w:rPr>
              <w:t>6.2.</w:t>
            </w:r>
            <w:r w:rsidR="00E018FF" w:rsidRPr="00E7438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E74387">
              <w:rPr>
                <w:b/>
                <w:sz w:val="18"/>
                <w:szCs w:val="18"/>
                <w:lang w:val="uk-UA"/>
              </w:rPr>
              <w:t>У</w:t>
            </w:r>
            <w:r w:rsidRPr="00E74387">
              <w:rPr>
                <w:b/>
                <w:iCs/>
                <w:sz w:val="18"/>
                <w:szCs w:val="18"/>
                <w:lang w:val="uk-UA"/>
              </w:rPr>
              <w:t>доскона-лення процесу управління у системі організації шкільного харчу-вання</w:t>
            </w:r>
          </w:p>
        </w:tc>
        <w:tc>
          <w:tcPr>
            <w:tcW w:w="3827" w:type="dxa"/>
          </w:tcPr>
          <w:p w:rsidR="000516C7" w:rsidRPr="00E74387" w:rsidRDefault="000516C7" w:rsidP="00AE088B">
            <w:pPr>
              <w:rPr>
                <w:iCs/>
                <w:sz w:val="16"/>
                <w:szCs w:val="16"/>
                <w:lang w:val="uk-UA"/>
              </w:rPr>
            </w:pPr>
            <w:r w:rsidRPr="00E74387">
              <w:rPr>
                <w:iCs/>
                <w:sz w:val="16"/>
                <w:szCs w:val="16"/>
                <w:lang w:val="uk-UA"/>
              </w:rPr>
              <w:t>Влаштування буфетів в залах шкільних їдалень.</w:t>
            </w:r>
          </w:p>
          <w:p w:rsidR="000516C7" w:rsidRPr="00E74387" w:rsidRDefault="000516C7" w:rsidP="00AE088B">
            <w:pPr>
              <w:rPr>
                <w:iCs/>
                <w:sz w:val="16"/>
                <w:szCs w:val="16"/>
                <w:lang w:val="uk-UA"/>
              </w:rPr>
            </w:pPr>
            <w:r w:rsidRPr="00E74387">
              <w:rPr>
                <w:iCs/>
                <w:sz w:val="16"/>
                <w:szCs w:val="16"/>
                <w:lang w:val="uk-UA"/>
              </w:rPr>
              <w:t>Організація харчування учнів, які відвідують групу продовженого дня.</w:t>
            </w:r>
          </w:p>
          <w:p w:rsidR="000516C7" w:rsidRPr="00E74387" w:rsidRDefault="000516C7" w:rsidP="00AE088B">
            <w:pPr>
              <w:rPr>
                <w:iCs/>
                <w:sz w:val="16"/>
                <w:szCs w:val="16"/>
                <w:lang w:val="uk-UA"/>
              </w:rPr>
            </w:pPr>
            <w:r w:rsidRPr="00E74387">
              <w:rPr>
                <w:iCs/>
                <w:sz w:val="16"/>
                <w:szCs w:val="16"/>
                <w:lang w:val="uk-UA"/>
              </w:rPr>
              <w:t xml:space="preserve"> Організація комплексних сніданків та обідів для учнів старших класів.</w:t>
            </w:r>
          </w:p>
          <w:p w:rsidR="000516C7" w:rsidRPr="00E74387" w:rsidRDefault="000516C7" w:rsidP="00AE088B">
            <w:pPr>
              <w:rPr>
                <w:iCs/>
                <w:sz w:val="16"/>
                <w:szCs w:val="16"/>
                <w:lang w:val="uk-UA"/>
              </w:rPr>
            </w:pPr>
            <w:r w:rsidRPr="00E74387">
              <w:rPr>
                <w:iCs/>
                <w:sz w:val="16"/>
                <w:szCs w:val="16"/>
                <w:lang w:val="uk-UA"/>
              </w:rPr>
              <w:t>Укомплектування шкільних їдалень кадрами.</w:t>
            </w:r>
          </w:p>
        </w:tc>
        <w:tc>
          <w:tcPr>
            <w:tcW w:w="1276" w:type="dxa"/>
          </w:tcPr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КП «КШХ»</w:t>
            </w:r>
          </w:p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КП «КШХ»,</w:t>
            </w:r>
          </w:p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Відділ освіти міської ради, інші джерела</w:t>
            </w:r>
          </w:p>
        </w:tc>
        <w:tc>
          <w:tcPr>
            <w:tcW w:w="1134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:rsidR="000516C7" w:rsidRPr="00E74387" w:rsidRDefault="000516C7" w:rsidP="00AE088B">
            <w:pPr>
              <w:jc w:val="center"/>
              <w:rPr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E74387" w:rsidTr="0074640E">
        <w:trPr>
          <w:trHeight w:val="410"/>
        </w:trPr>
        <w:tc>
          <w:tcPr>
            <w:tcW w:w="1951" w:type="dxa"/>
          </w:tcPr>
          <w:p w:rsidR="000516C7" w:rsidRPr="00E74387" w:rsidRDefault="000516C7" w:rsidP="0074640E">
            <w:pPr>
              <w:rPr>
                <w:b/>
                <w:sz w:val="18"/>
                <w:szCs w:val="18"/>
                <w:lang w:val="uk-UA"/>
              </w:rPr>
            </w:pPr>
            <w:r w:rsidRPr="00E74387">
              <w:rPr>
                <w:b/>
                <w:sz w:val="18"/>
                <w:szCs w:val="18"/>
                <w:lang w:val="uk-UA"/>
              </w:rPr>
              <w:t>6.3. П</w:t>
            </w:r>
            <w:r w:rsidRPr="00E74387">
              <w:rPr>
                <w:b/>
                <w:iCs/>
                <w:sz w:val="18"/>
                <w:szCs w:val="18"/>
                <w:lang w:val="uk-UA"/>
              </w:rPr>
              <w:t>ідвищення якості продукції та послуг шкільного харчу-вання</w:t>
            </w:r>
          </w:p>
        </w:tc>
        <w:tc>
          <w:tcPr>
            <w:tcW w:w="3827" w:type="dxa"/>
          </w:tcPr>
          <w:p w:rsidR="000516C7" w:rsidRPr="00E74387" w:rsidRDefault="000516C7" w:rsidP="0074640E">
            <w:pPr>
              <w:rPr>
                <w:iCs/>
                <w:sz w:val="16"/>
                <w:szCs w:val="16"/>
                <w:lang w:val="uk-UA"/>
              </w:rPr>
            </w:pPr>
            <w:r w:rsidRPr="00E74387">
              <w:rPr>
                <w:iCs/>
                <w:sz w:val="16"/>
                <w:szCs w:val="16"/>
                <w:lang w:val="uk-UA"/>
              </w:rPr>
              <w:t xml:space="preserve"> Контроль за постачанням і приймання сировини для виготовлення їжі. Використання нових технологій приготування  їжі, форм і методів обслуговування учнів. Проведення у шкільних їдальнях днів національної кухні. Організація семінарів з актуальних питань, пов’язаних з дотриманням санітарних норм і правил, здійснення виробничого контролю за  приготуванням їжі з підвищеною харчовою  цінністю</w:t>
            </w:r>
          </w:p>
        </w:tc>
        <w:tc>
          <w:tcPr>
            <w:tcW w:w="1276" w:type="dxa"/>
          </w:tcPr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КП «КШХ»,</w:t>
            </w:r>
          </w:p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Відділ освіти міської ради</w:t>
            </w:r>
          </w:p>
        </w:tc>
        <w:tc>
          <w:tcPr>
            <w:tcW w:w="1418" w:type="dxa"/>
          </w:tcPr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КП «КШХ»,</w:t>
            </w:r>
          </w:p>
          <w:p w:rsidR="000516C7" w:rsidRPr="00E74387" w:rsidRDefault="000516C7" w:rsidP="00AE088B">
            <w:pPr>
              <w:pStyle w:val="a7"/>
              <w:jc w:val="left"/>
              <w:rPr>
                <w:b w:val="0"/>
                <w:iCs/>
                <w:sz w:val="18"/>
                <w:szCs w:val="18"/>
                <w:lang w:val="uk-UA"/>
              </w:rPr>
            </w:pPr>
            <w:r w:rsidRPr="00E74387">
              <w:rPr>
                <w:b w:val="0"/>
                <w:iCs/>
                <w:sz w:val="18"/>
                <w:szCs w:val="18"/>
                <w:lang w:val="uk-UA"/>
              </w:rPr>
              <w:t>Відділ освіти міської ради, інші джерела</w:t>
            </w:r>
          </w:p>
        </w:tc>
        <w:tc>
          <w:tcPr>
            <w:tcW w:w="1134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:rsidR="000516C7" w:rsidRPr="00E74387" w:rsidRDefault="000516C7" w:rsidP="00AE088B">
            <w:pPr>
              <w:jc w:val="center"/>
              <w:rPr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E74387" w:rsidTr="0074640E">
        <w:trPr>
          <w:trHeight w:val="608"/>
        </w:trPr>
        <w:tc>
          <w:tcPr>
            <w:tcW w:w="1951" w:type="dxa"/>
          </w:tcPr>
          <w:p w:rsidR="000516C7" w:rsidRPr="00E74387" w:rsidRDefault="000516C7" w:rsidP="0074640E">
            <w:pPr>
              <w:rPr>
                <w:b/>
                <w:sz w:val="18"/>
                <w:szCs w:val="18"/>
                <w:lang w:val="uk-UA"/>
              </w:rPr>
            </w:pPr>
            <w:r w:rsidRPr="00E74387">
              <w:rPr>
                <w:b/>
                <w:sz w:val="18"/>
                <w:szCs w:val="18"/>
                <w:lang w:val="uk-UA"/>
              </w:rPr>
              <w:t>6.4.</w:t>
            </w:r>
            <w:r w:rsidRPr="00E74387">
              <w:rPr>
                <w:b/>
                <w:color w:val="000000"/>
                <w:sz w:val="18"/>
                <w:szCs w:val="18"/>
                <w:lang w:val="uk-UA"/>
              </w:rPr>
              <w:t xml:space="preserve"> Р</w:t>
            </w:r>
            <w:r w:rsidR="00E74387">
              <w:rPr>
                <w:b/>
                <w:iCs/>
                <w:sz w:val="18"/>
                <w:szCs w:val="18"/>
                <w:lang w:val="uk-UA"/>
              </w:rPr>
              <w:t>озвиток матеріа</w:t>
            </w:r>
            <w:r w:rsidRPr="00E74387">
              <w:rPr>
                <w:b/>
                <w:iCs/>
                <w:sz w:val="18"/>
                <w:szCs w:val="18"/>
                <w:lang w:val="uk-UA"/>
              </w:rPr>
              <w:t>льнотехнічної бази шкільних їдалень</w:t>
            </w:r>
          </w:p>
        </w:tc>
        <w:tc>
          <w:tcPr>
            <w:tcW w:w="3827" w:type="dxa"/>
          </w:tcPr>
          <w:p w:rsidR="000516C7" w:rsidRPr="00E74387" w:rsidRDefault="000516C7" w:rsidP="00535AE7">
            <w:pPr>
              <w:rPr>
                <w:b/>
                <w:i/>
                <w:sz w:val="20"/>
                <w:szCs w:val="20"/>
                <w:lang w:val="uk-UA"/>
              </w:rPr>
            </w:pPr>
            <w:r w:rsidRPr="00E74387">
              <w:rPr>
                <w:i/>
                <w:iCs/>
                <w:sz w:val="19"/>
                <w:szCs w:val="19"/>
                <w:lang w:val="uk-UA"/>
              </w:rPr>
              <w:t>Придбання обладнання та автотранспортного засобу ,а саме:</w:t>
            </w:r>
          </w:p>
        </w:tc>
        <w:tc>
          <w:tcPr>
            <w:tcW w:w="1276" w:type="dxa"/>
          </w:tcPr>
          <w:p w:rsidR="000516C7" w:rsidRPr="00E74387" w:rsidRDefault="000516C7" w:rsidP="0074640E">
            <w:pPr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КП «КШХ»</w:t>
            </w:r>
          </w:p>
        </w:tc>
        <w:tc>
          <w:tcPr>
            <w:tcW w:w="1418" w:type="dxa"/>
          </w:tcPr>
          <w:p w:rsidR="000516C7" w:rsidRPr="0074640E" w:rsidRDefault="000516C7" w:rsidP="00AE088B">
            <w:pPr>
              <w:rPr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516C7" w:rsidRPr="00E74387" w:rsidTr="0074640E">
        <w:trPr>
          <w:trHeight w:val="425"/>
        </w:trPr>
        <w:tc>
          <w:tcPr>
            <w:tcW w:w="1951" w:type="dxa"/>
          </w:tcPr>
          <w:p w:rsidR="000516C7" w:rsidRPr="00E74387" w:rsidRDefault="000516C7" w:rsidP="00AE088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</w:tcPr>
          <w:p w:rsidR="000516C7" w:rsidRPr="0074640E" w:rsidRDefault="000516C7" w:rsidP="0074640E">
            <w:pPr>
              <w:numPr>
                <w:ilvl w:val="0"/>
                <w:numId w:val="15"/>
              </w:numPr>
              <w:tabs>
                <w:tab w:val="left" w:pos="111"/>
              </w:tabs>
              <w:ind w:left="-108" w:firstLine="0"/>
              <w:rPr>
                <w:iCs/>
                <w:sz w:val="18"/>
                <w:szCs w:val="18"/>
                <w:lang w:val="uk-UA"/>
              </w:rPr>
            </w:pPr>
            <w:r w:rsidRPr="0074640E">
              <w:rPr>
                <w:sz w:val="18"/>
                <w:szCs w:val="18"/>
                <w:lang w:val="uk-UA"/>
              </w:rPr>
              <w:t>Електрична плита ЗОШ №19, смт. Борівське</w:t>
            </w:r>
          </w:p>
        </w:tc>
        <w:tc>
          <w:tcPr>
            <w:tcW w:w="1276" w:type="dxa"/>
          </w:tcPr>
          <w:p w:rsidR="000516C7" w:rsidRPr="00E74387" w:rsidRDefault="000516C7" w:rsidP="00AE088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0516C7" w:rsidRPr="0074640E" w:rsidRDefault="000516C7" w:rsidP="00AE088B">
            <w:pPr>
              <w:rPr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12,00</w:t>
            </w:r>
          </w:p>
        </w:tc>
        <w:tc>
          <w:tcPr>
            <w:tcW w:w="1275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11,444</w:t>
            </w:r>
          </w:p>
        </w:tc>
        <w:tc>
          <w:tcPr>
            <w:tcW w:w="993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95,37</w:t>
            </w: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E74387" w:rsidTr="0074640E">
        <w:trPr>
          <w:trHeight w:val="414"/>
        </w:trPr>
        <w:tc>
          <w:tcPr>
            <w:tcW w:w="1951" w:type="dxa"/>
          </w:tcPr>
          <w:p w:rsidR="000516C7" w:rsidRPr="00E74387" w:rsidRDefault="000516C7" w:rsidP="00AE088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</w:tcPr>
          <w:p w:rsidR="000516C7" w:rsidRPr="0074640E" w:rsidRDefault="000516C7" w:rsidP="003B46CB">
            <w:pPr>
              <w:numPr>
                <w:ilvl w:val="0"/>
                <w:numId w:val="15"/>
              </w:numPr>
              <w:tabs>
                <w:tab w:val="left" w:pos="111"/>
              </w:tabs>
              <w:ind w:left="-108" w:firstLine="0"/>
              <w:rPr>
                <w:iCs/>
                <w:sz w:val="18"/>
                <w:szCs w:val="18"/>
                <w:lang w:val="uk-UA"/>
              </w:rPr>
            </w:pPr>
            <w:r w:rsidRPr="0074640E">
              <w:rPr>
                <w:iCs/>
                <w:sz w:val="18"/>
                <w:szCs w:val="18"/>
                <w:lang w:val="uk-UA"/>
              </w:rPr>
              <w:t xml:space="preserve">Холодильники для ЗОШ №№12,15,20   (3 штуки) </w:t>
            </w:r>
          </w:p>
        </w:tc>
        <w:tc>
          <w:tcPr>
            <w:tcW w:w="1276" w:type="dxa"/>
          </w:tcPr>
          <w:p w:rsidR="000516C7" w:rsidRPr="00E74387" w:rsidRDefault="000516C7" w:rsidP="00AE088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0516C7" w:rsidRPr="0074640E" w:rsidRDefault="000516C7" w:rsidP="00AE088B">
            <w:pPr>
              <w:rPr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32,00</w:t>
            </w:r>
          </w:p>
        </w:tc>
        <w:tc>
          <w:tcPr>
            <w:tcW w:w="1275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30,225</w:t>
            </w:r>
          </w:p>
        </w:tc>
        <w:tc>
          <w:tcPr>
            <w:tcW w:w="993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94,45</w:t>
            </w: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E74387" w:rsidTr="0074640E">
        <w:trPr>
          <w:trHeight w:val="414"/>
        </w:trPr>
        <w:tc>
          <w:tcPr>
            <w:tcW w:w="1951" w:type="dxa"/>
          </w:tcPr>
          <w:p w:rsidR="000516C7" w:rsidRPr="00E74387" w:rsidRDefault="000516C7" w:rsidP="00AE088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</w:tcPr>
          <w:p w:rsidR="000516C7" w:rsidRPr="0074640E" w:rsidRDefault="000516C7" w:rsidP="009D5198">
            <w:pPr>
              <w:numPr>
                <w:ilvl w:val="0"/>
                <w:numId w:val="15"/>
              </w:numPr>
              <w:tabs>
                <w:tab w:val="left" w:pos="111"/>
              </w:tabs>
              <w:ind w:left="-108" w:firstLine="0"/>
              <w:rPr>
                <w:sz w:val="18"/>
                <w:szCs w:val="18"/>
                <w:lang w:val="uk-UA"/>
              </w:rPr>
            </w:pPr>
            <w:r w:rsidRPr="0074640E">
              <w:rPr>
                <w:sz w:val="18"/>
                <w:szCs w:val="18"/>
                <w:lang w:val="uk-UA"/>
              </w:rPr>
              <w:t>Тістомісильна машина для ЗОШ №14</w:t>
            </w:r>
          </w:p>
        </w:tc>
        <w:tc>
          <w:tcPr>
            <w:tcW w:w="1276" w:type="dxa"/>
          </w:tcPr>
          <w:p w:rsidR="000516C7" w:rsidRPr="00E74387" w:rsidRDefault="000516C7" w:rsidP="00AE088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0516C7" w:rsidRPr="0074640E" w:rsidRDefault="000516C7" w:rsidP="00AE088B">
            <w:pPr>
              <w:rPr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49,00</w:t>
            </w:r>
          </w:p>
        </w:tc>
        <w:tc>
          <w:tcPr>
            <w:tcW w:w="1275" w:type="dxa"/>
          </w:tcPr>
          <w:p w:rsidR="000516C7" w:rsidRPr="0074640E" w:rsidRDefault="000516C7" w:rsidP="00C7384A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44,674</w:t>
            </w:r>
          </w:p>
        </w:tc>
        <w:tc>
          <w:tcPr>
            <w:tcW w:w="993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91,18</w:t>
            </w: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794E7C" w:rsidTr="0074640E">
        <w:trPr>
          <w:trHeight w:val="414"/>
        </w:trPr>
        <w:tc>
          <w:tcPr>
            <w:tcW w:w="1951" w:type="dxa"/>
          </w:tcPr>
          <w:p w:rsidR="000516C7" w:rsidRPr="00E74387" w:rsidRDefault="000516C7" w:rsidP="00AE088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</w:tcPr>
          <w:p w:rsidR="000516C7" w:rsidRPr="0074640E" w:rsidRDefault="000516C7" w:rsidP="009D5198">
            <w:pPr>
              <w:numPr>
                <w:ilvl w:val="0"/>
                <w:numId w:val="15"/>
              </w:numPr>
              <w:tabs>
                <w:tab w:val="left" w:pos="111"/>
              </w:tabs>
              <w:ind w:left="-108" w:firstLine="0"/>
              <w:rPr>
                <w:iCs/>
                <w:sz w:val="18"/>
                <w:szCs w:val="18"/>
                <w:lang w:val="uk-UA"/>
              </w:rPr>
            </w:pPr>
            <w:r w:rsidRPr="0074640E">
              <w:rPr>
                <w:sz w:val="18"/>
                <w:szCs w:val="18"/>
                <w:lang w:val="uk-UA"/>
              </w:rPr>
              <w:t>Шафа  для вистоювання тіста</w:t>
            </w:r>
            <w:r w:rsidRPr="0074640E">
              <w:rPr>
                <w:iCs/>
                <w:sz w:val="18"/>
                <w:szCs w:val="18"/>
                <w:lang w:val="uk-UA"/>
              </w:rPr>
              <w:t xml:space="preserve"> для </w:t>
            </w:r>
            <w:r w:rsidRPr="0074640E">
              <w:rPr>
                <w:sz w:val="18"/>
                <w:szCs w:val="18"/>
                <w:lang w:val="uk-UA"/>
              </w:rPr>
              <w:t>їдальні «Світанок»</w:t>
            </w:r>
          </w:p>
        </w:tc>
        <w:tc>
          <w:tcPr>
            <w:tcW w:w="1276" w:type="dxa"/>
          </w:tcPr>
          <w:p w:rsidR="000516C7" w:rsidRPr="00E74387" w:rsidRDefault="000516C7" w:rsidP="00AE088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0516C7" w:rsidRPr="0074640E" w:rsidRDefault="000516C7" w:rsidP="00AE088B">
            <w:pPr>
              <w:rPr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59,00</w:t>
            </w:r>
          </w:p>
        </w:tc>
        <w:tc>
          <w:tcPr>
            <w:tcW w:w="1275" w:type="dxa"/>
          </w:tcPr>
          <w:p w:rsidR="000516C7" w:rsidRPr="0074640E" w:rsidRDefault="000516C7" w:rsidP="00AE088B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0516C7" w:rsidRPr="0074640E" w:rsidRDefault="00051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3685" w:type="dxa"/>
            <w:vAlign w:val="center"/>
          </w:tcPr>
          <w:p w:rsidR="000516C7" w:rsidRPr="00E74387" w:rsidRDefault="000516C7" w:rsidP="00051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Не виконано</w:t>
            </w:r>
          </w:p>
          <w:p w:rsidR="000516C7" w:rsidRPr="00E74387" w:rsidRDefault="000516C7" w:rsidP="00051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16"/>
                <w:szCs w:val="16"/>
                <w:lang w:val="uk-UA"/>
              </w:rPr>
              <w:t>(</w:t>
            </w:r>
            <w:r w:rsidRPr="00E74387">
              <w:rPr>
                <w:iCs/>
                <w:sz w:val="16"/>
                <w:szCs w:val="16"/>
                <w:lang w:val="uk-UA"/>
              </w:rPr>
              <w:t>Відповідності до вимог Закону України «Про публічні закупівлі» т</w:t>
            </w:r>
            <w:r w:rsidRPr="00E74387">
              <w:rPr>
                <w:sz w:val="16"/>
                <w:szCs w:val="16"/>
                <w:lang w:val="uk-UA"/>
              </w:rPr>
              <w:t>орги були оголошені 4 рази-02.03.2017р., 20.03.2017 р. та 01.11.2017 р., але не відбулися зв’язку з занизькою ціною )</w:t>
            </w:r>
          </w:p>
        </w:tc>
      </w:tr>
      <w:tr w:rsidR="000516C7" w:rsidRPr="00794E7C" w:rsidTr="0074640E">
        <w:trPr>
          <w:trHeight w:val="414"/>
        </w:trPr>
        <w:tc>
          <w:tcPr>
            <w:tcW w:w="1951" w:type="dxa"/>
          </w:tcPr>
          <w:p w:rsidR="000516C7" w:rsidRPr="00E74387" w:rsidRDefault="000516C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</w:tcPr>
          <w:p w:rsidR="000516C7" w:rsidRPr="0074640E" w:rsidRDefault="000516C7" w:rsidP="00A62ADC">
            <w:pPr>
              <w:numPr>
                <w:ilvl w:val="0"/>
                <w:numId w:val="9"/>
              </w:numPr>
              <w:tabs>
                <w:tab w:val="left" w:pos="111"/>
              </w:tabs>
              <w:ind w:left="-108" w:firstLine="0"/>
              <w:rPr>
                <w:iCs/>
                <w:sz w:val="18"/>
                <w:szCs w:val="18"/>
                <w:lang w:val="uk-UA"/>
              </w:rPr>
            </w:pPr>
            <w:r w:rsidRPr="0074640E">
              <w:rPr>
                <w:iCs/>
                <w:sz w:val="18"/>
                <w:szCs w:val="18"/>
                <w:lang w:val="uk-UA"/>
              </w:rPr>
              <w:t xml:space="preserve">Ротаційна піч для </w:t>
            </w:r>
            <w:r w:rsidRPr="0074640E">
              <w:rPr>
                <w:sz w:val="18"/>
                <w:szCs w:val="18"/>
                <w:lang w:val="uk-UA"/>
              </w:rPr>
              <w:t>їдальні «Світанок»</w:t>
            </w:r>
          </w:p>
        </w:tc>
        <w:tc>
          <w:tcPr>
            <w:tcW w:w="1276" w:type="dxa"/>
          </w:tcPr>
          <w:p w:rsidR="000516C7" w:rsidRPr="00E74387" w:rsidRDefault="000516C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0516C7" w:rsidRPr="0074640E" w:rsidRDefault="000516C7">
            <w:pPr>
              <w:rPr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0516C7" w:rsidRPr="0074640E" w:rsidRDefault="000516C7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280,00</w:t>
            </w:r>
          </w:p>
        </w:tc>
        <w:tc>
          <w:tcPr>
            <w:tcW w:w="1275" w:type="dxa"/>
          </w:tcPr>
          <w:p w:rsidR="000516C7" w:rsidRPr="0074640E" w:rsidRDefault="00794E7C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0516C7" w:rsidRPr="0074640E" w:rsidRDefault="00051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3685" w:type="dxa"/>
            <w:vAlign w:val="center"/>
          </w:tcPr>
          <w:p w:rsidR="000516C7" w:rsidRPr="00E74387" w:rsidRDefault="000516C7" w:rsidP="00051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Не виконано</w:t>
            </w:r>
          </w:p>
          <w:p w:rsidR="000516C7" w:rsidRPr="00E74387" w:rsidRDefault="000516C7" w:rsidP="00051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16"/>
                <w:szCs w:val="16"/>
                <w:lang w:val="uk-UA"/>
              </w:rPr>
              <w:t>(</w:t>
            </w:r>
            <w:r w:rsidRPr="00E74387">
              <w:rPr>
                <w:iCs/>
                <w:sz w:val="16"/>
                <w:szCs w:val="16"/>
                <w:lang w:val="uk-UA"/>
              </w:rPr>
              <w:t>Відповідності до вимог Закону України «Про публічні закупівлі» т</w:t>
            </w:r>
            <w:r w:rsidRPr="00E74387">
              <w:rPr>
                <w:sz w:val="16"/>
                <w:szCs w:val="16"/>
                <w:lang w:val="uk-UA"/>
              </w:rPr>
              <w:t>орги були оголошені 4 рази-02.03.2017р., 20.03.2017 р. та 01.11.2017 р., але не відбулися зв’язку з занизькою ціною )</w:t>
            </w:r>
          </w:p>
        </w:tc>
      </w:tr>
      <w:tr w:rsidR="000516C7" w:rsidRPr="00E74387" w:rsidTr="0074640E"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C7" w:rsidRPr="00E74387" w:rsidRDefault="000516C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C7" w:rsidRPr="0074640E" w:rsidRDefault="000516C7" w:rsidP="00A62ADC">
            <w:pPr>
              <w:numPr>
                <w:ilvl w:val="0"/>
                <w:numId w:val="10"/>
              </w:numPr>
              <w:tabs>
                <w:tab w:val="left" w:pos="111"/>
              </w:tabs>
              <w:ind w:left="0" w:hanging="108"/>
              <w:rPr>
                <w:sz w:val="18"/>
                <w:szCs w:val="18"/>
                <w:lang w:val="uk-UA"/>
              </w:rPr>
            </w:pPr>
            <w:r w:rsidRPr="0074640E">
              <w:rPr>
                <w:iCs/>
                <w:sz w:val="18"/>
                <w:szCs w:val="18"/>
                <w:lang w:val="uk-UA"/>
              </w:rPr>
              <w:t>В</w:t>
            </w:r>
            <w:r w:rsidRPr="0074640E">
              <w:rPr>
                <w:sz w:val="18"/>
                <w:szCs w:val="18"/>
                <w:lang w:val="uk-UA"/>
              </w:rPr>
              <w:t xml:space="preserve">антажний малотоннажний автомобіль  для перевезення харчових продуктів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C7" w:rsidRPr="00E74387" w:rsidRDefault="000516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C7" w:rsidRPr="0074640E" w:rsidRDefault="000516C7">
            <w:pPr>
              <w:rPr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C7" w:rsidRPr="0074640E" w:rsidRDefault="000516C7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C7" w:rsidRPr="0074640E" w:rsidRDefault="000516C7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229,5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C7" w:rsidRPr="0074640E" w:rsidRDefault="000516C7">
            <w:pPr>
              <w:jc w:val="center"/>
              <w:rPr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80,53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C7" w:rsidRPr="00E74387" w:rsidRDefault="000516C7">
            <w:pPr>
              <w:jc w:val="center"/>
              <w:rPr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E74387" w:rsidTr="0074640E">
        <w:trPr>
          <w:trHeight w:val="58"/>
        </w:trPr>
        <w:tc>
          <w:tcPr>
            <w:tcW w:w="1951" w:type="dxa"/>
          </w:tcPr>
          <w:p w:rsidR="000516C7" w:rsidRPr="00E74387" w:rsidRDefault="000516C7">
            <w:pPr>
              <w:rPr>
                <w:b/>
                <w:sz w:val="18"/>
                <w:szCs w:val="18"/>
                <w:lang w:val="uk-UA"/>
              </w:rPr>
            </w:pPr>
            <w:r w:rsidRPr="00E74387">
              <w:rPr>
                <w:b/>
                <w:sz w:val="18"/>
                <w:szCs w:val="18"/>
                <w:lang w:val="uk-UA"/>
              </w:rPr>
              <w:t>6.5</w:t>
            </w:r>
            <w:r w:rsidR="0074640E">
              <w:rPr>
                <w:b/>
                <w:sz w:val="18"/>
                <w:szCs w:val="18"/>
                <w:lang w:val="uk-UA"/>
              </w:rPr>
              <w:t>. Фінансова підтримка підприєм</w:t>
            </w:r>
            <w:r w:rsidRPr="00E74387">
              <w:rPr>
                <w:b/>
                <w:sz w:val="18"/>
                <w:szCs w:val="18"/>
                <w:lang w:val="uk-UA"/>
              </w:rPr>
              <w:t>ства</w:t>
            </w:r>
          </w:p>
        </w:tc>
        <w:tc>
          <w:tcPr>
            <w:tcW w:w="3827" w:type="dxa"/>
          </w:tcPr>
          <w:p w:rsidR="000516C7" w:rsidRPr="0074640E" w:rsidRDefault="000516C7">
            <w:pPr>
              <w:rPr>
                <w:iCs/>
                <w:sz w:val="18"/>
                <w:szCs w:val="18"/>
                <w:lang w:val="uk-UA"/>
              </w:rPr>
            </w:pPr>
            <w:r w:rsidRPr="0074640E">
              <w:rPr>
                <w:iCs/>
                <w:sz w:val="18"/>
                <w:szCs w:val="18"/>
                <w:lang w:val="uk-UA"/>
              </w:rPr>
              <w:t>Поповнення обігових коштів</w:t>
            </w:r>
          </w:p>
        </w:tc>
        <w:tc>
          <w:tcPr>
            <w:tcW w:w="1276" w:type="dxa"/>
          </w:tcPr>
          <w:p w:rsidR="000516C7" w:rsidRPr="00E74387" w:rsidRDefault="000516C7">
            <w:pPr>
              <w:pStyle w:val="a7"/>
              <w:jc w:val="left"/>
              <w:rPr>
                <w:b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0516C7" w:rsidRPr="0074640E" w:rsidRDefault="000516C7">
            <w:pPr>
              <w:rPr>
                <w:b/>
                <w:sz w:val="16"/>
                <w:szCs w:val="16"/>
                <w:lang w:val="uk-UA"/>
              </w:rPr>
            </w:pPr>
            <w:r w:rsidRPr="0074640E">
              <w:rPr>
                <w:sz w:val="16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0516C7" w:rsidRPr="0074640E" w:rsidRDefault="000516C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1275" w:type="dxa"/>
          </w:tcPr>
          <w:p w:rsidR="000516C7" w:rsidRPr="0074640E" w:rsidRDefault="000516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993" w:type="dxa"/>
          </w:tcPr>
          <w:p w:rsidR="000516C7" w:rsidRPr="0074640E" w:rsidRDefault="000516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40E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685" w:type="dxa"/>
          </w:tcPr>
          <w:p w:rsidR="000516C7" w:rsidRPr="00E74387" w:rsidRDefault="000516C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0516C7" w:rsidRPr="00E74387" w:rsidTr="0074640E">
        <w:trPr>
          <w:trHeight w:val="414"/>
        </w:trPr>
        <w:tc>
          <w:tcPr>
            <w:tcW w:w="1951" w:type="dxa"/>
          </w:tcPr>
          <w:p w:rsidR="000516C7" w:rsidRPr="00E74387" w:rsidRDefault="000516C7" w:rsidP="00AE088B">
            <w:pPr>
              <w:rPr>
                <w:b/>
                <w:sz w:val="18"/>
                <w:szCs w:val="18"/>
                <w:lang w:val="uk-UA"/>
              </w:rPr>
            </w:pPr>
            <w:r w:rsidRPr="00E74387">
              <w:rPr>
                <w:b/>
                <w:sz w:val="18"/>
                <w:szCs w:val="18"/>
                <w:lang w:val="uk-UA"/>
              </w:rPr>
              <w:t xml:space="preserve">Всього </w:t>
            </w:r>
          </w:p>
        </w:tc>
        <w:tc>
          <w:tcPr>
            <w:tcW w:w="3827" w:type="dxa"/>
          </w:tcPr>
          <w:p w:rsidR="000516C7" w:rsidRPr="00E74387" w:rsidRDefault="000516C7" w:rsidP="00AE088B">
            <w:pPr>
              <w:rPr>
                <w:iCs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0516C7" w:rsidRPr="00E74387" w:rsidRDefault="000516C7" w:rsidP="00AE088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0516C7" w:rsidRPr="00E74387" w:rsidRDefault="000516C7" w:rsidP="00AE088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0516C7" w:rsidRPr="00E74387" w:rsidRDefault="000516C7" w:rsidP="00AE088B">
            <w:pPr>
              <w:jc w:val="center"/>
              <w:rPr>
                <w:b/>
                <w:lang w:val="uk-UA"/>
              </w:rPr>
            </w:pPr>
            <w:r w:rsidRPr="00E74387">
              <w:rPr>
                <w:b/>
                <w:lang w:val="uk-UA"/>
              </w:rPr>
              <w:t>3117,00</w:t>
            </w:r>
          </w:p>
        </w:tc>
        <w:tc>
          <w:tcPr>
            <w:tcW w:w="1275" w:type="dxa"/>
          </w:tcPr>
          <w:p w:rsidR="000516C7" w:rsidRPr="00E74387" w:rsidRDefault="000516C7" w:rsidP="00741DB2">
            <w:pPr>
              <w:jc w:val="center"/>
              <w:rPr>
                <w:b/>
                <w:lang w:val="uk-UA"/>
              </w:rPr>
            </w:pPr>
            <w:r w:rsidRPr="00E74387">
              <w:rPr>
                <w:b/>
                <w:lang w:val="uk-UA"/>
              </w:rPr>
              <w:t>2715,843</w:t>
            </w:r>
          </w:p>
          <w:p w:rsidR="000516C7" w:rsidRPr="00E74387" w:rsidRDefault="000516C7" w:rsidP="00AE08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0516C7" w:rsidRPr="00E74387" w:rsidRDefault="000516C7" w:rsidP="00AE088B">
            <w:pPr>
              <w:jc w:val="center"/>
              <w:rPr>
                <w:b/>
                <w:lang w:val="uk-UA"/>
              </w:rPr>
            </w:pPr>
            <w:r w:rsidRPr="00E74387">
              <w:rPr>
                <w:b/>
                <w:lang w:val="uk-UA"/>
              </w:rPr>
              <w:t>87,13</w:t>
            </w:r>
          </w:p>
        </w:tc>
        <w:tc>
          <w:tcPr>
            <w:tcW w:w="3685" w:type="dxa"/>
          </w:tcPr>
          <w:p w:rsidR="000516C7" w:rsidRPr="00E74387" w:rsidRDefault="000516C7" w:rsidP="00AE088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4387"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74640E" w:rsidRDefault="0074640E" w:rsidP="00E2756A">
      <w:pPr>
        <w:jc w:val="both"/>
        <w:rPr>
          <w:b/>
          <w:lang w:val="uk-UA"/>
        </w:rPr>
      </w:pPr>
    </w:p>
    <w:p w:rsidR="00220F6A" w:rsidRDefault="00E018FF" w:rsidP="00E2756A">
      <w:pPr>
        <w:jc w:val="both"/>
        <w:rPr>
          <w:lang w:val="uk-UA"/>
        </w:rPr>
      </w:pPr>
      <w:r w:rsidRPr="00E74387">
        <w:rPr>
          <w:b/>
          <w:lang w:val="uk-UA"/>
        </w:rPr>
        <w:t xml:space="preserve">Секретар ради                                                                                                              </w:t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lang w:val="uk-UA"/>
        </w:rPr>
        <w:t>Е.Ю. Марініч</w:t>
      </w:r>
      <w:r w:rsidRPr="00E8342B">
        <w:rPr>
          <w:b/>
          <w:lang w:val="uk-UA"/>
        </w:rPr>
        <w:tab/>
      </w:r>
    </w:p>
    <w:p w:rsidR="00E018FF" w:rsidRPr="00E8342B" w:rsidRDefault="00E018FF" w:rsidP="00E2756A">
      <w:pPr>
        <w:jc w:val="both"/>
        <w:rPr>
          <w:lang w:val="uk-UA"/>
        </w:rPr>
        <w:sectPr w:rsidR="00E018FF" w:rsidRPr="00E8342B" w:rsidSect="00E018FF">
          <w:pgSz w:w="16838" w:h="11906" w:orient="landscape" w:code="9"/>
          <w:pgMar w:top="510" w:right="454" w:bottom="340" w:left="1134" w:header="709" w:footer="709" w:gutter="0"/>
          <w:cols w:space="708"/>
          <w:docGrid w:linePitch="360"/>
        </w:sectPr>
      </w:pPr>
    </w:p>
    <w:p w:rsidR="009D5198" w:rsidRPr="00E8342B" w:rsidRDefault="009D5198" w:rsidP="00F04BA0">
      <w:pPr>
        <w:jc w:val="both"/>
        <w:rPr>
          <w:lang w:val="uk-UA"/>
        </w:rPr>
      </w:pPr>
    </w:p>
    <w:sectPr w:rsidR="009D5198" w:rsidRPr="00E8342B" w:rsidSect="00227D77">
      <w:pgSz w:w="11906" w:h="16838" w:code="9"/>
      <w:pgMar w:top="624" w:right="567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EE1" w:rsidRDefault="00ED0EE1" w:rsidP="002F3654">
      <w:r>
        <w:separator/>
      </w:r>
    </w:p>
  </w:endnote>
  <w:endnote w:type="continuationSeparator" w:id="1">
    <w:p w:rsidR="00ED0EE1" w:rsidRDefault="00ED0EE1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EE1" w:rsidRDefault="00ED0EE1" w:rsidP="002F3654">
      <w:r>
        <w:separator/>
      </w:r>
    </w:p>
  </w:footnote>
  <w:footnote w:type="continuationSeparator" w:id="1">
    <w:p w:rsidR="00ED0EE1" w:rsidRDefault="00ED0EE1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8E39F1"/>
    <w:multiLevelType w:val="hybridMultilevel"/>
    <w:tmpl w:val="424CD2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935C1"/>
    <w:multiLevelType w:val="hybridMultilevel"/>
    <w:tmpl w:val="B7C21858"/>
    <w:lvl w:ilvl="0" w:tplc="1F86A1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ED2F1E"/>
    <w:multiLevelType w:val="hybridMultilevel"/>
    <w:tmpl w:val="AFCC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A2E585C"/>
    <w:multiLevelType w:val="hybridMultilevel"/>
    <w:tmpl w:val="5620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57541"/>
    <w:multiLevelType w:val="hybridMultilevel"/>
    <w:tmpl w:val="0300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D06C2"/>
    <w:multiLevelType w:val="hybridMultilevel"/>
    <w:tmpl w:val="EE3CFAAC"/>
    <w:lvl w:ilvl="0" w:tplc="5C7459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A503E1E"/>
    <w:multiLevelType w:val="hybridMultilevel"/>
    <w:tmpl w:val="8FBC80FA"/>
    <w:lvl w:ilvl="0" w:tplc="1FE2647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6F2787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234D4"/>
    <w:rsid w:val="000516C7"/>
    <w:rsid w:val="000739F3"/>
    <w:rsid w:val="00093234"/>
    <w:rsid w:val="000A6A32"/>
    <w:rsid w:val="000D0BDF"/>
    <w:rsid w:val="000E7074"/>
    <w:rsid w:val="000F1EE4"/>
    <w:rsid w:val="00117BC7"/>
    <w:rsid w:val="00136506"/>
    <w:rsid w:val="00150599"/>
    <w:rsid w:val="001547B0"/>
    <w:rsid w:val="001553A4"/>
    <w:rsid w:val="00163626"/>
    <w:rsid w:val="00165F78"/>
    <w:rsid w:val="0017623F"/>
    <w:rsid w:val="001A41A8"/>
    <w:rsid w:val="001C62EF"/>
    <w:rsid w:val="001D3C44"/>
    <w:rsid w:val="001D5A32"/>
    <w:rsid w:val="001F0708"/>
    <w:rsid w:val="00217515"/>
    <w:rsid w:val="002176CE"/>
    <w:rsid w:val="00220F6A"/>
    <w:rsid w:val="00227D77"/>
    <w:rsid w:val="00231202"/>
    <w:rsid w:val="00242769"/>
    <w:rsid w:val="00246A32"/>
    <w:rsid w:val="00262607"/>
    <w:rsid w:val="00281DB9"/>
    <w:rsid w:val="00292190"/>
    <w:rsid w:val="002A4309"/>
    <w:rsid w:val="002C130F"/>
    <w:rsid w:val="002C1E22"/>
    <w:rsid w:val="002F3654"/>
    <w:rsid w:val="00301E54"/>
    <w:rsid w:val="003343D2"/>
    <w:rsid w:val="00357281"/>
    <w:rsid w:val="00372ED3"/>
    <w:rsid w:val="00373428"/>
    <w:rsid w:val="00373936"/>
    <w:rsid w:val="00387AE4"/>
    <w:rsid w:val="003918DE"/>
    <w:rsid w:val="003A449F"/>
    <w:rsid w:val="003B46CB"/>
    <w:rsid w:val="003C28D6"/>
    <w:rsid w:val="003C7A8A"/>
    <w:rsid w:val="003E5FAB"/>
    <w:rsid w:val="00407E84"/>
    <w:rsid w:val="00414FCB"/>
    <w:rsid w:val="004276C7"/>
    <w:rsid w:val="00452E18"/>
    <w:rsid w:val="00470816"/>
    <w:rsid w:val="004737DE"/>
    <w:rsid w:val="00481A92"/>
    <w:rsid w:val="00483C95"/>
    <w:rsid w:val="004A1F95"/>
    <w:rsid w:val="004B7360"/>
    <w:rsid w:val="004C0B43"/>
    <w:rsid w:val="004C25F6"/>
    <w:rsid w:val="004C482E"/>
    <w:rsid w:val="004E4324"/>
    <w:rsid w:val="004F4CAC"/>
    <w:rsid w:val="005204FA"/>
    <w:rsid w:val="0052071B"/>
    <w:rsid w:val="0053203A"/>
    <w:rsid w:val="00535AE7"/>
    <w:rsid w:val="00535EBF"/>
    <w:rsid w:val="00541D55"/>
    <w:rsid w:val="005540E3"/>
    <w:rsid w:val="00557A3E"/>
    <w:rsid w:val="00567C3D"/>
    <w:rsid w:val="005811AE"/>
    <w:rsid w:val="0058166B"/>
    <w:rsid w:val="00594040"/>
    <w:rsid w:val="00597BF3"/>
    <w:rsid w:val="005A14F5"/>
    <w:rsid w:val="005B0770"/>
    <w:rsid w:val="005B3108"/>
    <w:rsid w:val="005B6D85"/>
    <w:rsid w:val="005C31AB"/>
    <w:rsid w:val="005F14F7"/>
    <w:rsid w:val="005F3351"/>
    <w:rsid w:val="00600C3F"/>
    <w:rsid w:val="00605FB9"/>
    <w:rsid w:val="00611645"/>
    <w:rsid w:val="00612F2D"/>
    <w:rsid w:val="00613CB9"/>
    <w:rsid w:val="00620C81"/>
    <w:rsid w:val="006221CD"/>
    <w:rsid w:val="0064224E"/>
    <w:rsid w:val="00653D17"/>
    <w:rsid w:val="006871EF"/>
    <w:rsid w:val="006E351D"/>
    <w:rsid w:val="006F5206"/>
    <w:rsid w:val="006F5D0C"/>
    <w:rsid w:val="00700F25"/>
    <w:rsid w:val="00722ABF"/>
    <w:rsid w:val="0072431D"/>
    <w:rsid w:val="00727E99"/>
    <w:rsid w:val="00730CDA"/>
    <w:rsid w:val="00741DB2"/>
    <w:rsid w:val="0074640E"/>
    <w:rsid w:val="00751EA9"/>
    <w:rsid w:val="00752AE5"/>
    <w:rsid w:val="00753340"/>
    <w:rsid w:val="00757C85"/>
    <w:rsid w:val="00777220"/>
    <w:rsid w:val="0078398A"/>
    <w:rsid w:val="00793D32"/>
    <w:rsid w:val="00794E7C"/>
    <w:rsid w:val="007A65DF"/>
    <w:rsid w:val="007A6788"/>
    <w:rsid w:val="007A6FFF"/>
    <w:rsid w:val="007C0632"/>
    <w:rsid w:val="007C3EF6"/>
    <w:rsid w:val="007D4374"/>
    <w:rsid w:val="007D49CA"/>
    <w:rsid w:val="007E42E0"/>
    <w:rsid w:val="007F34C5"/>
    <w:rsid w:val="007F46C2"/>
    <w:rsid w:val="007F7AA1"/>
    <w:rsid w:val="00811DDF"/>
    <w:rsid w:val="00812979"/>
    <w:rsid w:val="00815186"/>
    <w:rsid w:val="00822C4B"/>
    <w:rsid w:val="00831183"/>
    <w:rsid w:val="00872FC3"/>
    <w:rsid w:val="00875A6F"/>
    <w:rsid w:val="00875C7A"/>
    <w:rsid w:val="00896D9C"/>
    <w:rsid w:val="008A49BD"/>
    <w:rsid w:val="008C119B"/>
    <w:rsid w:val="008C4040"/>
    <w:rsid w:val="008D341B"/>
    <w:rsid w:val="008D48FE"/>
    <w:rsid w:val="008E0482"/>
    <w:rsid w:val="008E31E5"/>
    <w:rsid w:val="008E459E"/>
    <w:rsid w:val="008F3B6D"/>
    <w:rsid w:val="00903330"/>
    <w:rsid w:val="009106EF"/>
    <w:rsid w:val="00925631"/>
    <w:rsid w:val="00933060"/>
    <w:rsid w:val="00944368"/>
    <w:rsid w:val="00950A6F"/>
    <w:rsid w:val="009529D6"/>
    <w:rsid w:val="00955ED9"/>
    <w:rsid w:val="0096176C"/>
    <w:rsid w:val="00993D9E"/>
    <w:rsid w:val="009A49DF"/>
    <w:rsid w:val="009A4A12"/>
    <w:rsid w:val="009D5198"/>
    <w:rsid w:val="009E250C"/>
    <w:rsid w:val="00A011D3"/>
    <w:rsid w:val="00A0301B"/>
    <w:rsid w:val="00A11E08"/>
    <w:rsid w:val="00A4301E"/>
    <w:rsid w:val="00A462A6"/>
    <w:rsid w:val="00A46AF0"/>
    <w:rsid w:val="00A4770B"/>
    <w:rsid w:val="00A56C08"/>
    <w:rsid w:val="00A62919"/>
    <w:rsid w:val="00A62ADC"/>
    <w:rsid w:val="00A760BB"/>
    <w:rsid w:val="00A8240A"/>
    <w:rsid w:val="00A87D78"/>
    <w:rsid w:val="00AA558C"/>
    <w:rsid w:val="00AB0316"/>
    <w:rsid w:val="00AC09C5"/>
    <w:rsid w:val="00AE088B"/>
    <w:rsid w:val="00AE30E6"/>
    <w:rsid w:val="00AE4207"/>
    <w:rsid w:val="00AE4AD4"/>
    <w:rsid w:val="00AF7032"/>
    <w:rsid w:val="00B13508"/>
    <w:rsid w:val="00B27C4C"/>
    <w:rsid w:val="00B32536"/>
    <w:rsid w:val="00B36EC9"/>
    <w:rsid w:val="00B4361B"/>
    <w:rsid w:val="00B52A1A"/>
    <w:rsid w:val="00B918C4"/>
    <w:rsid w:val="00B93545"/>
    <w:rsid w:val="00BA3B6D"/>
    <w:rsid w:val="00BA5978"/>
    <w:rsid w:val="00BA677B"/>
    <w:rsid w:val="00BA6F4B"/>
    <w:rsid w:val="00BB22B6"/>
    <w:rsid w:val="00BB4B10"/>
    <w:rsid w:val="00BB5222"/>
    <w:rsid w:val="00BB7FB9"/>
    <w:rsid w:val="00BE390B"/>
    <w:rsid w:val="00C014C0"/>
    <w:rsid w:val="00C0494E"/>
    <w:rsid w:val="00C14EB1"/>
    <w:rsid w:val="00C57504"/>
    <w:rsid w:val="00C67109"/>
    <w:rsid w:val="00C71F01"/>
    <w:rsid w:val="00C7384A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F49BF"/>
    <w:rsid w:val="00CF693A"/>
    <w:rsid w:val="00D03383"/>
    <w:rsid w:val="00D354F5"/>
    <w:rsid w:val="00D37867"/>
    <w:rsid w:val="00D431C6"/>
    <w:rsid w:val="00D46027"/>
    <w:rsid w:val="00D80BEE"/>
    <w:rsid w:val="00D925FA"/>
    <w:rsid w:val="00D95D5F"/>
    <w:rsid w:val="00DA56B1"/>
    <w:rsid w:val="00DA7339"/>
    <w:rsid w:val="00DA7871"/>
    <w:rsid w:val="00DB08F3"/>
    <w:rsid w:val="00DC1B07"/>
    <w:rsid w:val="00DD1AC8"/>
    <w:rsid w:val="00DD3DA4"/>
    <w:rsid w:val="00DE3C1A"/>
    <w:rsid w:val="00DE6046"/>
    <w:rsid w:val="00DF4521"/>
    <w:rsid w:val="00DF6C44"/>
    <w:rsid w:val="00E01407"/>
    <w:rsid w:val="00E018FF"/>
    <w:rsid w:val="00E07883"/>
    <w:rsid w:val="00E120EB"/>
    <w:rsid w:val="00E210D3"/>
    <w:rsid w:val="00E2756A"/>
    <w:rsid w:val="00E278C8"/>
    <w:rsid w:val="00E33DA1"/>
    <w:rsid w:val="00E46FD9"/>
    <w:rsid w:val="00E6239B"/>
    <w:rsid w:val="00E7215C"/>
    <w:rsid w:val="00E74387"/>
    <w:rsid w:val="00E74BDF"/>
    <w:rsid w:val="00E762F9"/>
    <w:rsid w:val="00E8342B"/>
    <w:rsid w:val="00EA45E4"/>
    <w:rsid w:val="00EB3A04"/>
    <w:rsid w:val="00EC61A8"/>
    <w:rsid w:val="00ED0EE1"/>
    <w:rsid w:val="00EE69D6"/>
    <w:rsid w:val="00EF164A"/>
    <w:rsid w:val="00EF26AD"/>
    <w:rsid w:val="00EF4F52"/>
    <w:rsid w:val="00F04BA0"/>
    <w:rsid w:val="00F23141"/>
    <w:rsid w:val="00F371DC"/>
    <w:rsid w:val="00F403F4"/>
    <w:rsid w:val="00F50104"/>
    <w:rsid w:val="00F54D88"/>
    <w:rsid w:val="00F71C96"/>
    <w:rsid w:val="00F8677F"/>
    <w:rsid w:val="00F87497"/>
    <w:rsid w:val="00F96153"/>
    <w:rsid w:val="00FA446F"/>
    <w:rsid w:val="00FC28CA"/>
    <w:rsid w:val="00FD206C"/>
    <w:rsid w:val="00FE5309"/>
    <w:rsid w:val="00FE570C"/>
    <w:rsid w:val="00FF1DF0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20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7">
    <w:name w:val="Title"/>
    <w:basedOn w:val="a"/>
    <w:link w:val="a8"/>
    <w:qFormat/>
    <w:rsid w:val="00470816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70816"/>
    <w:rPr>
      <w:b/>
      <w:sz w:val="28"/>
    </w:rPr>
  </w:style>
  <w:style w:type="paragraph" w:styleId="a9">
    <w:name w:val="header"/>
    <w:basedOn w:val="a"/>
    <w:link w:val="aa"/>
    <w:rsid w:val="002F36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F3654"/>
    <w:rPr>
      <w:sz w:val="24"/>
      <w:szCs w:val="24"/>
    </w:rPr>
  </w:style>
  <w:style w:type="paragraph" w:styleId="ab">
    <w:name w:val="footer"/>
    <w:basedOn w:val="a"/>
    <w:link w:val="ac"/>
    <w:rsid w:val="002F36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C94F02"/>
    <w:pPr>
      <w:spacing w:after="120"/>
    </w:pPr>
  </w:style>
  <w:style w:type="character" w:customStyle="1" w:styleId="ae">
    <w:name w:val="Основной текст Знак"/>
    <w:basedOn w:val="a0"/>
    <w:link w:val="ad"/>
    <w:rsid w:val="00C94F02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403F4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E5FAB"/>
    <w:rPr>
      <w:sz w:val="24"/>
      <w:szCs w:val="24"/>
      <w:shd w:val="clear" w:color="auto" w:fill="FFFFFF"/>
      <w:lang w:val="uk-UA"/>
    </w:rPr>
  </w:style>
  <w:style w:type="paragraph" w:styleId="af">
    <w:name w:val="Block Text"/>
    <w:basedOn w:val="a"/>
    <w:unhideWhenUsed/>
    <w:rsid w:val="003E5FAB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paragraph" w:customStyle="1" w:styleId="Style2">
    <w:name w:val="Style2"/>
    <w:basedOn w:val="a"/>
    <w:uiPriority w:val="99"/>
    <w:rsid w:val="003E5FAB"/>
    <w:pPr>
      <w:widowControl w:val="0"/>
      <w:suppressAutoHyphens/>
    </w:pPr>
    <w:rPr>
      <w:kern w:val="2"/>
      <w:lang w:val="uk-UA"/>
    </w:rPr>
  </w:style>
  <w:style w:type="character" w:customStyle="1" w:styleId="rvts23">
    <w:name w:val="rvts23"/>
    <w:basedOn w:val="a0"/>
    <w:rsid w:val="00E2756A"/>
  </w:style>
  <w:style w:type="paragraph" w:customStyle="1" w:styleId="af0">
    <w:name w:val="Заголовок"/>
    <w:basedOn w:val="a"/>
    <w:next w:val="ad"/>
    <w:rsid w:val="005A14F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1">
    <w:name w:val="No Spacing"/>
    <w:uiPriority w:val="1"/>
    <w:qFormat/>
    <w:rsid w:val="009D5198"/>
    <w:rPr>
      <w:sz w:val="24"/>
      <w:szCs w:val="24"/>
    </w:rPr>
  </w:style>
  <w:style w:type="paragraph" w:customStyle="1" w:styleId="western">
    <w:name w:val="western"/>
    <w:basedOn w:val="a"/>
    <w:rsid w:val="009D5198"/>
    <w:pPr>
      <w:spacing w:before="100" w:beforeAutospacing="1" w:after="119"/>
    </w:pPr>
  </w:style>
  <w:style w:type="paragraph" w:styleId="af2">
    <w:name w:val="Normal (Web)"/>
    <w:basedOn w:val="a"/>
    <w:rsid w:val="009D5198"/>
    <w:pPr>
      <w:spacing w:before="100" w:beforeAutospacing="1" w:after="119"/>
    </w:pPr>
  </w:style>
  <w:style w:type="character" w:customStyle="1" w:styleId="40">
    <w:name w:val="Заголовок 4 Знак"/>
    <w:basedOn w:val="a0"/>
    <w:link w:val="4"/>
    <w:rsid w:val="00220F6A"/>
    <w:rPr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2018-02-16T06:04:00Z</cp:lastPrinted>
  <dcterms:created xsi:type="dcterms:W3CDTF">2018-02-14T12:22:00Z</dcterms:created>
  <dcterms:modified xsi:type="dcterms:W3CDTF">2018-02-16T07:48:00Z</dcterms:modified>
</cp:coreProperties>
</file>