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4A6A45" w:rsidP="0003065E">
      <w:pPr>
        <w:ind w:right="-382"/>
        <w:jc w:val="center"/>
        <w:rPr>
          <w:b/>
          <w:sz w:val="28"/>
          <w:lang w:val="uk-UA"/>
        </w:rPr>
      </w:pPr>
      <w:r>
        <w:rPr>
          <w:b/>
          <w:sz w:val="28"/>
          <w:lang w:val="uk-UA"/>
        </w:rPr>
        <w:t xml:space="preserve">     Тридцять перша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Default="0003065E" w:rsidP="0003065E">
      <w:pPr>
        <w:ind w:right="-382"/>
        <w:jc w:val="center"/>
        <w:rPr>
          <w:b/>
          <w:sz w:val="16"/>
          <w:lang w:val="uk-UA"/>
        </w:rPr>
      </w:pPr>
    </w:p>
    <w:p w:rsidR="004A6A45" w:rsidRPr="002656C4" w:rsidRDefault="004A6A45"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4A6A45">
        <w:rPr>
          <w:sz w:val="28"/>
        </w:rPr>
        <w:t>1581</w:t>
      </w:r>
    </w:p>
    <w:p w:rsidR="0003065E" w:rsidRPr="00110353" w:rsidRDefault="0003065E" w:rsidP="0003065E">
      <w:pPr>
        <w:ind w:right="-382" w:firstLine="720"/>
        <w:jc w:val="both"/>
        <w:rPr>
          <w:sz w:val="18"/>
          <w:szCs w:val="18"/>
          <w:lang w:val="uk-UA"/>
        </w:rPr>
      </w:pPr>
    </w:p>
    <w:p w:rsidR="0003065E" w:rsidRPr="002656C4" w:rsidRDefault="004A6A45" w:rsidP="0003065E">
      <w:pPr>
        <w:ind w:right="5810"/>
        <w:jc w:val="both"/>
        <w:rPr>
          <w:b/>
          <w:sz w:val="24"/>
          <w:lang w:val="uk-UA"/>
        </w:rPr>
      </w:pPr>
      <w:r>
        <w:rPr>
          <w:b/>
          <w:sz w:val="24"/>
          <w:lang w:val="uk-UA"/>
        </w:rPr>
        <w:t xml:space="preserve">31 липня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C70327">
        <w:rPr>
          <w:lang w:val="uk-UA"/>
        </w:rPr>
        <w:t>Бровко Д.А</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0449D7" w:rsidRDefault="00AB3E6F" w:rsidP="00444A8B">
      <w:pPr>
        <w:pStyle w:val="25"/>
        <w:tabs>
          <w:tab w:val="left" w:pos="4962"/>
        </w:tabs>
        <w:ind w:right="4536" w:firstLine="0"/>
        <w:rPr>
          <w:szCs w:val="24"/>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C70327">
        <w:rPr>
          <w:lang w:val="uk-UA"/>
        </w:rPr>
        <w:t>Бровко Д</w:t>
      </w:r>
      <w:r w:rsidR="006A089F">
        <w:rPr>
          <w:lang w:val="uk-UA"/>
        </w:rPr>
        <w:t>.А.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4A6A45">
        <w:rPr>
          <w:lang w:val="uk-UA"/>
        </w:rPr>
        <w:t>73</w:t>
      </w:r>
      <w:r w:rsidR="00930C6E">
        <w:rPr>
          <w:lang w:val="uk-UA"/>
        </w:rPr>
        <w:t xml:space="preserve">  від  </w:t>
      </w:r>
      <w:r w:rsidR="004A6A45">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C70327">
        <w:rPr>
          <w:lang w:val="uk-UA"/>
        </w:rPr>
        <w:t>Бровко Дар’ї Артурівні</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C70327">
        <w:rPr>
          <w:lang w:val="uk-UA"/>
        </w:rPr>
        <w:t xml:space="preserve">Бровко Дар’ї Артурівні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449D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53A5"/>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305DF1"/>
    <w:rsid w:val="003068BA"/>
    <w:rsid w:val="0031040F"/>
    <w:rsid w:val="00315A77"/>
    <w:rsid w:val="003245FB"/>
    <w:rsid w:val="00340AFD"/>
    <w:rsid w:val="00342554"/>
    <w:rsid w:val="00347557"/>
    <w:rsid w:val="003540F7"/>
    <w:rsid w:val="00354632"/>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A6A45"/>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089F"/>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350"/>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350"/>
    <w:pPr>
      <w:overflowPunct w:val="0"/>
      <w:autoSpaceDE w:val="0"/>
      <w:autoSpaceDN w:val="0"/>
      <w:adjustRightInd w:val="0"/>
      <w:textAlignment w:val="baseline"/>
    </w:pPr>
  </w:style>
  <w:style w:type="paragraph" w:styleId="1">
    <w:name w:val="heading 1"/>
    <w:basedOn w:val="a"/>
    <w:next w:val="a"/>
    <w:qFormat/>
    <w:rsid w:val="00B47350"/>
    <w:pPr>
      <w:keepNext/>
      <w:outlineLvl w:val="0"/>
    </w:pPr>
    <w:rPr>
      <w:b/>
      <w:sz w:val="26"/>
      <w:lang w:val="uk-UA"/>
    </w:rPr>
  </w:style>
  <w:style w:type="paragraph" w:styleId="5">
    <w:name w:val="heading 5"/>
    <w:basedOn w:val="a"/>
    <w:next w:val="a"/>
    <w:qFormat/>
    <w:rsid w:val="00B4735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7350"/>
    <w:pPr>
      <w:ind w:right="-382"/>
      <w:jc w:val="center"/>
    </w:pPr>
    <w:rPr>
      <w:sz w:val="24"/>
      <w:lang w:val="uk-UA"/>
    </w:rPr>
  </w:style>
  <w:style w:type="paragraph" w:styleId="a4">
    <w:name w:val="Body Text"/>
    <w:basedOn w:val="a"/>
    <w:rsid w:val="00B47350"/>
    <w:pPr>
      <w:ind w:right="4819"/>
      <w:jc w:val="both"/>
    </w:pPr>
    <w:rPr>
      <w:sz w:val="22"/>
      <w:lang w:val="uk-UA"/>
    </w:rPr>
  </w:style>
  <w:style w:type="paragraph" w:customStyle="1" w:styleId="21">
    <w:name w:val="Основной текст 21"/>
    <w:basedOn w:val="a"/>
    <w:rsid w:val="00B47350"/>
    <w:pPr>
      <w:jc w:val="both"/>
    </w:pPr>
    <w:rPr>
      <w:sz w:val="26"/>
      <w:lang w:val="uk-UA"/>
    </w:rPr>
  </w:style>
  <w:style w:type="paragraph" w:customStyle="1" w:styleId="22">
    <w:name w:val="Основной текст 22"/>
    <w:basedOn w:val="a"/>
    <w:rsid w:val="00B47350"/>
    <w:pPr>
      <w:ind w:right="5244"/>
      <w:jc w:val="both"/>
    </w:pPr>
    <w:rPr>
      <w:sz w:val="22"/>
      <w:lang w:val="uk-UA"/>
    </w:rPr>
  </w:style>
  <w:style w:type="paragraph" w:customStyle="1" w:styleId="23">
    <w:name w:val="Основной текст 23"/>
    <w:basedOn w:val="a"/>
    <w:rsid w:val="00B47350"/>
    <w:rPr>
      <w:b/>
      <w:sz w:val="24"/>
      <w:lang w:val="uk-UA"/>
    </w:rPr>
  </w:style>
  <w:style w:type="paragraph" w:customStyle="1" w:styleId="24">
    <w:name w:val="Основной текст 24"/>
    <w:basedOn w:val="a"/>
    <w:rsid w:val="00B47350"/>
    <w:pPr>
      <w:ind w:right="5385"/>
    </w:pPr>
    <w:rPr>
      <w:sz w:val="24"/>
    </w:rPr>
  </w:style>
  <w:style w:type="paragraph" w:customStyle="1" w:styleId="31">
    <w:name w:val="Основной текст 31"/>
    <w:basedOn w:val="a"/>
    <w:rsid w:val="00B47350"/>
    <w:pPr>
      <w:ind w:right="5527"/>
      <w:jc w:val="both"/>
    </w:pPr>
    <w:rPr>
      <w:sz w:val="24"/>
    </w:rPr>
  </w:style>
  <w:style w:type="paragraph" w:customStyle="1" w:styleId="25">
    <w:name w:val="Основной текст 25"/>
    <w:basedOn w:val="a"/>
    <w:rsid w:val="00B47350"/>
    <w:pPr>
      <w:ind w:firstLine="709"/>
      <w:jc w:val="both"/>
    </w:pPr>
    <w:rPr>
      <w:sz w:val="24"/>
    </w:rPr>
  </w:style>
  <w:style w:type="paragraph" w:customStyle="1" w:styleId="10">
    <w:name w:val="Текст выноски1"/>
    <w:basedOn w:val="a"/>
    <w:rsid w:val="00B47350"/>
    <w:rPr>
      <w:rFonts w:ascii="Tahoma" w:hAnsi="Tahoma"/>
      <w:sz w:val="16"/>
    </w:rPr>
  </w:style>
  <w:style w:type="paragraph" w:customStyle="1" w:styleId="2">
    <w:name w:val="Текст выноски2"/>
    <w:basedOn w:val="a"/>
    <w:rsid w:val="00B47350"/>
    <w:rPr>
      <w:rFonts w:ascii="Tahoma" w:hAnsi="Tahoma"/>
      <w:sz w:val="16"/>
    </w:rPr>
  </w:style>
  <w:style w:type="paragraph" w:customStyle="1" w:styleId="3">
    <w:name w:val="Текст выноски3"/>
    <w:basedOn w:val="a"/>
    <w:rsid w:val="00B47350"/>
    <w:rPr>
      <w:rFonts w:ascii="Tahoma" w:hAnsi="Tahoma"/>
      <w:sz w:val="16"/>
    </w:rPr>
  </w:style>
  <w:style w:type="paragraph" w:customStyle="1" w:styleId="4">
    <w:name w:val="Текст выноски4"/>
    <w:basedOn w:val="a"/>
    <w:rsid w:val="00B47350"/>
    <w:rPr>
      <w:rFonts w:ascii="Tahoma" w:hAnsi="Tahoma"/>
      <w:sz w:val="16"/>
    </w:rPr>
  </w:style>
  <w:style w:type="paragraph" w:customStyle="1" w:styleId="50">
    <w:name w:val="Текст выноски5"/>
    <w:basedOn w:val="a"/>
    <w:rsid w:val="00B4735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519197024">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10</cp:revision>
  <cp:lastPrinted>2017-06-16T11:47:00Z</cp:lastPrinted>
  <dcterms:created xsi:type="dcterms:W3CDTF">2017-06-16T11:20:00Z</dcterms:created>
  <dcterms:modified xsi:type="dcterms:W3CDTF">2017-08-02T06:54:00Z</dcterms:modified>
</cp:coreProperties>
</file>