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CF" w:rsidRDefault="00DF0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СЄВЄРОДОНЕЦЬКА МІСЬКА РАДА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СЬОМОГО СКЛИКАННЯ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____________ (чергова) сесія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РІШЕННЯ № ___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”__”_______ 2017 року                                                               м. Сєвєродонецьк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Комплексної 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Програми «Патріот Сєвєродонецька»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2018 рік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Керуючись ст..26 Закону України «Про місцеве самоврядування в Україні» від 21 травня 1997 року, на виконання Закону України «Про сприяння соціальному становленню та розвитку  молоді в Україні» від 05 лютого № 2998- ХІІ1998 року, Розпорядження Кабінету Міністрів України від 18 жовтня 2017 року № 743-р «Про затвердження плану дій щодо реалізації Стратегії національно-патріотичного виховання дітей та молоді на 2017-2020 роки»  Сєвєродонецька міська рада 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1.Затвердити міську Комплексну програму «Патріот Сєвєродонецька» на 2018 рік (Додається).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Вважати таким, що втратила чинність рішення сесії Сєвєродонецької міської ради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uk-UA"/>
        </w:rPr>
        <w:t>скликання № 2099  від 25 жовтня 2012 року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Відділу молоді та спорту з іншими відділами міської ради забезпечити виконання міської програми «Патріот Сєвєродонецька».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Міському фіна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нсовому управлінню під час формування бюджету  на 2018 рік  передбачити фінансування  витрат, пов’язаних  з реалізацією міської  Комплексної програми  «Патріот Сєвєродонецька» на 2018 рік.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Про виконання заходів Програми звітувати перед Сєвєродонецької міською радою щоквартально протягом року.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Контроль на виконання  даного рішення покласти на постійну депутатську комісію  з питань  охорони здоров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 і соціального захисту населення,  освіти, культури, духовності, фізкультури, спорту, молодіжної політики.</w:t>
      </w: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В.В. Казаков                                                     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відділу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молоді та спорту                                                                                    Ю.О. Кузьменко 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Проект                                                                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Додаток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до рішення ____________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сесії міської ради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від ___________ 2017 року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_______</w:t>
      </w:r>
    </w:p>
    <w:p w:rsidR="00DF0FCF" w:rsidRDefault="00DF0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Міська Комплексна програма</w:t>
      </w: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«Патріот Сєвєродонецька»</w:t>
      </w: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bCs/>
          <w:sz w:val="44"/>
          <w:szCs w:val="44"/>
          <w:lang w:val="uk-UA"/>
        </w:rPr>
        <w:t>на 2018 рік</w:t>
      </w:r>
    </w:p>
    <w:p w:rsidR="00DF0FCF" w:rsidRDefault="00DF0FCF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spacing w:after="0" w:line="240" w:lineRule="auto"/>
        <w:jc w:val="both"/>
        <w:rPr>
          <w:lang w:val="uk-UA"/>
        </w:rPr>
      </w:pP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Сєвєродонецьк</w:t>
      </w: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2017 рік</w:t>
      </w: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jc w:val="both"/>
        <w:rPr>
          <w:lang w:val="uk-UA"/>
        </w:rPr>
      </w:pP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ПАСПОРТ ПРОГРАМИ</w:t>
      </w: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Міська Комплексна програма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«Патріот</w:t>
      </w: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Сєвєродонецька»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на 2018 рік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455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514"/>
        <w:gridCol w:w="3637"/>
        <w:gridCol w:w="6304"/>
      </w:tblGrid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Сєвєродонецька міська рада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документу  про розроблення Програми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 від 14.09.2017 р. № 479   « Про  розробку міських програм на 2018 рік».  Державна цільова соціальна програма  «Молодь України» на 2016- 2020 роки та внесення змін до деяких постанов Кабінету Міністрів  України від 18 лютого 2016 року № 148.  Розпорядження Кабінету Міністрів України від 18 жовтня 2017 року № 743-р «Про затвердження плану дій щодо реалізації Стратегії національно-патріотичного виховання дітей та молоді на 2017-2020 роки». 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молоді та спорту розробити проект програми «Патріот Сєвєродонецька» на 2019 рік.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 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Сєвєродонецької міської ради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відділ культури, відділ кадрової роботи з питань служби в органах місцевого самоврядування, відділу внутрішньої політики та зв’язків з громадськістю, міський центр зайнятості, служба у справах дітей, Центр соціальних служб для сім’ї, дітей та молоді, міський відділ поліції ГУНП України у Луганській області, міське управління ДСНС України у Луганській області, громадські організації, профспілкові комітети організацій та підприємств міста.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реалізації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Міський 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в т.ч.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29110,00 грн.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29110,00 грн.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дії програми очікується 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 молодіжному середовищі високої громадянської свідомості на засадах українських національно-історичних традицій;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патріотичне ставлення до держави, повагу до її історії, культури й традицій;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героїзації українських постатей, які  віддали життя за Україну;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 людини-патріота своєї країни та рідного міста.</w:t>
            </w:r>
          </w:p>
        </w:tc>
      </w:tr>
      <w:tr w:rsidR="00DF0FCF" w:rsidRPr="00A505C1">
        <w:tc>
          <w:tcPr>
            <w:tcW w:w="51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63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30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Постійна комісія з питань охорони здоров’я і соціального захисту населення, освіти, культури, духовності, фізкультури, спорту, молодіжної політики Сєвєродонецької міської ради</w:t>
            </w:r>
          </w:p>
        </w:tc>
      </w:tr>
    </w:tbl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</w:p>
    <w:p w:rsidR="00DF0FCF" w:rsidRDefault="00DF0F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І.  Склад проблеми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В Україні національно-патріотичне виховання молоді має стати одним з пріоритетних напрямів діяльності держави та суспільства щодо розвитку  громадянина як високоморальної особистості, яка плекає українські традиції, духовні цінності, здатна реалізувати свій потенціал в умовах сучасного суспільства, готова до виконання обв’язку із захисту Батьківщини. 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Основними складовими національно-патріотичного виховання  мають стати громадянсько-патріотичне, військово-патріотичне та духовно-моральне виховання, де   покладено ідеї зміцнення української державності, як консолідуючого чинника розвитку суспільства, формування патріотизму в молодіжному середовищі.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Однак для реалізації завдань виникають і проблеми: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брак духовності і моральності у суспільстві;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істотних відмінностей у системі цінностей, світоглядних орієнтирах груп суспільства, населення певних територій держави, окремих громадян;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низький рівень матеріально-технічного забезпечення  та розвитку інфраструктури у сфері національно-патріотичного виховання 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незавершеність процесу формування  національного мовно-культурного простору, стійкості його ціннісної основи до зовнішнього втручання.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Відтак, існує нагальна потреба вдосконалення національно- патріотичного виховання молоді , надання цьому вкрай важливому для держави процесу системності.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Програма «Патріот Сєвєродонецька» орієнтована  на учнівську та студентську молодь міста . Дана програма визначає шляхи розвитку національно-патріотичного виховання , його основні напрямки та складові. В програмі враховано досвід минулих років,  потреби сьогодення та тенденцію розвитку міста та країни в цілому.</w:t>
      </w: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ІІ </w:t>
      </w:r>
      <w:r>
        <w:rPr>
          <w:rFonts w:ascii="Times New Roman" w:hAnsi="Times New Roman" w:cs="Times New Roman"/>
          <w:b/>
          <w:bCs/>
          <w:lang w:val="en-US"/>
        </w:rPr>
        <w:t>SWOT</w:t>
      </w:r>
      <w:r>
        <w:rPr>
          <w:rFonts w:ascii="Times New Roman" w:hAnsi="Times New Roman" w:cs="Times New Roman"/>
          <w:b/>
          <w:bCs/>
          <w:lang w:val="uk-UA"/>
        </w:rPr>
        <w:t xml:space="preserve"> – аналіз Міської Комплексної програми  «Патріот Сєвєродонецька»  на 2018 рік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70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4784"/>
        <w:gridCol w:w="4786"/>
      </w:tblGrid>
      <w:tr w:rsidR="00DF0FCF" w:rsidRPr="00A505C1">
        <w:tc>
          <w:tcPr>
            <w:tcW w:w="478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Сильні сторони (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Слабкі сторони (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DF0FCF" w:rsidRPr="00A505C1">
        <w:tc>
          <w:tcPr>
            <w:tcW w:w="478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Удосконалення системи патріотичного виховання учнівської та студентської молоді міста;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сприяння духовному та фізичному розвитку молоді, виховання у неї патріотизму, почуття громадянської свідомості та любові до України і  рідного міста Сєвєродонецька.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формування умінь та навичок  молоді в повсякденному  і армійському житті, підготовка юнаків до служби у Збройних силах України;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музеїв (музейних кімнат), в тому числі  і в навчальних закладах краєзнавчого напрямку, бойової слави тощо;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різноманітність форм   національно-патріотичних заходів;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умов для реалізації  творчого потенціалу  у молодіжному середовищі міста, спрямування його на духовний, моральний, фізичний розвиток та самовдосконалення особистості.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використання  можливостей засобів масової інформації для пропаганди  загальнолюдських духовних цінностей.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Зниження інтересу молоді до книги, мистецтва, духовної спадщини, культури взагалі;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стійкої морально-етичної норми поведінки;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знецінення  традиційних моральних норм і цінностей, пропаганда жорстокості, бездуховності, насильства.</w:t>
            </w:r>
          </w:p>
        </w:tc>
      </w:tr>
      <w:tr w:rsidR="00DF0FCF" w:rsidRPr="00A505C1">
        <w:tc>
          <w:tcPr>
            <w:tcW w:w="478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Можливості (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Загрози (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DF0FCF" w:rsidRPr="00A505C1">
        <w:tc>
          <w:tcPr>
            <w:tcW w:w="4784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Забезпечення формування і розвитку   соціально  значущих цінностей, громадянськості та патріотизму у процесі виховання  і навчання  в освітніх установах міста;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-створення умов для реалізації  творчого потенціалу  молоді міста, спрямування його на духовний , моральний фізичний розвиток та самовдосконалення особистості.</w:t>
            </w:r>
          </w:p>
        </w:tc>
        <w:tc>
          <w:tcPr>
            <w:tcW w:w="4785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фінансування заходів національно-патріотичного напрямку;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недостатнє забезпечення сучасною навчальною та методичною літературою патріотичного спрямування.</w:t>
            </w:r>
          </w:p>
        </w:tc>
      </w:tr>
    </w:tbl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Мета програми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Мета Програми - формування і розвиток системи національно-патріотичного виховання молоді для громадянського патріотичного становлення і розвитку особистості на основі скоординованої  направленої діяльності органів держави, місцевого самоврядування і громадських організацій.</w:t>
      </w:r>
    </w:p>
    <w:p w:rsidR="00DF0FCF" w:rsidRDefault="00DF0F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І. Шляхи і засоби розв’язання проблеми</w:t>
      </w: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Прийняття Програми зробить можливим поступово вирішувати проблеми становлення молоді як патріота своєї держави шляхом залучення до співпраці: відділів міської ради, засобів масової інформації, представників громадських організацій, науковців, підприємців, установ та закладів міста, інших соціальних інститутів, а також завдяки основним напрямам діяльності, що викладені у  пункті 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Програми:</w:t>
      </w:r>
    </w:p>
    <w:p w:rsidR="00DF0FCF" w:rsidRDefault="00DF0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виховання почуття патріотизму , розвитку особистості на засадах духовності. загальнолюдських цінностей, правової культури, пропаганди серед молоді сімейних цінностей;</w:t>
      </w:r>
    </w:p>
    <w:p w:rsidR="00DF0FCF" w:rsidRDefault="00DF0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пропаганда кращих досягнень національної культури, історичної та духовної спадщини, проведення  масових заходів  щодо відродження українських традицій, свят та обрядів;</w:t>
      </w:r>
    </w:p>
    <w:p w:rsidR="00DF0FCF" w:rsidRDefault="00DF0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створення умов для повноцінного соціального становлення , інтелектуального, фізичного, творчого розвитку та реалізації молодіжної ініціативи;</w:t>
      </w:r>
    </w:p>
    <w:p w:rsidR="00DF0FCF" w:rsidRDefault="00DF0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та пропаганда здорового способу життя та служби у Збройних силах України;</w:t>
      </w:r>
    </w:p>
    <w:p w:rsidR="00DF0FCF" w:rsidRDefault="00DF0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системи заходів з національно-патріотичного виховання за участю молоді.</w:t>
      </w:r>
    </w:p>
    <w:p w:rsidR="00DF0FCF" w:rsidRDefault="00DF0F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F0FCF" w:rsidRDefault="00DF0F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Строки та етапи виконання програми</w:t>
      </w: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Термін реалізації програми розрахований на 2018 рік.</w:t>
      </w:r>
    </w:p>
    <w:p w:rsidR="00DF0FCF" w:rsidRDefault="00DF0F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І.  Перелік завдань і заходів програми та результативні показники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Виконання Програми  дасть можливість виховувати громадянина-патріота України, здатного розбудовувати державу на засадах сталого розвитку та любові до Батьківщини , шляхом залучення до організації та участі у заходах національно-патріотичного напряму: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духовних цінностей українського патріота (почуття патріотизму, національної свідомості, любові до українського народу, його історії);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забезпечення сприятливих умов для самореалізації  особистості відповідно до її можливостей і інтересів;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мовної культури, оволодіння та вживання української мови як духовного коду нації;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виховання правової культури, поваги до Конституції України, Законів України та державної символіки;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забезпечення духовної єдності поколінь, виховання поваги до батьків, людей похилого віку, турбота про молодших та людей з особливими потребами;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використання позашкільної освіти як одного з елементів національно-патріотичного виховання учнівської та студентської молоді.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  <w:sectPr w:rsidR="00DF0FCF">
          <w:pgSz w:w="11906" w:h="16838"/>
          <w:pgMar w:top="964" w:right="851" w:bottom="964" w:left="1701" w:header="0" w:footer="0" w:gutter="0"/>
          <w:cols w:space="720"/>
          <w:formProt w:val="0"/>
          <w:docGrid w:linePitch="360" w:charSpace="-2049"/>
        </w:sect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Напрямки діяльності та основні заходи Програми</w:t>
      </w:r>
    </w:p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4648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550"/>
        <w:gridCol w:w="1847"/>
        <w:gridCol w:w="3880"/>
        <w:gridCol w:w="1298"/>
        <w:gridCol w:w="1852"/>
        <w:gridCol w:w="1616"/>
        <w:gridCol w:w="1633"/>
        <w:gridCol w:w="1972"/>
      </w:tblGrid>
      <w:tr w:rsidR="00DF0FCF" w:rsidRPr="00A505C1">
        <w:tc>
          <w:tcPr>
            <w:tcW w:w="549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4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Пріоритетні завдання</w:t>
            </w:r>
          </w:p>
        </w:tc>
        <w:tc>
          <w:tcPr>
            <w:tcW w:w="3879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298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852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616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633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Орієнтовані обсяги фінансування на 2018 рік</w:t>
            </w:r>
          </w:p>
        </w:tc>
        <w:tc>
          <w:tcPr>
            <w:tcW w:w="1972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DF0FCF" w:rsidRPr="00A505C1">
        <w:tc>
          <w:tcPr>
            <w:tcW w:w="549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та розвиток системи патріотичного виховання</w:t>
            </w:r>
          </w:p>
        </w:tc>
        <w:tc>
          <w:tcPr>
            <w:tcW w:w="3879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та видання методичних рекомендацій: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роботи музеїв у навчальних закладах міста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підготовки уроку Пам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яті 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організації та проведення краєзнавчої роботи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маршрутів екскурсій по історичних місцях міста, області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інформаційно-просвітницьких заходів: лекції-бесіди, диспути, виховні години, години спілкування, круглі столи та ін.. щодо вшанування героїв держави  та з нагоди відзначень визначних свят країни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Сприяння участі учнівської та студентської молоді в міських, обласних, всеукраїнських проектах та заходах патріотичної спрямованості</w:t>
            </w:r>
          </w:p>
        </w:tc>
        <w:tc>
          <w:tcPr>
            <w:tcW w:w="1298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2018 року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освіти. Методичний центр, ЦТКЕУМ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ЦТКЕУМ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спорту, відділ освіти, відділ культури, навчальні заклади міста (училища, інститути, технікум)</w:t>
            </w:r>
          </w:p>
        </w:tc>
        <w:tc>
          <w:tcPr>
            <w:tcW w:w="1616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633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 коштів, передбачених на фінансування виконавців заходів Програми</w:t>
            </w:r>
          </w:p>
        </w:tc>
        <w:tc>
          <w:tcPr>
            <w:tcW w:w="1972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Розповсюдження досвіду з питань національно-патріотичного виховання учнівської та студентської молоді</w:t>
            </w:r>
          </w:p>
        </w:tc>
      </w:tr>
      <w:tr w:rsidR="00DF0FCF" w:rsidRPr="00A505C1">
        <w:tc>
          <w:tcPr>
            <w:tcW w:w="549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Виховання особистості громадянина-патріота </w:t>
            </w:r>
          </w:p>
        </w:tc>
        <w:tc>
          <w:tcPr>
            <w:tcW w:w="3879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1.Організація та проведення міських заходів, присвячених  історичним датам та значущим подіям: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– День соборності України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Березень- Квітень – захід до Дня Чорнобильської трагедії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 – День Перемоги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– День Конституції України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 – День Державного Прапору України та День Незалежності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 – День захисника України та День українського козацтва. Всеукраїнський фестиваль дитячої поезії «Джерельце» ім. Й. Курлата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 – День української писемності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– День гідності та Свободи України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2.Проведення міського етапу обласного конкурсу «Діти  - майбутнє України»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Участь в обласному фестивалі «Луганщина – світанок України»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Забезпечення участі творчих колективів та майстрів ужиткового мистецтва у міжнародному фестивалі «Слобожанський спас».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5.Проведення міської акції «Вишиванка – твій генетичний код» до Дня вишиванки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6.Проведення міської акції «16 днів проти насильства»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7.Участь у міській військово- спортивній грі «Козацький гарт»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8.Проведення  міського етапу обласного конкурсу учнівської молоді «Чому я  поважаю професію військового -2018».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9.Проведення міського етапу Всеукраїнської дитячо-юнацької військово–патріотичної гри «Сокіл» («Джура»)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 Організація та проведення спортивних змагань, присвячених пам</w:t>
            </w:r>
            <w:r w:rsidRPr="00A505C1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ятним  датам, державним та міським святам та ін. 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11.Проведення міської 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партакіади допризовної молоді 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12.Організація екскурсій по місцях бойової слави міста і області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13.Проведення акції з благоустрою    меморіалів  та  братських  могил,  розташованих  на  території  міста  та прилеглих селищ «Ми пам’ятаємо…»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14.Всеукраїнський радіодиктант національної єдності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15.Проведення міського конкурсу до Дня захисника України «Жіночій батальйон»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16.Проведення міської історико-краєзнавчої акції «Герої поруч» до Дня Збройних сил України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17..Проведення молодіжної  благодійної  акції «Коляда» для дітей та молоді пільгових категорій </w:t>
            </w:r>
          </w:p>
        </w:tc>
        <w:tc>
          <w:tcPr>
            <w:tcW w:w="1298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2018 рік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 з навчальними закладами міста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ЦТКЕУМ, міський військовий комісаріат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спорту, відділ освіти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спорту, відділ освіти, міський військовий комісаріат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освіти 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відділ молоді та спорту, навчальні заклади міста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освіти, навчальні заклади міста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молоді та спорту</w:t>
            </w:r>
          </w:p>
        </w:tc>
        <w:tc>
          <w:tcPr>
            <w:tcW w:w="1616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633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 коштів, передбачених на фінансування виконавців заходів Програми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2810,00 грн.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 коштів, передбачених на фінансування виконавців заходів Програми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 грн.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 коштів, передбачених на фінансування виконавців заходів Програми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11700,00 грн.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 коштів, передбачених на фінансування виконавців заходів Програми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 коштів, передбачених на фінансування виконавців заходів Програми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72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Виховання почуття патріотизму. Підтримка талановитої та творчо обдарованої молоді </w:t>
            </w: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юнаків до військової служби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 людини-громадянина, патріота своєї країни та свого міста</w:t>
            </w:r>
          </w:p>
        </w:tc>
      </w:tr>
      <w:tr w:rsidR="00DF0FCF" w:rsidRPr="00A505C1">
        <w:tc>
          <w:tcPr>
            <w:tcW w:w="549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7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3879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Висвітлення в засобах масової інформації (газета «Сєвєродонецькі вісті», телерадіокомпанія СТВ, офіційний сайт Сєвєродонецької міської ради) заходів національно-патріотичного спрямування</w:t>
            </w:r>
          </w:p>
        </w:tc>
        <w:tc>
          <w:tcPr>
            <w:tcW w:w="1298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 рік</w:t>
            </w:r>
          </w:p>
        </w:tc>
        <w:tc>
          <w:tcPr>
            <w:tcW w:w="1852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Відділи міської ради </w:t>
            </w:r>
          </w:p>
        </w:tc>
        <w:tc>
          <w:tcPr>
            <w:tcW w:w="1616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633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 коштів, передбачених на фінансування виконавців заходів</w:t>
            </w:r>
          </w:p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1972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Популяризація системи національно-патріотичного виховання</w:t>
            </w:r>
          </w:p>
        </w:tc>
      </w:tr>
      <w:tr w:rsidR="00DF0FCF" w:rsidRPr="00A505C1">
        <w:tc>
          <w:tcPr>
            <w:tcW w:w="549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125" w:type="dxa"/>
            <w:gridSpan w:val="6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Разом:     29110 тис. грн..</w:t>
            </w:r>
          </w:p>
        </w:tc>
        <w:tc>
          <w:tcPr>
            <w:tcW w:w="1972" w:type="dxa"/>
            <w:tcMar>
              <w:left w:w="103" w:type="dxa"/>
            </w:tcMar>
          </w:tcPr>
          <w:p w:rsidR="00DF0FCF" w:rsidRPr="00A505C1" w:rsidRDefault="00DF0FCF" w:rsidP="00A50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F0FCF" w:rsidRDefault="00DF0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  <w:sectPr w:rsidR="00DF0FCF">
          <w:pgSz w:w="16838" w:h="11906" w:orient="landscape"/>
          <w:pgMar w:top="851" w:right="1134" w:bottom="1134" w:left="1134" w:header="0" w:footer="0" w:gutter="0"/>
          <w:cols w:space="720"/>
          <w:formProt w:val="0"/>
          <w:docGrid w:linePitch="360" w:charSpace="-2049"/>
        </w:sectPr>
      </w:pPr>
    </w:p>
    <w:p w:rsidR="00DF0FCF" w:rsidRDefault="00DF0FC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ІІ.  Ресурсне забезпечення Програми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 коштів міського бюджету в межах призначень та інших джерел, не заборонених чинним законодавством України.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2018 рік планується фінансування в обсязі 29,110 тис. грн.. в тому числі кошти місцевого бюджету – 29,110 тис. грн..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2017  році  Програма фінансувалась за рахунок  не бюджетних коштів,  не заборонених законодавством.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F0FCF" w:rsidRDefault="00DF0F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ІІІ.  Координація та контроль за ходом виконання Програми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Відповідальним виконавцем Програми є відділ молоді та спорту міської ради, який щороку, починаючі з 2018 року інформує міську раду про хід виконання програми.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Координація та контроль за ходом виконання Програми покладається на постійну комісію з питань охорони здоров’я і соціального захисту населення, освіти, культури, духовності, фізкультури, спорту, молодіжної політики Сєвєродонецької міської ради.</w:t>
      </w:r>
    </w:p>
    <w:p w:rsidR="00DF0FCF" w:rsidRDefault="00DF0F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ІХ Розрахунок очікуваних результатів Програми</w:t>
      </w:r>
    </w:p>
    <w:p w:rsidR="00DF0FCF" w:rsidRDefault="00DF0FC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Під час дії програми очікується :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формування в молодіжному середовищі високої громадянської свідомості на засадах українських національно-історичних традицій;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патріотичне ставлення до держави, повагу до її історії, культури й традицій;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сприяння героїзації українських постатей, які  віддали життя за Україну;</w:t>
      </w:r>
    </w:p>
    <w:p w:rsidR="00DF0FCF" w:rsidRDefault="00DF0F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виховання людини-патріота своєї країни та рідного міста. </w:t>
      </w:r>
    </w:p>
    <w:p w:rsidR="00DF0FCF" w:rsidRDefault="00DF0FCF">
      <w:pPr>
        <w:pStyle w:val="ListParagraph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pStyle w:val="ListParagrap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9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1798"/>
        <w:gridCol w:w="4977"/>
        <w:gridCol w:w="1157"/>
        <w:gridCol w:w="1958"/>
      </w:tblGrid>
      <w:tr w:rsidR="00DF0FCF" w:rsidRPr="00A505C1">
        <w:tc>
          <w:tcPr>
            <w:tcW w:w="1798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976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</w:tc>
        <w:tc>
          <w:tcPr>
            <w:tcW w:w="1157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958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показника</w:t>
            </w:r>
          </w:p>
        </w:tc>
      </w:tr>
      <w:tr w:rsidR="00DF0FCF" w:rsidRPr="00A505C1">
        <w:tc>
          <w:tcPr>
            <w:tcW w:w="1798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та розвиток системи патріотичного виховання</w:t>
            </w:r>
          </w:p>
        </w:tc>
        <w:tc>
          <w:tcPr>
            <w:tcW w:w="4976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витрат: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та  видання методичної літератури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молоді, котра братиме участь у заходах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само вдосконаленої молоді</w:t>
            </w:r>
          </w:p>
        </w:tc>
        <w:tc>
          <w:tcPr>
            <w:tcW w:w="1157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грн..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1958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Програм  співрозробників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5000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Програм  співрозробників 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DF0FCF" w:rsidRPr="00A505C1">
        <w:tc>
          <w:tcPr>
            <w:tcW w:w="1798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Виховання особистості громадянина-патріота</w:t>
            </w:r>
          </w:p>
        </w:tc>
        <w:tc>
          <w:tcPr>
            <w:tcW w:w="4976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витрат: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коштів запланованих на проведення заходів та  видання методичної літератури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продукту: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молоді, котра братиме участь у заходах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ефективності: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проведення одного</w:t>
            </w: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заходу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вартість затрат на одного учасника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 якості: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зайнятих призових місць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7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грн..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грн..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 грн.. 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од.</w:t>
            </w:r>
          </w:p>
        </w:tc>
        <w:tc>
          <w:tcPr>
            <w:tcW w:w="1958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29,110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400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9, 703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0,727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24</w:t>
            </w:r>
          </w:p>
        </w:tc>
      </w:tr>
      <w:tr w:rsidR="00DF0FCF" w:rsidRPr="00A505C1">
        <w:tc>
          <w:tcPr>
            <w:tcW w:w="1798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4976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Показники витрат: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запланованих  заходів 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Показники продукту: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проведених заходів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Показники ефективності:</w:t>
            </w:r>
            <w:r w:rsidRPr="00A505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заходів висвітлених  у ЗМІ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Показники якості:</w:t>
            </w:r>
          </w:p>
          <w:p w:rsidR="00DF0FCF" w:rsidRPr="00A505C1" w:rsidRDefault="00DF0FCF" w:rsidP="00A505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 висвітлених матеріалів щодо проведених заходів з національно-патріотичного виховання</w:t>
            </w:r>
          </w:p>
        </w:tc>
        <w:tc>
          <w:tcPr>
            <w:tcW w:w="1157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од.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од.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од.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%</w:t>
            </w:r>
          </w:p>
        </w:tc>
        <w:tc>
          <w:tcPr>
            <w:tcW w:w="1958" w:type="dxa"/>
            <w:tcMar>
              <w:left w:w="103" w:type="dxa"/>
            </w:tcMar>
          </w:tcPr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100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100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100</w:t>
            </w: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F0FCF" w:rsidRPr="00A505C1" w:rsidRDefault="00DF0FCF" w:rsidP="00A505C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5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100</w:t>
            </w:r>
          </w:p>
        </w:tc>
      </w:tr>
    </w:tbl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Начальник відділу молоді та спорту</w:t>
      </w:r>
    </w:p>
    <w:p w:rsidR="00DF0FCF" w:rsidRDefault="00DF0F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Сєвєродонецької міської ради                                                          Ю.О. Кузьменко</w:t>
      </w:r>
    </w:p>
    <w:sectPr w:rsidR="00DF0FCF" w:rsidSect="00DD59E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F76F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66C2B"/>
    <w:multiLevelType w:val="multilevel"/>
    <w:tmpl w:val="FFFFFFFF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6534566C"/>
    <w:multiLevelType w:val="multilevel"/>
    <w:tmpl w:val="FFFFFFFF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5A6232C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59EC"/>
    <w:rsid w:val="001675D8"/>
    <w:rsid w:val="0017478B"/>
    <w:rsid w:val="00A505C1"/>
    <w:rsid w:val="00DD59EC"/>
    <w:rsid w:val="00DF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lang w:val="ru-RU" w:eastAsia="en-US"/>
    </w:rPr>
  </w:style>
  <w:style w:type="paragraph" w:styleId="Heading1">
    <w:name w:val="heading 1"/>
    <w:basedOn w:val="Normal"/>
    <w:link w:val="Heading1Char1"/>
    <w:uiPriority w:val="9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916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val="ru-RU"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ListLabel1">
    <w:name w:val="ListLabel 1"/>
    <w:uiPriority w:val="99"/>
    <w:rsid w:val="00DD59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Label2">
    <w:name w:val="ListLabel 2"/>
    <w:uiPriority w:val="99"/>
    <w:rsid w:val="00DD59EC"/>
  </w:style>
  <w:style w:type="character" w:customStyle="1" w:styleId="ListLabel3">
    <w:name w:val="ListLabel 3"/>
    <w:uiPriority w:val="99"/>
    <w:rsid w:val="00DD59E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4">
    <w:name w:val="ListLabel 4"/>
    <w:uiPriority w:val="99"/>
    <w:rsid w:val="00DD59EC"/>
    <w:rPr>
      <w:rFonts w:ascii="Times New Roman" w:hAnsi="Times New Roman" w:cs="Times New Roman"/>
      <w:b/>
      <w:bCs/>
      <w:sz w:val="24"/>
      <w:szCs w:val="24"/>
    </w:rPr>
  </w:style>
  <w:style w:type="character" w:customStyle="1" w:styleId="ListLabel5">
    <w:name w:val="ListLabel 5"/>
    <w:uiPriority w:val="99"/>
    <w:rsid w:val="00DD59EC"/>
  </w:style>
  <w:style w:type="character" w:customStyle="1" w:styleId="ListLabel6">
    <w:name w:val="ListLabel 6"/>
    <w:uiPriority w:val="99"/>
    <w:rsid w:val="00DD59EC"/>
  </w:style>
  <w:style w:type="character" w:customStyle="1" w:styleId="ListLabel7">
    <w:name w:val="ListLabel 7"/>
    <w:uiPriority w:val="99"/>
    <w:rsid w:val="00DD59EC"/>
  </w:style>
  <w:style w:type="character" w:customStyle="1" w:styleId="ListLabel8">
    <w:name w:val="ListLabel 8"/>
    <w:uiPriority w:val="99"/>
    <w:rsid w:val="00DD59EC"/>
    <w:rPr>
      <w:rFonts w:ascii="Times New Roman" w:hAnsi="Times New Roman" w:cs="Times New Roman"/>
      <w:sz w:val="24"/>
      <w:szCs w:val="24"/>
    </w:rPr>
  </w:style>
  <w:style w:type="paragraph" w:customStyle="1" w:styleId="a">
    <w:name w:val="Заголовок"/>
    <w:basedOn w:val="Normal"/>
    <w:next w:val="BodyText"/>
    <w:uiPriority w:val="99"/>
    <w:rsid w:val="00DD59EC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DD59EC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3916"/>
    <w:rPr>
      <w:color w:val="00000A"/>
      <w:lang w:val="ru-RU" w:eastAsia="en-US"/>
    </w:rPr>
  </w:style>
  <w:style w:type="paragraph" w:styleId="List">
    <w:name w:val="List"/>
    <w:basedOn w:val="BodyText"/>
    <w:uiPriority w:val="99"/>
    <w:rsid w:val="00DD59EC"/>
  </w:style>
  <w:style w:type="paragraph" w:styleId="Title">
    <w:name w:val="Title"/>
    <w:basedOn w:val="Normal"/>
    <w:link w:val="TitleChar"/>
    <w:uiPriority w:val="99"/>
    <w:qFormat/>
    <w:rsid w:val="00DD59EC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E33916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val="ru-RU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semiHidden/>
    <w:rsid w:val="00DD59EC"/>
    <w:pPr>
      <w:suppressLineNumbers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14</Pages>
  <Words>12922</Words>
  <Characters>7366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2017-12-04T09:42:00Z</cp:lastPrinted>
  <dcterms:created xsi:type="dcterms:W3CDTF">2017-11-05T13:38:00Z</dcterms:created>
  <dcterms:modified xsi:type="dcterms:W3CDTF">2017-12-04T14:30:00Z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