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32" w:rsidRPr="003F5853" w:rsidRDefault="00D06D32" w:rsidP="00D06D32">
      <w:pPr>
        <w:pStyle w:val="11"/>
        <w:keepNext w:val="0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>СЄВЄРОДОНЕЦЬКА МІСЬКА РАДА</w:t>
      </w:r>
    </w:p>
    <w:p w:rsidR="007E28F8" w:rsidRDefault="007E28F8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СЬОМОГО СКЛИКАННЯ</w:t>
      </w:r>
    </w:p>
    <w:p w:rsidR="007E28F8" w:rsidRDefault="000B39EA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7E28F8">
        <w:rPr>
          <w:rFonts w:ascii="Times New Roman" w:hAnsi="Times New Roman"/>
          <w:sz w:val="24"/>
          <w:szCs w:val="24"/>
        </w:rPr>
        <w:t xml:space="preserve"> (чергова) сесія</w:t>
      </w:r>
    </w:p>
    <w:p w:rsidR="000B39EA" w:rsidRPr="000B39EA" w:rsidRDefault="000B39EA" w:rsidP="00684F9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06D32" w:rsidRPr="003F5853" w:rsidRDefault="00D06D32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 xml:space="preserve">РІШЕННЯ № </w:t>
      </w:r>
    </w:p>
    <w:p w:rsidR="00D06D32" w:rsidRDefault="00D06D32" w:rsidP="00684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Pr="000B39EA" w:rsidRDefault="003F5853" w:rsidP="00D06D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» 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06D32" w:rsidRPr="000B39EA" w:rsidRDefault="00D06D32" w:rsidP="00D06D32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B39EA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D06D32" w:rsidRDefault="00D06D32" w:rsidP="00051E33">
      <w:pPr>
        <w:ind w:right="451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та доповнень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від 13.10.2016 № 771 «Про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06D32" w:rsidRDefault="00D06D32" w:rsidP="00D06D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начальника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щодо внесення змін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та доповнень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 771 «Про розгляд про</w:t>
      </w:r>
      <w:r>
        <w:rPr>
          <w:rFonts w:ascii="Times New Roman" w:hAnsi="Times New Roman" w:cs="Times New Roman"/>
          <w:sz w:val="24"/>
          <w:szCs w:val="24"/>
          <w:lang w:val="uk-UA"/>
        </w:rPr>
        <w:t>ект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>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та з урахуванням фактичного фінансування </w:t>
      </w:r>
      <w:proofErr w:type="spellStart"/>
      <w:r w:rsidR="00E0278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02787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на 2017 рік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416F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D06D32" w:rsidRDefault="00C416F9" w:rsidP="00D06D32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="00D06D3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51E33" w:rsidRDefault="00051E33" w:rsidP="00D06D32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та доповнення до рішення 18-ї сесії 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 771 «Про розгляд проекту міської цільової Програми </w:t>
      </w:r>
      <w:r w:rsidRPr="00051E3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051E33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51E33" w:rsidRDefault="00051E33" w:rsidP="00E0278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Виключити з програми наступні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842"/>
      </w:tblGrid>
      <w:tr w:rsidR="00684F9D" w:rsidRPr="00CF025D" w:rsidTr="00CF025D">
        <w:tc>
          <w:tcPr>
            <w:tcW w:w="7905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на рік, тис. грн.</w:t>
            </w:r>
          </w:p>
        </w:tc>
      </w:tr>
      <w:tr w:rsidR="00684F9D" w:rsidRPr="00CF025D" w:rsidTr="00CF025D">
        <w:tc>
          <w:tcPr>
            <w:tcW w:w="7905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для капітального ремонту контактної мережі по ш. Будівельників від секційних ізоляторів (опори №73,74) до вул. </w:t>
            </w:r>
            <w:proofErr w:type="spellStart"/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Курчатова</w:t>
            </w:r>
            <w:proofErr w:type="spellEnd"/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два дроти в обидві сторони (2,86км)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461,638</w:t>
            </w:r>
          </w:p>
        </w:tc>
      </w:tr>
      <w:tr w:rsidR="00684F9D" w:rsidRPr="00CF025D" w:rsidTr="00E02787">
        <w:trPr>
          <w:trHeight w:val="299"/>
        </w:trPr>
        <w:tc>
          <w:tcPr>
            <w:tcW w:w="7905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опор СК120-17 для капітального ремонту контактної мережі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99,9</w:t>
            </w:r>
          </w:p>
        </w:tc>
      </w:tr>
      <w:tr w:rsidR="00684F9D" w:rsidRPr="00CF025D" w:rsidTr="00CF025D">
        <w:tc>
          <w:tcPr>
            <w:tcW w:w="7905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 для капітального ремонту живлячого високовольтного кабелю 10 кВ вводу №1 ТП№2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E0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622,2</w:t>
            </w:r>
          </w:p>
        </w:tc>
      </w:tr>
      <w:tr w:rsidR="00684F9D" w:rsidRPr="00CF025D" w:rsidTr="00CF025D">
        <w:tc>
          <w:tcPr>
            <w:tcW w:w="7905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 для капітального ремонту живлячого високовольтного кабелю 10 кВ вводу №2 ТП№4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908,8</w:t>
            </w:r>
          </w:p>
        </w:tc>
      </w:tr>
      <w:tr w:rsidR="00684F9D" w:rsidRPr="00CF025D" w:rsidTr="00CF025D">
        <w:tc>
          <w:tcPr>
            <w:tcW w:w="7905" w:type="dxa"/>
            <w:vAlign w:val="center"/>
          </w:tcPr>
          <w:p w:rsidR="00684F9D" w:rsidRPr="00CF025D" w:rsidRDefault="00684F9D" w:rsidP="00C33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 для капітального ремонту кабелів постійного струму по «+» та «-</w:t>
            </w:r>
            <w:r w:rsidR="00C33C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лінійного автомата №1 ТП№</w:t>
            </w:r>
          </w:p>
        </w:tc>
        <w:tc>
          <w:tcPr>
            <w:tcW w:w="1842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256,6</w:t>
            </w:r>
          </w:p>
        </w:tc>
      </w:tr>
      <w:tr w:rsidR="00F217D7" w:rsidRPr="00CF025D" w:rsidTr="00CF025D">
        <w:tc>
          <w:tcPr>
            <w:tcW w:w="7905" w:type="dxa"/>
            <w:vAlign w:val="center"/>
          </w:tcPr>
          <w:p w:rsidR="00F217D7" w:rsidRPr="00CF025D" w:rsidRDefault="00F217D7" w:rsidP="00CF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842" w:type="dxa"/>
            <w:vAlign w:val="center"/>
          </w:tcPr>
          <w:p w:rsidR="00F217D7" w:rsidRPr="00CF025D" w:rsidRDefault="00E02787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2349,138</w:t>
            </w:r>
          </w:p>
        </w:tc>
      </w:tr>
    </w:tbl>
    <w:p w:rsidR="00051E33" w:rsidRPr="00EB4986" w:rsidRDefault="00051E33" w:rsidP="00E0278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Включити в програму </w:t>
      </w:r>
      <w:r w:rsidR="00684F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843"/>
      </w:tblGrid>
      <w:tr w:rsidR="00051E33" w:rsidRPr="00051E33" w:rsidTr="00684F9D">
        <w:tc>
          <w:tcPr>
            <w:tcW w:w="7905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3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на рік,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51E33" w:rsidRPr="00051E33" w:rsidTr="00E02787">
        <w:trPr>
          <w:trHeight w:val="276"/>
        </w:trPr>
        <w:tc>
          <w:tcPr>
            <w:tcW w:w="7905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4-х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тролейбусів</w:t>
            </w:r>
          </w:p>
        </w:tc>
        <w:tc>
          <w:tcPr>
            <w:tcW w:w="1843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4022,0</w:t>
            </w:r>
          </w:p>
        </w:tc>
      </w:tr>
      <w:tr w:rsidR="00051E33" w:rsidRPr="00051E33" w:rsidTr="00E02787">
        <w:trPr>
          <w:trHeight w:val="687"/>
        </w:trPr>
        <w:tc>
          <w:tcPr>
            <w:tcW w:w="7905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для капітального ремонту контактної мережі по ш.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Будівельників від секційних ізоляторів (опори №73,74) до вул.</w:t>
            </w:r>
            <w:r w:rsidR="00684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Курчатова</w:t>
            </w:r>
            <w:proofErr w:type="spellEnd"/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два дроти в обидві сторони (2,86км)</w:t>
            </w:r>
          </w:p>
        </w:tc>
        <w:tc>
          <w:tcPr>
            <w:tcW w:w="1843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625,5</w:t>
            </w:r>
          </w:p>
        </w:tc>
      </w:tr>
      <w:tr w:rsidR="00051E33" w:rsidRPr="00051E33" w:rsidTr="00684F9D">
        <w:tc>
          <w:tcPr>
            <w:tcW w:w="7905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запасних частин для капітального ремонту контактної мережі на перехресті вул. </w:t>
            </w:r>
            <w:proofErr w:type="spellStart"/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Курчатова</w:t>
            </w:r>
            <w:proofErr w:type="spellEnd"/>
            <w:r w:rsidR="00684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84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Гвардійський(заміна перетинів, стрілочних переводів)</w:t>
            </w:r>
          </w:p>
        </w:tc>
        <w:tc>
          <w:tcPr>
            <w:tcW w:w="1843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488,1</w:t>
            </w:r>
          </w:p>
        </w:tc>
      </w:tr>
      <w:tr w:rsidR="00051E33" w:rsidRPr="00051E33" w:rsidTr="00E02787">
        <w:trPr>
          <w:trHeight w:val="143"/>
        </w:trPr>
        <w:tc>
          <w:tcPr>
            <w:tcW w:w="7905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опор СК120-17 для капітального ремонту контактної мережі</w:t>
            </w:r>
          </w:p>
        </w:tc>
        <w:tc>
          <w:tcPr>
            <w:tcW w:w="1843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613,538</w:t>
            </w:r>
          </w:p>
        </w:tc>
      </w:tr>
      <w:tr w:rsidR="00E02787" w:rsidRPr="00051E33" w:rsidTr="00E02787">
        <w:trPr>
          <w:trHeight w:val="125"/>
        </w:trPr>
        <w:tc>
          <w:tcPr>
            <w:tcW w:w="7905" w:type="dxa"/>
            <w:vAlign w:val="center"/>
          </w:tcPr>
          <w:p w:rsidR="00E02787" w:rsidRPr="00051E33" w:rsidRDefault="00E02787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E02787" w:rsidRPr="00051E33" w:rsidRDefault="00E02787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5749,138</w:t>
            </w:r>
          </w:p>
        </w:tc>
      </w:tr>
    </w:tbl>
    <w:p w:rsidR="00051E33" w:rsidRDefault="00051E33" w:rsidP="00684F9D">
      <w:pPr>
        <w:numPr>
          <w:ilvl w:val="0"/>
          <w:numId w:val="16"/>
        </w:numPr>
        <w:tabs>
          <w:tab w:val="clear" w:pos="1080"/>
          <w:tab w:val="left" w:pos="0"/>
          <w:tab w:val="num" w:pos="142"/>
          <w:tab w:val="left" w:pos="1134"/>
        </w:tabs>
        <w:spacing w:before="120"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№1 Міської цільової програми розвитку міського електр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транспорту </w:t>
      </w:r>
      <w:proofErr w:type="spellStart"/>
      <w:r w:rsidRPr="00EB4986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 на 2017 рік викласти в </w:t>
      </w:r>
      <w:r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Pr="00EB4986">
        <w:rPr>
          <w:rFonts w:ascii="Times New Roman" w:hAnsi="Times New Roman" w:cs="Times New Roman"/>
          <w:sz w:val="24"/>
          <w:szCs w:val="24"/>
          <w:lang w:val="uk-UA"/>
        </w:rPr>
        <w:t>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(Додаток).</w:t>
      </w:r>
    </w:p>
    <w:p w:rsidR="00D06D32" w:rsidRDefault="00D06D32" w:rsidP="00684F9D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06D32" w:rsidRDefault="00D06D32" w:rsidP="00684F9D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</w:t>
      </w:r>
      <w:proofErr w:type="spellStart"/>
      <w:r w:rsidR="00051E33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6D32" w:rsidRDefault="00D06D32" w:rsidP="00D06D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Default="00051E33" w:rsidP="00F86F4F">
      <w:pPr>
        <w:tabs>
          <w:tab w:val="left" w:pos="68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84F9D" w:rsidRPr="000A77F3" w:rsidRDefault="00684F9D" w:rsidP="00684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684F9D" w:rsidRPr="000A77F3" w:rsidRDefault="00684F9D" w:rsidP="00684F9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684F9D" w:rsidRPr="000A77F3" w:rsidRDefault="00684F9D" w:rsidP="00684F9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розвитку міської ради</w:t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Н.С. </w:t>
      </w:r>
      <w:proofErr w:type="spellStart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684F9D" w:rsidRPr="000A77F3" w:rsidRDefault="00684F9D" w:rsidP="00684F9D">
      <w:pPr>
        <w:pStyle w:val="21"/>
        <w:rPr>
          <w:rFonts w:ascii="Times New Roman" w:hAnsi="Times New Roman"/>
          <w:b/>
          <w:bCs/>
          <w:color w:val="FFFFFF" w:themeColor="background1"/>
          <w:lang w:val="uk-UA"/>
        </w:rPr>
      </w:pPr>
      <w:r w:rsidRPr="000A77F3">
        <w:rPr>
          <w:rFonts w:ascii="Times New Roman" w:hAnsi="Times New Roman"/>
          <w:b/>
          <w:bCs/>
          <w:color w:val="FFFFFF" w:themeColor="background1"/>
          <w:lang w:val="uk-UA"/>
        </w:rPr>
        <w:t>Узгоджено:</w:t>
      </w:r>
    </w:p>
    <w:p w:rsidR="00684F9D" w:rsidRPr="000A77F3" w:rsidRDefault="00684F9D" w:rsidP="00684F9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І.М.</w:t>
      </w:r>
      <w:proofErr w:type="spellStart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84F9D" w:rsidRPr="000A77F3" w:rsidRDefault="00684F9D" w:rsidP="00684F9D">
      <w:pPr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В. о. першого заступника міського голови </w:t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  <w:t>С.В.</w:t>
      </w:r>
      <w:proofErr w:type="spellStart"/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684F9D" w:rsidRPr="000A77F3" w:rsidRDefault="00684F9D" w:rsidP="00684F9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84F9D" w:rsidRPr="000A77F3" w:rsidRDefault="00684F9D" w:rsidP="00684F9D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ab/>
        <w:t>П.О.</w:t>
      </w:r>
      <w:proofErr w:type="spellStart"/>
      <w:r w:rsidRPr="000A77F3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Дубіна</w:t>
      </w:r>
      <w:proofErr w:type="spellEnd"/>
    </w:p>
    <w:p w:rsidR="00CF025D" w:rsidRPr="000A77F3" w:rsidRDefault="00684F9D" w:rsidP="00CF025D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 xml:space="preserve">Голова комісії </w:t>
      </w:r>
      <w:r w:rsidR="00CF025D"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 xml:space="preserve"> з промисловості, транспорту </w:t>
      </w:r>
    </w:p>
    <w:p w:rsidR="00CF025D" w:rsidRPr="000A77F3" w:rsidRDefault="00CF025D" w:rsidP="00CF025D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 xml:space="preserve">та зв'язку, економічного розвитку, інвестицій, </w:t>
      </w:r>
    </w:p>
    <w:p w:rsidR="00684F9D" w:rsidRPr="000A77F3" w:rsidRDefault="00CF025D" w:rsidP="00CF025D">
      <w:pPr>
        <w:pStyle w:val="1"/>
        <w:spacing w:before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>міжнародного співробітництва</w:t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ab/>
        <w:t>С</w:t>
      </w:r>
      <w:r w:rsidR="00684F9D"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 xml:space="preserve">.В. </w:t>
      </w:r>
      <w:r w:rsidRPr="000A77F3">
        <w:rPr>
          <w:rFonts w:ascii="Times New Roman" w:hAnsi="Times New Roman" w:cs="Times New Roman"/>
          <w:b w:val="0"/>
          <w:color w:val="FFFFFF" w:themeColor="background1"/>
          <w:sz w:val="24"/>
          <w:szCs w:val="24"/>
          <w:lang w:val="uk-UA"/>
        </w:rPr>
        <w:t>Самарський</w:t>
      </w:r>
    </w:p>
    <w:p w:rsidR="00A62D80" w:rsidRPr="000A77F3" w:rsidRDefault="00A62D80" w:rsidP="00684F9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CF025D" w:rsidRPr="000A77F3" w:rsidRDefault="00CF025D" w:rsidP="00684F9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CF025D" w:rsidRPr="000A77F3" w:rsidRDefault="00CF025D" w:rsidP="00684F9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CF025D" w:rsidRPr="000A77F3" w:rsidRDefault="00CF025D" w:rsidP="00684F9D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232236" w:rsidRPr="00570437" w:rsidRDefault="00A62D80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Розіслати: Департамент економічного розвитку – 2, УЖКГ, </w:t>
      </w:r>
      <w:proofErr w:type="spellStart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КП</w:t>
      </w:r>
      <w:proofErr w:type="spellEnd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«</w:t>
      </w:r>
      <w:proofErr w:type="spellStart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СТрУ</w:t>
      </w:r>
      <w:proofErr w:type="spellEnd"/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».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2236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232236" w:rsidRPr="00570437" w:rsidRDefault="007427E4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 xml:space="preserve">___-ї </w:t>
      </w:r>
      <w:r>
        <w:rPr>
          <w:rFonts w:ascii="Times New Roman" w:hAnsi="Times New Roman" w:cs="Times New Roman"/>
          <w:sz w:val="24"/>
          <w:szCs w:val="24"/>
          <w:lang w:val="uk-UA"/>
        </w:rPr>
        <w:t>сесії</w:t>
      </w:r>
    </w:p>
    <w:p w:rsidR="00232236" w:rsidRDefault="00232236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42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A62D80" w:rsidRPr="00570437" w:rsidRDefault="00A62D80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</w:p>
    <w:p w:rsidR="00C87DA2" w:rsidRDefault="00C87DA2" w:rsidP="00A62D80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2D80" w:rsidRDefault="00A62D80" w:rsidP="00A62D80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sz w:val="24"/>
          <w:szCs w:val="24"/>
          <w:lang w:val="uk-UA"/>
        </w:rPr>
        <w:t>Додаток №1 Міської цільової програми розвитку міського електр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транспорту </w:t>
      </w:r>
      <w:proofErr w:type="spellStart"/>
      <w:r w:rsidRPr="00EB4986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 на 2017 рік викласти в </w:t>
      </w:r>
      <w:r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Pr="00EB4986">
        <w:rPr>
          <w:rFonts w:ascii="Times New Roman" w:hAnsi="Times New Roman" w:cs="Times New Roman"/>
          <w:sz w:val="24"/>
          <w:szCs w:val="24"/>
          <w:lang w:val="uk-UA"/>
        </w:rPr>
        <w:t>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62D80" w:rsidRDefault="00A62D80" w:rsidP="00A62D80">
      <w:pPr>
        <w:spacing w:after="0" w:line="240" w:lineRule="auto"/>
        <w:ind w:right="-567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C87DA2" w:rsidRDefault="00C87DA2" w:rsidP="00A62D80">
      <w:pPr>
        <w:spacing w:after="0" w:line="240" w:lineRule="auto"/>
        <w:ind w:right="-567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2236" w:rsidRPr="00D06D32" w:rsidRDefault="00232236" w:rsidP="00A62D80">
      <w:pPr>
        <w:spacing w:after="0" w:line="240" w:lineRule="auto"/>
        <w:ind w:right="-567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І ЗАХОДИ</w:t>
      </w:r>
    </w:p>
    <w:p w:rsidR="00232236" w:rsidRPr="00D06D32" w:rsidRDefault="0023223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ЦІЛЬОВОЇ  ПРОГРАМИ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РОЗВИТКУ МІСЬКОГО ЕЛЕКТРОТРАНСПОРТУ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М.СЄВЄРОДОНЕЦЬКА НА 2017 РІК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01"/>
        <w:gridCol w:w="2834"/>
        <w:gridCol w:w="978"/>
        <w:gridCol w:w="1301"/>
        <w:gridCol w:w="1121"/>
        <w:gridCol w:w="1275"/>
        <w:gridCol w:w="1275"/>
      </w:tblGrid>
      <w:tr w:rsidR="00232236" w:rsidRPr="00D06D32" w:rsidTr="00A62D80">
        <w:trPr>
          <w:trHeight w:val="655"/>
        </w:trPr>
        <w:tc>
          <w:tcPr>
            <w:tcW w:w="1707" w:type="dxa"/>
            <w:gridSpan w:val="2"/>
            <w:vAlign w:val="center"/>
          </w:tcPr>
          <w:p w:rsidR="00232236" w:rsidRPr="00D06D32" w:rsidRDefault="00232236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4" w:type="dxa"/>
            <w:vAlign w:val="center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232236" w:rsidRPr="00D06D32" w:rsidRDefault="00232236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1" w:type="dxa"/>
            <w:vAlign w:val="center"/>
          </w:tcPr>
          <w:p w:rsidR="00232236" w:rsidRPr="00D06D32" w:rsidRDefault="00232236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121" w:type="dxa"/>
            <w:vAlign w:val="center"/>
          </w:tcPr>
          <w:p w:rsidR="00232236" w:rsidRPr="00D06D32" w:rsidRDefault="00232236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5" w:type="dxa"/>
          </w:tcPr>
          <w:p w:rsidR="00232236" w:rsidRPr="00D06D32" w:rsidRDefault="00232236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2017 рік,</w:t>
            </w:r>
          </w:p>
          <w:p w:rsidR="00232236" w:rsidRPr="00D06D32" w:rsidRDefault="00232236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5" w:type="dxa"/>
            <w:vAlign w:val="center"/>
          </w:tcPr>
          <w:p w:rsidR="00232236" w:rsidRPr="00D06D32" w:rsidRDefault="00232236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232236" w:rsidRPr="00D06D32" w:rsidTr="00A62D80">
        <w:tc>
          <w:tcPr>
            <w:tcW w:w="1707" w:type="dxa"/>
            <w:gridSpan w:val="2"/>
          </w:tcPr>
          <w:p w:rsidR="00232236" w:rsidRPr="00D06D32" w:rsidRDefault="00232236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4" w:type="dxa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1" w:type="dxa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21" w:type="dxa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5" w:type="dxa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5" w:type="dxa"/>
            <w:vAlign w:val="center"/>
          </w:tcPr>
          <w:p w:rsidR="00232236" w:rsidRPr="00D06D32" w:rsidRDefault="0023223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A62D80" w:rsidRPr="00D06D32" w:rsidTr="00C87DA2">
        <w:trPr>
          <w:trHeight w:val="2066"/>
        </w:trPr>
        <w:tc>
          <w:tcPr>
            <w:tcW w:w="1707" w:type="dxa"/>
            <w:gridSpan w:val="2"/>
            <w:vMerge w:val="restart"/>
            <w:vAlign w:val="center"/>
          </w:tcPr>
          <w:p w:rsidR="00A62D80" w:rsidRPr="00D06D32" w:rsidRDefault="00A62D8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1. Технічне переоснащення контактної мережі</w:t>
            </w:r>
          </w:p>
        </w:tc>
        <w:tc>
          <w:tcPr>
            <w:tcW w:w="2834" w:type="dxa"/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1. Придбання запасних частин для капітального ремонту контактної мережі по шосе Будівельників від секційних ізоляторів (опори  №№ 73,74) до вул. 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в два дроти в обидві сторони (2,86км)</w:t>
            </w:r>
          </w:p>
        </w:tc>
        <w:tc>
          <w:tcPr>
            <w:tcW w:w="978" w:type="dxa"/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» </w:t>
            </w:r>
          </w:p>
        </w:tc>
        <w:tc>
          <w:tcPr>
            <w:tcW w:w="1121" w:type="dxa"/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vAlign w:val="center"/>
          </w:tcPr>
          <w:p w:rsidR="00A62D80" w:rsidRDefault="00A62D80" w:rsidP="00B83067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625,5</w:t>
            </w:r>
          </w:p>
        </w:tc>
        <w:tc>
          <w:tcPr>
            <w:tcW w:w="1275" w:type="dxa"/>
            <w:vMerge w:val="restart"/>
            <w:vAlign w:val="center"/>
          </w:tcPr>
          <w:p w:rsidR="00A62D80" w:rsidRPr="00D06D32" w:rsidRDefault="00A62D80" w:rsidP="00A62D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Забезпечення безпеки пересування тролейбусів та безпеки дорожнього руху, економія 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електро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06D32">
              <w:rPr>
                <w:rFonts w:ascii="Times New Roman" w:hAnsi="Times New Roman" w:cs="Times New Roman"/>
                <w:lang w:val="uk-UA"/>
              </w:rPr>
              <w:t>енергії</w:t>
            </w:r>
            <w:proofErr w:type="spellEnd"/>
          </w:p>
        </w:tc>
      </w:tr>
      <w:tr w:rsidR="00A62D80" w:rsidRPr="00D06D32" w:rsidTr="00C87DA2">
        <w:trPr>
          <w:trHeight w:val="1118"/>
        </w:trPr>
        <w:tc>
          <w:tcPr>
            <w:tcW w:w="1707" w:type="dxa"/>
            <w:gridSpan w:val="2"/>
            <w:vMerge/>
            <w:vAlign w:val="center"/>
          </w:tcPr>
          <w:p w:rsidR="00A62D80" w:rsidRPr="00D06D32" w:rsidRDefault="00A62D8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2. Придбання опор СК 120-17 для капітального ремонту контактної мережі (11од.)</w:t>
            </w:r>
          </w:p>
        </w:tc>
        <w:tc>
          <w:tcPr>
            <w:tcW w:w="978" w:type="dxa"/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121" w:type="dxa"/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vAlign w:val="center"/>
          </w:tcPr>
          <w:p w:rsidR="00A62D80" w:rsidRDefault="00A62D80" w:rsidP="00B83067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613,538</w:t>
            </w:r>
          </w:p>
        </w:tc>
        <w:tc>
          <w:tcPr>
            <w:tcW w:w="1275" w:type="dxa"/>
            <w:vMerge/>
            <w:vAlign w:val="center"/>
          </w:tcPr>
          <w:p w:rsidR="00A62D80" w:rsidRPr="00D06D32" w:rsidRDefault="00A62D8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2D80" w:rsidRPr="00D06D32" w:rsidTr="00A62D80">
        <w:trPr>
          <w:trHeight w:val="1266"/>
        </w:trPr>
        <w:tc>
          <w:tcPr>
            <w:tcW w:w="1707" w:type="dxa"/>
            <w:gridSpan w:val="2"/>
            <w:vMerge/>
            <w:vAlign w:val="center"/>
          </w:tcPr>
          <w:p w:rsidR="00A62D80" w:rsidRPr="00D06D32" w:rsidRDefault="00A62D8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3.Придбання запасних частин для капітального ремонту контактної мережі на перехресті вул. 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Гвардійський(заміна перетинів, стрілочних переводів)</w:t>
            </w:r>
          </w:p>
        </w:tc>
        <w:tc>
          <w:tcPr>
            <w:tcW w:w="978" w:type="dxa"/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121" w:type="dxa"/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vAlign w:val="center"/>
          </w:tcPr>
          <w:p w:rsidR="00A62D80" w:rsidRDefault="00A62D80" w:rsidP="00B83067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488,1</w:t>
            </w:r>
          </w:p>
        </w:tc>
        <w:tc>
          <w:tcPr>
            <w:tcW w:w="1275" w:type="dxa"/>
            <w:vMerge/>
            <w:vAlign w:val="center"/>
          </w:tcPr>
          <w:p w:rsidR="00A62D80" w:rsidRPr="00D06D32" w:rsidRDefault="00A62D8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2D80" w:rsidRPr="00D06D32" w:rsidTr="00C87DA2">
        <w:trPr>
          <w:trHeight w:val="1046"/>
        </w:trPr>
        <w:tc>
          <w:tcPr>
            <w:tcW w:w="1707" w:type="dxa"/>
            <w:gridSpan w:val="2"/>
            <w:vMerge w:val="restart"/>
            <w:vAlign w:val="center"/>
          </w:tcPr>
          <w:p w:rsidR="00A62D80" w:rsidRPr="00D06D32" w:rsidRDefault="00A62D80" w:rsidP="00A62D80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2. Підвищення експлуатаційних показників та рівня безпеки тролейбусів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1. Придбання запасних частин для капітального ремонту тролейбусів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1000,0</w:t>
            </w:r>
          </w:p>
        </w:tc>
        <w:tc>
          <w:tcPr>
            <w:tcW w:w="1275" w:type="dxa"/>
            <w:vMerge w:val="restart"/>
            <w:vAlign w:val="center"/>
          </w:tcPr>
          <w:p w:rsidR="00A62D80" w:rsidRPr="00D06D32" w:rsidRDefault="00C87DA2" w:rsidP="00C87DA2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 в 2017 році</w:t>
            </w:r>
          </w:p>
        </w:tc>
      </w:tr>
      <w:tr w:rsidR="00A62D80" w:rsidRPr="00D06D32" w:rsidTr="00C87DA2">
        <w:trPr>
          <w:trHeight w:val="1194"/>
        </w:trPr>
        <w:tc>
          <w:tcPr>
            <w:tcW w:w="1707" w:type="dxa"/>
            <w:gridSpan w:val="2"/>
            <w:vMerge/>
            <w:vAlign w:val="center"/>
          </w:tcPr>
          <w:p w:rsidR="00A62D80" w:rsidRPr="00D06D32" w:rsidRDefault="00A62D80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2. Придбання шин для тролейбусів 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963,527</w:t>
            </w:r>
          </w:p>
        </w:tc>
        <w:tc>
          <w:tcPr>
            <w:tcW w:w="1275" w:type="dxa"/>
            <w:vMerge/>
            <w:vAlign w:val="center"/>
          </w:tcPr>
          <w:p w:rsidR="00A62D80" w:rsidRPr="00D06D32" w:rsidRDefault="00A62D80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2D80" w:rsidRPr="00D06D32" w:rsidTr="00C87DA2">
        <w:trPr>
          <w:trHeight w:val="1165"/>
        </w:trPr>
        <w:tc>
          <w:tcPr>
            <w:tcW w:w="1707" w:type="dxa"/>
            <w:gridSpan w:val="2"/>
            <w:vMerge/>
            <w:vAlign w:val="center"/>
          </w:tcPr>
          <w:p w:rsidR="00A62D80" w:rsidRPr="00D06D32" w:rsidRDefault="00A62D80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3.</w:t>
            </w:r>
            <w:r w:rsidR="00C87DA2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/>
              </w:rPr>
              <w:t>Капітальний ремонт 4-х тролейбусів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A62D80" w:rsidRDefault="00A62D80" w:rsidP="00B8306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УЖКГ міської ради, </w:t>
            </w:r>
          </w:p>
          <w:p w:rsidR="00A62D80" w:rsidRDefault="00A62D80" w:rsidP="00B83067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62D80" w:rsidRDefault="00A62D80" w:rsidP="00B83067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4022,0</w:t>
            </w:r>
          </w:p>
        </w:tc>
        <w:tc>
          <w:tcPr>
            <w:tcW w:w="1275" w:type="dxa"/>
            <w:vMerge/>
            <w:vAlign w:val="center"/>
          </w:tcPr>
          <w:p w:rsidR="00A62D80" w:rsidRPr="00D06D32" w:rsidRDefault="00A62D80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2236" w:rsidRPr="00D06D32" w:rsidTr="00C87DA2">
        <w:trPr>
          <w:trHeight w:val="409"/>
        </w:trPr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232236" w:rsidRPr="00D06D32" w:rsidRDefault="00A62D80" w:rsidP="00A62D80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32236" w:rsidRPr="00D06D32">
              <w:rPr>
                <w:rFonts w:ascii="Times New Roman" w:hAnsi="Times New Roman" w:cs="Times New Roman"/>
                <w:lang w:val="uk-UA"/>
              </w:rPr>
              <w:t>. Покриття збитків від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2236" w:rsidRPr="00D06D32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D06D32" w:rsidRDefault="0023223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1. Надання фінансової підтримки 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>»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D06D32" w:rsidRDefault="00232236" w:rsidP="00A62D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D06D32" w:rsidRDefault="00232236" w:rsidP="00DC214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232236" w:rsidRPr="00D06D32" w:rsidRDefault="00232236" w:rsidP="00626C91">
            <w:pPr>
              <w:spacing w:after="0" w:line="48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D06D32" w:rsidRDefault="00232236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236" w:rsidRPr="00D06D32" w:rsidRDefault="00232236" w:rsidP="00A62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17400,0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32236" w:rsidRPr="00D06D32" w:rsidRDefault="00232236" w:rsidP="00A62D80">
            <w:pPr>
              <w:ind w:left="-109" w:right="-10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</w:t>
            </w:r>
            <w:r w:rsidR="00A62D80">
              <w:rPr>
                <w:rFonts w:ascii="Times New Roman" w:hAnsi="Times New Roman" w:cs="Times New Roman"/>
                <w:lang w:val="uk-UA"/>
              </w:rPr>
              <w:t>й</w:t>
            </w:r>
            <w:r w:rsidRPr="00D06D32"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2017 році</w:t>
            </w:r>
          </w:p>
        </w:tc>
      </w:tr>
      <w:tr w:rsidR="00C87DA2" w:rsidRPr="00D06D32" w:rsidTr="001151AA">
        <w:trPr>
          <w:trHeight w:val="159"/>
        </w:trPr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87DA2" w:rsidRPr="00D06D32" w:rsidRDefault="00C87DA2" w:rsidP="00B8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C87DA2" w:rsidRPr="00D06D32" w:rsidTr="009C204D">
        <w:trPr>
          <w:trHeight w:val="159"/>
        </w:trPr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spacing w:after="0" w:line="240" w:lineRule="auto"/>
              <w:ind w:right="-9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06D32">
              <w:rPr>
                <w:rFonts w:ascii="Times New Roman" w:hAnsi="Times New Roman" w:cs="Times New Roman"/>
                <w:lang w:val="uk-UA"/>
              </w:rPr>
              <w:t>.</w:t>
            </w:r>
            <w:r w:rsidRPr="00D06D32">
              <w:rPr>
                <w:rFonts w:ascii="Times New Roman" w:hAnsi="Times New Roman" w:cs="Times New Roman"/>
                <w:lang w:val="uk-UA" w:eastAsia="uk-UA"/>
              </w:rPr>
              <w:t xml:space="preserve">Забезпечення беззбиткового функціонування </w:t>
            </w:r>
            <w:proofErr w:type="spellStart"/>
            <w:r w:rsidRPr="00D06D32">
              <w:rPr>
                <w:rFonts w:ascii="Times New Roman" w:hAnsi="Times New Roman" w:cs="Times New Roman"/>
                <w:lang w:val="uk-UA" w:eastAsia="uk-UA"/>
              </w:rPr>
              <w:t>електро</w:t>
            </w:r>
            <w:r w:rsidR="009C204D">
              <w:rPr>
                <w:rFonts w:ascii="Times New Roman" w:hAnsi="Times New Roman" w:cs="Times New Roman"/>
                <w:lang w:val="uk-UA" w:eastAsia="uk-UA"/>
              </w:rPr>
              <w:t>-</w:t>
            </w:r>
            <w:r w:rsidRPr="00D06D32">
              <w:rPr>
                <w:rFonts w:ascii="Times New Roman" w:hAnsi="Times New Roman" w:cs="Times New Roman"/>
                <w:lang w:val="uk-UA" w:eastAsia="uk-UA"/>
              </w:rPr>
              <w:t>транспорту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1.Планове підвищення плати за разовий проїзд одного пасажира до 3,00 грн.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C87DA2" w:rsidRPr="00D06D32" w:rsidRDefault="00C87DA2" w:rsidP="009C204D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Прогнозований дох</w:t>
            </w:r>
            <w:r w:rsidR="009C204D">
              <w:rPr>
                <w:rFonts w:ascii="Times New Roman" w:hAnsi="Times New Roman" w:cs="Times New Roman"/>
                <w:lang w:val="uk-UA"/>
              </w:rPr>
              <w:t>і</w:t>
            </w:r>
            <w:r w:rsidRPr="00D06D32">
              <w:rPr>
                <w:rFonts w:ascii="Times New Roman" w:hAnsi="Times New Roman" w:cs="Times New Roman"/>
                <w:lang w:val="uk-UA"/>
              </w:rPr>
              <w:t xml:space="preserve">д 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>» від планового підвищення тарифу на проїзд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DA2" w:rsidRPr="00D06D32" w:rsidRDefault="00C87DA2" w:rsidP="009C204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87DA2" w:rsidRPr="00D06D32" w:rsidRDefault="00C87DA2" w:rsidP="00F86F4F">
            <w:pPr>
              <w:ind w:left="-95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D32">
              <w:rPr>
                <w:rFonts w:ascii="Times New Roman" w:hAnsi="Times New Roman" w:cs="Times New Roman"/>
                <w:lang w:val="uk-UA"/>
              </w:rPr>
              <w:t xml:space="preserve">Підтримання 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життє</w:t>
            </w:r>
            <w:r w:rsidR="00F86F4F">
              <w:rPr>
                <w:rFonts w:ascii="Times New Roman" w:hAnsi="Times New Roman" w:cs="Times New Roman"/>
                <w:lang w:val="uk-UA"/>
              </w:rPr>
              <w:t>-</w:t>
            </w:r>
            <w:r w:rsidRPr="00D06D32">
              <w:rPr>
                <w:rFonts w:ascii="Times New Roman" w:hAnsi="Times New Roman" w:cs="Times New Roman"/>
                <w:lang w:val="uk-UA"/>
              </w:rPr>
              <w:t>д</w:t>
            </w:r>
            <w:r w:rsidR="00F86F4F">
              <w:rPr>
                <w:rFonts w:ascii="Times New Roman" w:hAnsi="Times New Roman" w:cs="Times New Roman"/>
                <w:lang w:val="uk-UA"/>
              </w:rPr>
              <w:t>іяль</w:t>
            </w:r>
            <w:r w:rsidRPr="00D06D32">
              <w:rPr>
                <w:rFonts w:ascii="Times New Roman" w:hAnsi="Times New Roman" w:cs="Times New Roman"/>
                <w:lang w:val="uk-UA"/>
              </w:rPr>
              <w:t>ності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F86F4F">
              <w:rPr>
                <w:rFonts w:ascii="Times New Roman" w:hAnsi="Times New Roman" w:cs="Times New Roman"/>
                <w:lang w:val="uk-UA"/>
              </w:rPr>
              <w:t> </w:t>
            </w:r>
            <w:r w:rsidRPr="00D06D32">
              <w:rPr>
                <w:rFonts w:ascii="Times New Roman" w:hAnsi="Times New Roman" w:cs="Times New Roman"/>
                <w:lang w:val="uk-UA"/>
              </w:rPr>
              <w:t xml:space="preserve"> розвиток 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="00F86F4F">
              <w:rPr>
                <w:rFonts w:ascii="Times New Roman" w:hAnsi="Times New Roman" w:cs="Times New Roman"/>
                <w:lang w:val="uk-UA"/>
              </w:rPr>
              <w:t> </w:t>
            </w:r>
            <w:r w:rsidRPr="00D06D32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D06D32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06D32">
              <w:rPr>
                <w:rFonts w:ascii="Times New Roman" w:hAnsi="Times New Roman" w:cs="Times New Roman"/>
                <w:lang w:val="uk-UA"/>
              </w:rPr>
              <w:t>» у 2017 році</w:t>
            </w:r>
          </w:p>
        </w:tc>
      </w:tr>
      <w:tr w:rsidR="00C87DA2" w:rsidRPr="00D06D32" w:rsidTr="00A62D80">
        <w:trPr>
          <w:gridBefore w:val="1"/>
          <w:wBefore w:w="6" w:type="dxa"/>
          <w:trHeight w:val="541"/>
        </w:trPr>
        <w:tc>
          <w:tcPr>
            <w:tcW w:w="1701" w:type="dxa"/>
            <w:vMerge w:val="restart"/>
            <w:vAlign w:val="center"/>
          </w:tcPr>
          <w:p w:rsidR="00C87DA2" w:rsidRPr="00D06D32" w:rsidRDefault="00C87D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C87DA2" w:rsidRPr="00D06D32" w:rsidRDefault="00C87D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C87DA2" w:rsidRPr="00D06D32" w:rsidRDefault="00C87D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C87DA2" w:rsidRPr="00D06D32" w:rsidRDefault="00C87D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C87DA2" w:rsidRPr="00D06D32" w:rsidRDefault="00C87D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>30112,665</w:t>
            </w:r>
          </w:p>
        </w:tc>
        <w:tc>
          <w:tcPr>
            <w:tcW w:w="1275" w:type="dxa"/>
            <w:vMerge w:val="restart"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87DA2" w:rsidRPr="00D06D32" w:rsidTr="00C87DA2">
        <w:trPr>
          <w:gridBefore w:val="1"/>
          <w:wBefore w:w="6" w:type="dxa"/>
          <w:trHeight w:val="429"/>
        </w:trPr>
        <w:tc>
          <w:tcPr>
            <w:tcW w:w="17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C87DA2" w:rsidRPr="00D06D32" w:rsidRDefault="00C87D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C87DA2" w:rsidRPr="00D06D32" w:rsidRDefault="00C87D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DA2" w:rsidRPr="00D06D32" w:rsidTr="00C87DA2">
        <w:trPr>
          <w:gridBefore w:val="1"/>
          <w:wBefore w:w="6" w:type="dxa"/>
          <w:trHeight w:val="443"/>
        </w:trPr>
        <w:tc>
          <w:tcPr>
            <w:tcW w:w="17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C87DA2" w:rsidRPr="00D06D32" w:rsidRDefault="00C87DA2" w:rsidP="00AE0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C87DA2" w:rsidRPr="00D06D32" w:rsidRDefault="00C87D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35EA5">
              <w:rPr>
                <w:rFonts w:ascii="Times New Roman" w:hAnsi="Times New Roman" w:cs="Times New Roman"/>
                <w:b/>
                <w:lang w:val="uk-UA" w:eastAsia="uk-UA"/>
              </w:rPr>
              <w:t>25112,665</w:t>
            </w:r>
          </w:p>
        </w:tc>
        <w:tc>
          <w:tcPr>
            <w:tcW w:w="1275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DA2" w:rsidRPr="00D06D32" w:rsidTr="00C87DA2">
        <w:trPr>
          <w:gridBefore w:val="1"/>
          <w:wBefore w:w="6" w:type="dxa"/>
          <w:trHeight w:val="415"/>
        </w:trPr>
        <w:tc>
          <w:tcPr>
            <w:tcW w:w="17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C87DA2" w:rsidRPr="00D06D32" w:rsidRDefault="00C87DA2" w:rsidP="00AE0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власні кошти </w:t>
            </w:r>
            <w:proofErr w:type="spellStart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0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21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C87DA2" w:rsidRPr="00D06D32" w:rsidRDefault="00C87D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35EA5">
              <w:rPr>
                <w:rFonts w:ascii="Times New Roman" w:hAnsi="Times New Roman" w:cs="Times New Roman"/>
                <w:b/>
                <w:lang w:val="uk-UA" w:eastAsia="uk-UA"/>
              </w:rPr>
              <w:t>5000,0</w:t>
            </w:r>
            <w:r>
              <w:rPr>
                <w:rFonts w:ascii="Times New Roman" w:hAnsi="Times New Roman" w:cs="Times New Roman"/>
                <w:b/>
                <w:lang w:val="uk-UA" w:eastAsia="uk-UA"/>
              </w:rPr>
              <w:t>00</w:t>
            </w:r>
          </w:p>
        </w:tc>
        <w:tc>
          <w:tcPr>
            <w:tcW w:w="1275" w:type="dxa"/>
            <w:vMerge/>
            <w:vAlign w:val="center"/>
          </w:tcPr>
          <w:p w:rsidR="00C87DA2" w:rsidRPr="00D06D32" w:rsidRDefault="00C87D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32236" w:rsidRPr="00D06D32" w:rsidRDefault="00232236">
      <w:pPr>
        <w:rPr>
          <w:rFonts w:ascii="Times New Roman" w:hAnsi="Times New Roman" w:cs="Times New Roman"/>
          <w:lang w:val="uk-UA" w:eastAsia="uk-UA"/>
        </w:rPr>
      </w:pPr>
    </w:p>
    <w:p w:rsidR="00232236" w:rsidRPr="00D06D32" w:rsidRDefault="00232236">
      <w:pPr>
        <w:rPr>
          <w:rFonts w:ascii="Times New Roman" w:hAnsi="Times New Roman" w:cs="Times New Roman"/>
          <w:lang w:val="uk-UA" w:eastAsia="uk-UA"/>
        </w:rPr>
      </w:pPr>
    </w:p>
    <w:p w:rsidR="00232236" w:rsidRPr="00D06D32" w:rsidRDefault="00571A03" w:rsidP="002262B2">
      <w:pPr>
        <w:pStyle w:val="21"/>
        <w:spacing w:line="360" w:lineRule="auto"/>
        <w:jc w:val="center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b/>
          <w:bCs/>
          <w:lang w:val="uk-UA"/>
        </w:rPr>
        <w:t>Секретар ради</w:t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 xml:space="preserve">І.М. </w:t>
      </w:r>
      <w:proofErr w:type="spellStart"/>
      <w:r>
        <w:rPr>
          <w:rFonts w:ascii="Times New Roman" w:hAnsi="Times New Roman"/>
          <w:b/>
          <w:bCs/>
          <w:lang w:val="uk-UA"/>
        </w:rPr>
        <w:t>Бутков</w:t>
      </w:r>
      <w:proofErr w:type="spellEnd"/>
    </w:p>
    <w:sectPr w:rsidR="00232236" w:rsidRPr="00D06D32" w:rsidSect="00C87DA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12499"/>
    <w:rsid w:val="00017C99"/>
    <w:rsid w:val="00021561"/>
    <w:rsid w:val="000307BF"/>
    <w:rsid w:val="000344F1"/>
    <w:rsid w:val="00037B44"/>
    <w:rsid w:val="000476F2"/>
    <w:rsid w:val="00051E33"/>
    <w:rsid w:val="00052265"/>
    <w:rsid w:val="000630B3"/>
    <w:rsid w:val="00071316"/>
    <w:rsid w:val="00075448"/>
    <w:rsid w:val="000915DA"/>
    <w:rsid w:val="000A5D34"/>
    <w:rsid w:val="000A77F3"/>
    <w:rsid w:val="000B39EA"/>
    <w:rsid w:val="000C1995"/>
    <w:rsid w:val="000D1B27"/>
    <w:rsid w:val="000D6AF0"/>
    <w:rsid w:val="000E6781"/>
    <w:rsid w:val="00103224"/>
    <w:rsid w:val="00105D77"/>
    <w:rsid w:val="00106484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B4B98"/>
    <w:rsid w:val="001B6F14"/>
    <w:rsid w:val="001C3C08"/>
    <w:rsid w:val="001E00C1"/>
    <w:rsid w:val="001E720B"/>
    <w:rsid w:val="00210123"/>
    <w:rsid w:val="00210957"/>
    <w:rsid w:val="002262B2"/>
    <w:rsid w:val="00232236"/>
    <w:rsid w:val="00241E66"/>
    <w:rsid w:val="00246239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44308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3F5853"/>
    <w:rsid w:val="004075FF"/>
    <w:rsid w:val="004166DD"/>
    <w:rsid w:val="004176F1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60264"/>
    <w:rsid w:val="00570437"/>
    <w:rsid w:val="00571A03"/>
    <w:rsid w:val="00573A1E"/>
    <w:rsid w:val="0057615F"/>
    <w:rsid w:val="0057733E"/>
    <w:rsid w:val="005C0959"/>
    <w:rsid w:val="005E371C"/>
    <w:rsid w:val="00625D63"/>
    <w:rsid w:val="00626C91"/>
    <w:rsid w:val="00631379"/>
    <w:rsid w:val="00633E6C"/>
    <w:rsid w:val="006475EA"/>
    <w:rsid w:val="00663D15"/>
    <w:rsid w:val="00674F04"/>
    <w:rsid w:val="00684F9D"/>
    <w:rsid w:val="006874D2"/>
    <w:rsid w:val="006920B6"/>
    <w:rsid w:val="006A3400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427E4"/>
    <w:rsid w:val="00771E90"/>
    <w:rsid w:val="00776009"/>
    <w:rsid w:val="00793F9D"/>
    <w:rsid w:val="0079569B"/>
    <w:rsid w:val="007A0540"/>
    <w:rsid w:val="007A17BC"/>
    <w:rsid w:val="007A1E2E"/>
    <w:rsid w:val="007A2C5F"/>
    <w:rsid w:val="007B0DE5"/>
    <w:rsid w:val="007B622D"/>
    <w:rsid w:val="007B6458"/>
    <w:rsid w:val="007D07E2"/>
    <w:rsid w:val="007E28F8"/>
    <w:rsid w:val="007E3C80"/>
    <w:rsid w:val="007E6300"/>
    <w:rsid w:val="007E7A53"/>
    <w:rsid w:val="007F1C70"/>
    <w:rsid w:val="00807361"/>
    <w:rsid w:val="008125E4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23482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B7DE5"/>
    <w:rsid w:val="009C0807"/>
    <w:rsid w:val="009C0AEC"/>
    <w:rsid w:val="009C204D"/>
    <w:rsid w:val="009D2028"/>
    <w:rsid w:val="009E0721"/>
    <w:rsid w:val="009E3D50"/>
    <w:rsid w:val="00A513E4"/>
    <w:rsid w:val="00A556A2"/>
    <w:rsid w:val="00A62D80"/>
    <w:rsid w:val="00A95066"/>
    <w:rsid w:val="00AA22E8"/>
    <w:rsid w:val="00AB74EB"/>
    <w:rsid w:val="00AE0CDE"/>
    <w:rsid w:val="00B03756"/>
    <w:rsid w:val="00B35412"/>
    <w:rsid w:val="00B410A2"/>
    <w:rsid w:val="00B4461B"/>
    <w:rsid w:val="00B53BD0"/>
    <w:rsid w:val="00B66AF7"/>
    <w:rsid w:val="00B66B8C"/>
    <w:rsid w:val="00B75E8F"/>
    <w:rsid w:val="00B94A8E"/>
    <w:rsid w:val="00BD538A"/>
    <w:rsid w:val="00BE1948"/>
    <w:rsid w:val="00BE45FA"/>
    <w:rsid w:val="00BE5A9F"/>
    <w:rsid w:val="00BE6492"/>
    <w:rsid w:val="00BF1097"/>
    <w:rsid w:val="00BF6DBD"/>
    <w:rsid w:val="00C02569"/>
    <w:rsid w:val="00C033FB"/>
    <w:rsid w:val="00C247DD"/>
    <w:rsid w:val="00C30253"/>
    <w:rsid w:val="00C331EC"/>
    <w:rsid w:val="00C33C50"/>
    <w:rsid w:val="00C41681"/>
    <w:rsid w:val="00C416F9"/>
    <w:rsid w:val="00C60C80"/>
    <w:rsid w:val="00C84251"/>
    <w:rsid w:val="00C87DA2"/>
    <w:rsid w:val="00C90983"/>
    <w:rsid w:val="00CA4357"/>
    <w:rsid w:val="00CB7704"/>
    <w:rsid w:val="00CC6F90"/>
    <w:rsid w:val="00CC74D1"/>
    <w:rsid w:val="00CD2375"/>
    <w:rsid w:val="00CD4393"/>
    <w:rsid w:val="00CE0B72"/>
    <w:rsid w:val="00CF025D"/>
    <w:rsid w:val="00CF3FBD"/>
    <w:rsid w:val="00CF5D98"/>
    <w:rsid w:val="00D06D32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B48B1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787"/>
    <w:rsid w:val="00E02EFA"/>
    <w:rsid w:val="00E04854"/>
    <w:rsid w:val="00E12156"/>
    <w:rsid w:val="00E16CF3"/>
    <w:rsid w:val="00E30315"/>
    <w:rsid w:val="00E33EA7"/>
    <w:rsid w:val="00E34A4A"/>
    <w:rsid w:val="00E37860"/>
    <w:rsid w:val="00E50734"/>
    <w:rsid w:val="00E53ECE"/>
    <w:rsid w:val="00E7358E"/>
    <w:rsid w:val="00E9006D"/>
    <w:rsid w:val="00E91FF8"/>
    <w:rsid w:val="00EA3811"/>
    <w:rsid w:val="00EA483F"/>
    <w:rsid w:val="00EE15D4"/>
    <w:rsid w:val="00EF50EB"/>
    <w:rsid w:val="00F074F0"/>
    <w:rsid w:val="00F15967"/>
    <w:rsid w:val="00F217D7"/>
    <w:rsid w:val="00F414D2"/>
    <w:rsid w:val="00F47049"/>
    <w:rsid w:val="00F52D79"/>
    <w:rsid w:val="00F83CE1"/>
    <w:rsid w:val="00F847EC"/>
    <w:rsid w:val="00F86F4F"/>
    <w:rsid w:val="00F93E49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45399D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483F"/>
  </w:style>
  <w:style w:type="paragraph" w:styleId="a3">
    <w:name w:val="Normal (Web)"/>
    <w:basedOn w:val="a"/>
    <w:uiPriority w:val="99"/>
    <w:semiHidden/>
    <w:rsid w:val="00B66A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6611E"/>
    <w:pPr>
      <w:ind w:left="720"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cs="Times New Roman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7A2C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D467A3"/>
  </w:style>
  <w:style w:type="table" w:styleId="aa">
    <w:name w:val="Table Grid"/>
    <w:basedOn w:val="a1"/>
    <w:uiPriority w:val="59"/>
    <w:rsid w:val="002C27C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paragraph" w:customStyle="1" w:styleId="ab">
    <w:name w:val="Содержимое таблицы"/>
    <w:basedOn w:val="a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B403-5372-4CE7-90B6-E6455EA8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8</cp:revision>
  <cp:lastPrinted>2017-04-18T10:38:00Z</cp:lastPrinted>
  <dcterms:created xsi:type="dcterms:W3CDTF">2017-04-18T07:26:00Z</dcterms:created>
  <dcterms:modified xsi:type="dcterms:W3CDTF">2017-04-18T10:50:00Z</dcterms:modified>
</cp:coreProperties>
</file>