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33" w:rsidRPr="00771B38" w:rsidRDefault="00185833" w:rsidP="001858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185833" w:rsidRPr="00771B38" w:rsidRDefault="00185833" w:rsidP="001858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>до рішення _______ сесії</w:t>
      </w:r>
    </w:p>
    <w:p w:rsidR="00185833" w:rsidRPr="00771B38" w:rsidRDefault="00185833" w:rsidP="001858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</w:t>
      </w:r>
    </w:p>
    <w:p w:rsidR="00185833" w:rsidRPr="00771B38" w:rsidRDefault="00185833" w:rsidP="001858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>від «      » _____________ 2017 року</w:t>
      </w:r>
    </w:p>
    <w:p w:rsidR="00185833" w:rsidRDefault="00185833" w:rsidP="006B3FAF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B3FAF" w:rsidRPr="006B3FAF" w:rsidRDefault="006B3FAF" w:rsidP="006B3F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ПОЛОЖЕННЯ 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br/>
        <w:t>про конкурсну комісію з проведення конкурсу</w:t>
      </w:r>
      <w:r w:rsidRPr="006B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з придбання</w:t>
      </w:r>
      <w:r w:rsidR="009838DB" w:rsidRPr="009838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до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1D8B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та укладення договорів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купівл</w:t>
      </w:r>
      <w:proofErr w:type="gramStart"/>
      <w:r w:rsidRPr="007A053C">
        <w:rPr>
          <w:rFonts w:ascii="Times New Roman" w:hAnsi="Times New Roman" w:cs="Times New Roman"/>
          <w:sz w:val="24"/>
          <w:szCs w:val="24"/>
          <w:lang w:val="uk-UA"/>
        </w:rPr>
        <w:t>і-</w:t>
      </w:r>
      <w:proofErr w:type="gramEnd"/>
      <w:r w:rsidRPr="007A053C">
        <w:rPr>
          <w:rFonts w:ascii="Times New Roman" w:hAnsi="Times New Roman" w:cs="Times New Roman"/>
          <w:sz w:val="24"/>
          <w:szCs w:val="24"/>
          <w:lang w:val="uk-UA"/>
        </w:rPr>
        <w:t>продажу з переможцем конкурсу</w:t>
      </w:r>
    </w:p>
    <w:p w:rsidR="006B3FAF" w:rsidRPr="006B3FAF" w:rsidRDefault="006B3FAF" w:rsidP="006B3F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n14"/>
      <w:bookmarkEnd w:id="0"/>
      <w:r w:rsidRPr="006B3FAF">
        <w:rPr>
          <w:rFonts w:ascii="Times New Roman" w:eastAsia="Times New Roman" w:hAnsi="Times New Roman" w:cs="Times New Roman"/>
          <w:sz w:val="24"/>
          <w:szCs w:val="24"/>
        </w:rPr>
        <w:t>І. Загальні положення</w:t>
      </w:r>
    </w:p>
    <w:p w:rsidR="006B3FAF" w:rsidRPr="006B3FAF" w:rsidRDefault="006B3FAF" w:rsidP="00FC06EF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" w:name="n15"/>
      <w:bookmarkEnd w:id="1"/>
      <w:r w:rsidRPr="006B3FAF">
        <w:rPr>
          <w:rFonts w:ascii="Times New Roman" w:eastAsia="Times New Roman" w:hAnsi="Times New Roman" w:cs="Times New Roman"/>
          <w:sz w:val="24"/>
          <w:szCs w:val="24"/>
        </w:rPr>
        <w:t>1.1. Це Положення визначає порядок створення, повноваження та поря</w:t>
      </w:r>
      <w:r>
        <w:rPr>
          <w:rFonts w:ascii="Times New Roman" w:eastAsia="Times New Roman" w:hAnsi="Times New Roman" w:cs="Times New Roman"/>
          <w:sz w:val="24"/>
          <w:szCs w:val="24"/>
        </w:rPr>
        <w:t>док роботи конкурсної комісії 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придбання до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0F7F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="00F43D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262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1D8B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та укладення договорів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833">
        <w:rPr>
          <w:rFonts w:ascii="Times New Roman" w:hAnsi="Times New Roman" w:cs="Times New Roman"/>
          <w:sz w:val="24"/>
          <w:szCs w:val="24"/>
          <w:lang w:val="uk-UA"/>
        </w:rPr>
        <w:t>купівл</w:t>
      </w:r>
      <w:proofErr w:type="gramStart"/>
      <w:r w:rsidR="00185833">
        <w:rPr>
          <w:rFonts w:ascii="Times New Roman" w:hAnsi="Times New Roman" w:cs="Times New Roman"/>
          <w:sz w:val="24"/>
          <w:szCs w:val="24"/>
          <w:lang w:val="uk-UA"/>
        </w:rPr>
        <w:t>і-</w:t>
      </w:r>
      <w:proofErr w:type="gramEnd"/>
      <w:r w:rsidR="00185833">
        <w:rPr>
          <w:rFonts w:ascii="Times New Roman" w:hAnsi="Times New Roman" w:cs="Times New Roman"/>
          <w:sz w:val="24"/>
          <w:szCs w:val="24"/>
          <w:lang w:val="uk-UA"/>
        </w:rPr>
        <w:t xml:space="preserve">продажу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з переможцем конкурсу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(далі 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конкурсна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комісія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" w:name="n16"/>
      <w:bookmarkEnd w:id="2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1.2. У цьому Положенні терміни вживаються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таких значеннях:</w:t>
      </w:r>
    </w:p>
    <w:p w:rsidR="00F805AF" w:rsidRPr="006B3FAF" w:rsidRDefault="00F805AF" w:rsidP="00F805AF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" w:name="n17"/>
      <w:bookmarkEnd w:id="3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конкурсна комісія - тимчасово діючий орган, створений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Сєвєродонецькою міською радою 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проведення конкурсу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придбання до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нерухомого майна та укладення договорів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купівл</w:t>
      </w:r>
      <w:proofErr w:type="gramStart"/>
      <w:r w:rsidRPr="007A053C">
        <w:rPr>
          <w:rFonts w:ascii="Times New Roman" w:hAnsi="Times New Roman" w:cs="Times New Roman"/>
          <w:sz w:val="24"/>
          <w:szCs w:val="24"/>
          <w:lang w:val="uk-UA"/>
        </w:rPr>
        <w:t>і-</w:t>
      </w:r>
      <w:proofErr w:type="gramEnd"/>
      <w:r w:rsidRPr="007A053C">
        <w:rPr>
          <w:rFonts w:ascii="Times New Roman" w:hAnsi="Times New Roman" w:cs="Times New Roman"/>
          <w:sz w:val="24"/>
          <w:szCs w:val="24"/>
          <w:lang w:val="uk-UA"/>
        </w:rPr>
        <w:t>продажу з переможцем конкурсу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(надалі - конкурс)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F805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805AF">
        <w:rPr>
          <w:rFonts w:ascii="Times New Roman" w:eastAsia="Times New Roman" w:hAnsi="Times New Roman" w:cs="Times New Roman"/>
          <w:sz w:val="24"/>
          <w:szCs w:val="24"/>
          <w:lang w:val="uk-UA"/>
        </w:rPr>
        <w:t>експерти - фізичні та юридичні особи, які мають кваліфікацію у відповідній галузі та можуть надати висновки, роз’яснення, рекомендації, консультації з питань, що потребують спеціальних знань (з питань оцінки майна, технічних,</w:t>
      </w:r>
      <w:r w:rsidR="001F19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економічних,</w:t>
      </w:r>
      <w:r w:rsidRPr="00F805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екологічних питань тощо);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" w:name="n18"/>
      <w:bookmarkEnd w:id="4"/>
      <w:r w:rsidRPr="006B3FAF">
        <w:rPr>
          <w:rFonts w:ascii="Times New Roman" w:eastAsia="Times New Roman" w:hAnsi="Times New Roman" w:cs="Times New Roman"/>
          <w:sz w:val="24"/>
          <w:szCs w:val="24"/>
        </w:rPr>
        <w:t>інструкція для претендентів - документ, який визначає вимоги до оформлення заявок претендентами, їх змі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, порядок їх подання та реєстрації, відкриття та розгляду, а також вимоги до претендентів для допущення їх до участі у конкурсі;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" w:name="n19"/>
      <w:bookmarkEnd w:id="5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інструкція для учасників - документ, що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містить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інформацію і вимоги щодо умов конкурсу, порядку його проведення, розроблення, оформлення і подання конкурсних пропозицій;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6" w:name="n20"/>
      <w:bookmarkEnd w:id="6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конкурсна документація - документи, що складаються з інструкції для претендентів, інструкції для учасників, </w:t>
      </w:r>
      <w:r w:rsidRPr="001F19A1">
        <w:rPr>
          <w:rFonts w:ascii="Times New Roman" w:eastAsia="Times New Roman" w:hAnsi="Times New Roman" w:cs="Times New Roman"/>
          <w:sz w:val="24"/>
          <w:szCs w:val="24"/>
        </w:rPr>
        <w:t xml:space="preserve">проекту договору </w:t>
      </w:r>
      <w:r w:rsidR="00F409CD" w:rsidRPr="001F19A1">
        <w:rPr>
          <w:rFonts w:ascii="Times New Roman" w:eastAsia="Times New Roman" w:hAnsi="Times New Roman" w:cs="Times New Roman"/>
          <w:sz w:val="24"/>
          <w:szCs w:val="24"/>
          <w:lang w:val="uk-UA"/>
        </w:rPr>
        <w:t>купівлі-продажу нерухомого майна</w:t>
      </w:r>
      <w:r w:rsidR="00F409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та інших документів за рішенням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9CD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F409CD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євєродонецької міської ради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" w:name="n21"/>
      <w:bookmarkStart w:id="8" w:name="n22"/>
      <w:bookmarkEnd w:id="7"/>
      <w:bookmarkEnd w:id="8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конкурсна пропозиція - документи,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ідготовлені учасником конкурсу, які відповідають вимогам, встановленим інструкцією для учасників, та умовам конкурсу, а також містять інформацію стосовно пропозицій учасника конкурсу щодо виконання умов конкурсу;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" w:name="n23"/>
      <w:bookmarkStart w:id="10" w:name="n24"/>
      <w:bookmarkEnd w:id="9"/>
      <w:bookmarkEnd w:id="10"/>
      <w:r w:rsidRPr="006B3FAF">
        <w:rPr>
          <w:rFonts w:ascii="Times New Roman" w:eastAsia="Times New Roman" w:hAnsi="Times New Roman" w:cs="Times New Roman"/>
          <w:sz w:val="24"/>
          <w:szCs w:val="24"/>
        </w:rPr>
        <w:t>переможець конкурсу - учасник конкурсу, який за результатами проведеного конкурсу запропонував найкращу конкурсну пропозицію та якого визнано переможцем конкурсу у встановленому порядку;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1" w:name="n25"/>
      <w:bookmarkEnd w:id="11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претендент - фізична особа -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ідприємець або юридична особа, резидент або нерезидент, яка подала в установленому порядку заявку на участь у конкурсі;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2" w:name="n26"/>
      <w:bookmarkStart w:id="13" w:name="n27"/>
      <w:bookmarkEnd w:id="12"/>
      <w:bookmarkEnd w:id="13"/>
      <w:r w:rsidRPr="006B3FAF">
        <w:rPr>
          <w:rFonts w:ascii="Times New Roman" w:eastAsia="Times New Roman" w:hAnsi="Times New Roman" w:cs="Times New Roman"/>
          <w:sz w:val="24"/>
          <w:szCs w:val="24"/>
        </w:rPr>
        <w:t>учасник конкурсу - претендент, який в установленому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євєродонецькою міською радою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порядку допущений до участі </w:t>
      </w:r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A64">
        <w:rPr>
          <w:rFonts w:ascii="Times New Roman" w:eastAsia="Times New Roman" w:hAnsi="Times New Roman" w:cs="Times New Roman"/>
          <w:sz w:val="24"/>
          <w:szCs w:val="24"/>
        </w:rPr>
        <w:t>конкурсі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FAF" w:rsidRPr="006B3FAF" w:rsidRDefault="006B3FAF" w:rsidP="004E1A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4" w:name="n28"/>
      <w:bookmarkEnd w:id="14"/>
      <w:r w:rsidRPr="006B3FAF">
        <w:rPr>
          <w:rFonts w:ascii="Times New Roman" w:eastAsia="Times New Roman" w:hAnsi="Times New Roman" w:cs="Times New Roman"/>
          <w:sz w:val="24"/>
          <w:szCs w:val="24"/>
        </w:rPr>
        <w:t>IІ. Порядок утворення та склад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5" w:name="n29"/>
      <w:bookmarkEnd w:id="15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2.1. У разі прийняття </w:t>
      </w:r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Сєвєродонецькою міською радою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ішення про </w:t>
      </w:r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нерухомого майна до комунальної власності територіальної громади м. Сєвєродонецька, Сєвєродонецька міська рада утворює конкурсну комісію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6" w:name="n30"/>
      <w:bookmarkEnd w:id="16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2.2. Конкурсна комісія утворюється у складі не менш як </w:t>
      </w:r>
      <w:proofErr w:type="gramStart"/>
      <w:r w:rsidRPr="001F19A1">
        <w:rPr>
          <w:rFonts w:ascii="Times New Roman" w:eastAsia="Times New Roman" w:hAnsi="Times New Roman" w:cs="Times New Roman"/>
          <w:sz w:val="24"/>
          <w:szCs w:val="24"/>
        </w:rPr>
        <w:t>п’ять</w:t>
      </w:r>
      <w:proofErr w:type="gramEnd"/>
      <w:r w:rsidRPr="001F19A1">
        <w:rPr>
          <w:rFonts w:ascii="Times New Roman" w:eastAsia="Times New Roman" w:hAnsi="Times New Roman" w:cs="Times New Roman"/>
          <w:sz w:val="24"/>
          <w:szCs w:val="24"/>
        </w:rPr>
        <w:t xml:space="preserve"> осіб.</w:t>
      </w:r>
    </w:p>
    <w:p w:rsidR="006B3FAF" w:rsidRPr="00B30C02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7" w:name="n31"/>
      <w:bookmarkEnd w:id="17"/>
      <w:r w:rsidRPr="00B30C0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 складу конкурсної комісії входять представники </w:t>
      </w:r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B30C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bookmarkStart w:id="18" w:name="n32"/>
      <w:bookmarkEnd w:id="18"/>
      <w:r w:rsidR="00857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також за необхідності  </w:t>
      </w:r>
      <w:r w:rsidR="00857C5F"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>фахівці</w:t>
      </w:r>
      <w:r w:rsidR="00857C5F">
        <w:rPr>
          <w:rFonts w:ascii="Times New Roman" w:eastAsia="Times New Roman" w:hAnsi="Times New Roman" w:cs="Times New Roman"/>
          <w:sz w:val="24"/>
          <w:szCs w:val="24"/>
          <w:lang w:val="uk-UA"/>
        </w:rPr>
        <w:t>, технічні працівники та</w:t>
      </w:r>
      <w:r w:rsidR="00857C5F"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експерти</w:t>
      </w:r>
      <w:r w:rsidR="00857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організаційного, правового, технічного забезпечення здійснення повноважень конкурсної комісії.</w:t>
      </w:r>
    </w:p>
    <w:p w:rsidR="006B3FAF" w:rsidRDefault="008477E3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9" w:name="n33"/>
      <w:bookmarkStart w:id="20" w:name="n36"/>
      <w:bookmarkEnd w:id="19"/>
      <w:bookmarkEnd w:id="20"/>
      <w:r w:rsidRPr="005A6A32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A6A3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B3FAF" w:rsidRPr="005A6A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конкурсної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комісії </w:t>
      </w:r>
      <w:r w:rsidR="006B3FAF" w:rsidRPr="005A6A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затверджується </w:t>
      </w:r>
      <w:r w:rsidR="00857C5F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відповідним рішенням Сєвєродонецької міської ради</w:t>
      </w:r>
      <w:r w:rsidR="007366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яким призначається </w:t>
      </w:r>
      <w:r w:rsidR="005A6A32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7366BD">
        <w:rPr>
          <w:rFonts w:ascii="Times New Roman" w:eastAsia="Times New Roman" w:hAnsi="Times New Roman" w:cs="Times New Roman"/>
          <w:sz w:val="24"/>
          <w:szCs w:val="24"/>
          <w:lang w:val="uk-UA"/>
        </w:rPr>
        <w:t>олова конкурсної комісії</w:t>
      </w:r>
      <w:r w:rsidR="002626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його заступник </w:t>
      </w:r>
      <w:r w:rsidR="007366BD">
        <w:rPr>
          <w:rFonts w:ascii="Times New Roman" w:eastAsia="Times New Roman" w:hAnsi="Times New Roman" w:cs="Times New Roman"/>
          <w:sz w:val="24"/>
          <w:szCs w:val="24"/>
          <w:lang w:val="uk-UA"/>
        </w:rPr>
        <w:t>та відповідальн</w:t>
      </w:r>
      <w:r w:rsidR="00E77D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ий секретар конкурсної комісії. </w:t>
      </w:r>
    </w:p>
    <w:p w:rsidR="00B30C02" w:rsidRPr="00DE63A4" w:rsidRDefault="00B30C02" w:rsidP="00B30C02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відсутності голови комісії  його обов'язки виконує заступник голови комісії.</w:t>
      </w:r>
    </w:p>
    <w:p w:rsidR="00B30C02" w:rsidRPr="00DE63A4" w:rsidRDefault="00B30C02" w:rsidP="00B30C02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відсутності секретаря комісії його обов'язки виконує будь-який член комісі</w:t>
      </w:r>
      <w:r w:rsidR="00F77AEB"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22CEB"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(за його згодою) </w:t>
      </w:r>
      <w:r w:rsidR="00F77AEB"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022CEB"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результатами голосування всіх присутніх членів комісії</w:t>
      </w:r>
      <w:r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1" w:name="n37"/>
      <w:bookmarkEnd w:id="21"/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Конкурсна комісія розпочинає свою роботу з дати </w:t>
      </w:r>
      <w:r w:rsidR="007366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прийняття Сєвєродонецькою міською радою рішення </w:t>
      </w:r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її створення.</w:t>
      </w:r>
    </w:p>
    <w:p w:rsidR="006B3FAF" w:rsidRPr="006B3FAF" w:rsidRDefault="006B3FAF" w:rsidP="00D564F1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2" w:name="n38"/>
      <w:bookmarkStart w:id="23" w:name="n39"/>
      <w:bookmarkEnd w:id="22"/>
      <w:bookmarkEnd w:id="23"/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564F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Персональний склад конкурсної комісії може бути змінено за рішенням </w:t>
      </w:r>
      <w:r w:rsidR="007366BD" w:rsidRPr="00F95895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r w:rsidR="007366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 подання голови конкурсної комісії у разі: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4" w:name="n40"/>
      <w:bookmarkEnd w:id="24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якщо член конкурсної комісії систематично (більше двох разів) не брав участі у засіданні конкурсної комісії без поважної причини, а також перебував у відпустці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період проведення конкурсу;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5" w:name="n41"/>
      <w:bookmarkEnd w:id="25"/>
      <w:r w:rsidRPr="006B3FAF">
        <w:rPr>
          <w:rFonts w:ascii="Times New Roman" w:eastAsia="Times New Roman" w:hAnsi="Times New Roman" w:cs="Times New Roman"/>
          <w:sz w:val="24"/>
          <w:szCs w:val="24"/>
        </w:rPr>
        <w:t>звільнення члена конкурсної комісії із займаної посади за основним місцем роботи;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6" w:name="n42"/>
      <w:bookmarkEnd w:id="26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втрати членом конкурсної комісії працездатності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пері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більше ніж два тижні.</w:t>
      </w:r>
    </w:p>
    <w:p w:rsidR="006B3FAF" w:rsidRPr="006B3FAF" w:rsidRDefault="006B3FAF" w:rsidP="007E4FF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7" w:name="n43"/>
      <w:bookmarkStart w:id="28" w:name="n44"/>
      <w:bookmarkStart w:id="29" w:name="n45"/>
      <w:bookmarkEnd w:id="27"/>
      <w:bookmarkEnd w:id="28"/>
      <w:bookmarkEnd w:id="29"/>
      <w:r w:rsidRPr="006B3FAF">
        <w:rPr>
          <w:rFonts w:ascii="Times New Roman" w:eastAsia="Times New Roman" w:hAnsi="Times New Roman" w:cs="Times New Roman"/>
          <w:sz w:val="24"/>
          <w:szCs w:val="24"/>
        </w:rPr>
        <w:t>ІІІ. Завдання, права та обов’язки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0" w:name="n46"/>
      <w:bookmarkEnd w:id="30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3.1. Конкурсна комісія у своїй роботі керується та діє на підставі </w:t>
      </w:r>
      <w:r w:rsidR="00C375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чинного 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законодавства України, </w:t>
      </w:r>
      <w:r w:rsidR="00E95C77" w:rsidRPr="007A053C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r w:rsidR="00E95C7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95C77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 про проведення конкурсу з придбання до комунальної власності територіальної громади м. Сєвєродонецька нерухомого майна та укладення договорів купівлі-продажу з переможцем конкурсу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, цього Положення та інших рішень, прийнятих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C7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E95C77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євєродонецькою міською радою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1" w:name="n47"/>
      <w:bookmarkEnd w:id="31"/>
      <w:r w:rsidRPr="006B3FAF">
        <w:rPr>
          <w:rFonts w:ascii="Times New Roman" w:eastAsia="Times New Roman" w:hAnsi="Times New Roman" w:cs="Times New Roman"/>
          <w:sz w:val="24"/>
          <w:szCs w:val="24"/>
        </w:rPr>
        <w:t>До завдань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 належать: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2" w:name="n48"/>
      <w:bookmarkEnd w:id="32"/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строків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конкурсу;</w:t>
      </w:r>
    </w:p>
    <w:p w:rsidR="006B3FAF" w:rsidRPr="0026262F" w:rsidRDefault="006B3FAF" w:rsidP="00D564F1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3" w:name="n49"/>
      <w:bookmarkEnd w:id="33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розроблення та подання на затвердження </w:t>
      </w:r>
      <w:r w:rsidR="00E95C77" w:rsidRPr="0026262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 міській раді</w:t>
      </w:r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 умов конкурсу, конкурсної </w:t>
      </w:r>
      <w:proofErr w:type="spellStart"/>
      <w:r w:rsidRPr="0026262F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, проекту </w:t>
      </w:r>
      <w:proofErr w:type="spellStart"/>
      <w:r w:rsidRPr="0026262F">
        <w:rPr>
          <w:rFonts w:ascii="Times New Roman" w:eastAsia="Times New Roman" w:hAnsi="Times New Roman" w:cs="Times New Roman"/>
          <w:sz w:val="24"/>
          <w:szCs w:val="24"/>
        </w:rPr>
        <w:t>інформаційного</w:t>
      </w:r>
      <w:proofErr w:type="spellEnd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262F">
        <w:rPr>
          <w:rFonts w:ascii="Times New Roman" w:eastAsia="Times New Roman" w:hAnsi="Times New Roman" w:cs="Times New Roman"/>
          <w:sz w:val="24"/>
          <w:szCs w:val="24"/>
        </w:rPr>
        <w:t>оголошення</w:t>
      </w:r>
      <w:proofErr w:type="spellEnd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26262F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 конкурсу</w:t>
      </w:r>
      <w:r w:rsidR="00D25A4C">
        <w:rPr>
          <w:rFonts w:ascii="Times New Roman" w:eastAsia="Times New Roman" w:hAnsi="Times New Roman" w:cs="Times New Roman"/>
          <w:sz w:val="24"/>
          <w:szCs w:val="24"/>
          <w:lang w:val="uk-UA"/>
        </w:rPr>
        <w:t>,  проекту договору купівлі-продажу, критеріїв оцінювання конкурсних пропозицій, якщо інше не передбачено рішенням</w:t>
      </w:r>
      <w:proofErr w:type="gramStart"/>
      <w:r w:rsidR="00D25A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25A4C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D25A4C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D25A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2626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4" w:name="n50"/>
      <w:bookmarkEnd w:id="34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реєстрація заявок претендентів на участь </w:t>
      </w:r>
      <w:proofErr w:type="gramStart"/>
      <w:r w:rsidRPr="00D564F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конкурсі;</w:t>
      </w:r>
    </w:p>
    <w:p w:rsidR="004C5B88" w:rsidRPr="004C5B88" w:rsidRDefault="004C5B88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5" w:name="n51"/>
      <w:bookmarkStart w:id="36" w:name="n52"/>
      <w:bookmarkEnd w:id="35"/>
      <w:bookmarkEnd w:id="3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прийняття рішення про допущення (недопущення) претендента до участі у конкурсі;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розгляд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пропозицій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учасникі</w:t>
      </w:r>
      <w:proofErr w:type="gramStart"/>
      <w:r w:rsidRPr="00D564F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конкурсу, визначення їх відповідності умовам конкурсу;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7" w:name="n53"/>
      <w:bookmarkEnd w:id="37"/>
      <w:proofErr w:type="gramStart"/>
      <w:r w:rsidRPr="00D564F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ідготовка висновків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найкращих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умов</w:t>
      </w:r>
      <w:r w:rsidR="00940B8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запропонованих учасниками конкурсу;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8" w:name="n54"/>
      <w:bookmarkEnd w:id="38"/>
      <w:proofErr w:type="gramStart"/>
      <w:r w:rsidRPr="00D564F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564F1">
        <w:rPr>
          <w:rFonts w:ascii="Times New Roman" w:eastAsia="Times New Roman" w:hAnsi="Times New Roman" w:cs="Times New Roman"/>
          <w:sz w:val="24"/>
          <w:szCs w:val="24"/>
        </w:rPr>
        <w:t>ідготовка висновків щодо визначення переможця конкурсу;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9" w:name="n55"/>
      <w:bookmarkEnd w:id="39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повідомлення переможця конкурсу про результати конкурсу за дорученням </w:t>
      </w:r>
      <w:r w:rsidR="00E95C77" w:rsidRPr="00D564F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D564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0" w:name="n56"/>
      <w:bookmarkEnd w:id="40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інші завдання, </w:t>
      </w:r>
      <w:proofErr w:type="gramStart"/>
      <w:r w:rsidRPr="00D564F1">
        <w:rPr>
          <w:rFonts w:ascii="Times New Roman" w:eastAsia="Times New Roman" w:hAnsi="Times New Roman" w:cs="Times New Roman"/>
          <w:sz w:val="24"/>
          <w:szCs w:val="24"/>
        </w:rPr>
        <w:t>пов’язан</w:t>
      </w:r>
      <w:proofErr w:type="gramEnd"/>
      <w:r w:rsidRPr="00D564F1">
        <w:rPr>
          <w:rFonts w:ascii="Times New Roman" w:eastAsia="Times New Roman" w:hAnsi="Times New Roman" w:cs="Times New Roman"/>
          <w:sz w:val="24"/>
          <w:szCs w:val="24"/>
        </w:rPr>
        <w:t>і з організацією та проведенням конкурсу.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1" w:name="n57"/>
      <w:bookmarkEnd w:id="41"/>
      <w:r w:rsidRPr="006B3FAF">
        <w:rPr>
          <w:rFonts w:ascii="Times New Roman" w:eastAsia="Times New Roman" w:hAnsi="Times New Roman" w:cs="Times New Roman"/>
          <w:sz w:val="24"/>
          <w:szCs w:val="24"/>
        </w:rPr>
        <w:t>3.2. Конкурсна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має право:</w:t>
      </w:r>
    </w:p>
    <w:p w:rsidR="006B3FAF" w:rsidRPr="006B3FAF" w:rsidRDefault="00824BC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2" w:name="n58"/>
      <w:bookmarkEnd w:id="4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звертатися </w:t>
      </w:r>
      <w:r w:rsidR="009F28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учасників конкурсу, 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в органи державної влади, </w:t>
      </w:r>
      <w:r w:rsidR="00C375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органи місцевого самоврядування, 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>установи, організації, підприємства із запитами щодо: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3" w:name="n59"/>
      <w:bookmarkEnd w:id="43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забезпечення конкурсної комісії інформацією про об’єкт </w:t>
      </w:r>
      <w:r w:rsidR="0039728A">
        <w:rPr>
          <w:rFonts w:ascii="Times New Roman" w:eastAsia="Times New Roman" w:hAnsi="Times New Roman" w:cs="Times New Roman"/>
          <w:sz w:val="24"/>
          <w:szCs w:val="24"/>
          <w:lang w:val="uk-UA"/>
        </w:rPr>
        <w:t>нерухомого майна</w:t>
      </w:r>
      <w:r w:rsidR="00940B8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972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запропонованого учасником конкурсу на продаж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, документами та іншими матеріалами, необхідними для роботи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44" w:name="n60"/>
      <w:bookmarkEnd w:id="44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отримання інформації, що потребує спеціальних знань, висновків, консультацій, роз’яснень тощо з питань, що виникають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ід час проведення конкурсу;</w:t>
      </w:r>
    </w:p>
    <w:p w:rsidR="00C37584" w:rsidRDefault="00824BC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2) залучати до роботи фахівців, спеціалістів, експертів, інших посадових осіб Сєвєродонецької міської ради з будь-яких питань, що відносяться до її компетенції.</w:t>
      </w:r>
    </w:p>
    <w:p w:rsidR="00824BCF" w:rsidRPr="00C37584" w:rsidRDefault="00824BC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Фахівці, спеціалісти, експерти, інші посадові особи Сєвєродонецької міської ради можуть бути присутніми на засіданнях з правом дорадчого голосу.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5" w:name="n61"/>
      <w:bookmarkStart w:id="46" w:name="n62"/>
      <w:bookmarkEnd w:id="45"/>
      <w:bookmarkEnd w:id="46"/>
      <w:r w:rsidRPr="006B3FAF">
        <w:rPr>
          <w:rFonts w:ascii="Times New Roman" w:eastAsia="Times New Roman" w:hAnsi="Times New Roman" w:cs="Times New Roman"/>
          <w:sz w:val="24"/>
          <w:szCs w:val="24"/>
        </w:rPr>
        <w:t>3.3. Конкурсна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зобов’язана: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7" w:name="n63"/>
      <w:bookmarkEnd w:id="47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1) здійснювати свої повноваження відповідно до покладених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неї завдань;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8" w:name="n64"/>
      <w:bookmarkEnd w:id="48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2) сприяти забезпеченню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івних умов для претендентів та учасників конкурсу під час виконання покладених на неї завдань. 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9" w:name="n65"/>
      <w:bookmarkEnd w:id="49"/>
      <w:r w:rsidRPr="006B3FAF">
        <w:rPr>
          <w:rFonts w:ascii="Times New Roman" w:eastAsia="Times New Roman" w:hAnsi="Times New Roman" w:cs="Times New Roman"/>
          <w:sz w:val="24"/>
          <w:szCs w:val="24"/>
        </w:rPr>
        <w:t>3.4. Голова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ії:</w:t>
      </w:r>
    </w:p>
    <w:p w:rsid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50" w:name="n66"/>
      <w:bookmarkEnd w:id="50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1) організовує роботу конкурсної комісії і здійснює керівництво нею, визначає дату та час проведення засідань конкурсної комісії, приймає та оголошує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ішення про перерву в роботі конкурсної комісії;</w:t>
      </w:r>
    </w:p>
    <w:p w:rsidR="00072804" w:rsidRPr="00072804" w:rsidRDefault="00072804" w:rsidP="00072804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072804">
        <w:rPr>
          <w:rFonts w:ascii="Times New Roman" w:eastAsia="Times New Roman" w:hAnsi="Times New Roman" w:cs="Times New Roman"/>
          <w:sz w:val="24"/>
          <w:szCs w:val="24"/>
          <w:lang w:val="uk-UA"/>
        </w:rPr>
        <w:t>) відкриває засідання конкурсної комісії та оголошує засідання комісії закритим;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1" w:name="n67"/>
      <w:bookmarkStart w:id="52" w:name="n68"/>
      <w:bookmarkEnd w:id="51"/>
      <w:bookmarkEnd w:id="52"/>
      <w:r w:rsidRPr="006B3FAF">
        <w:rPr>
          <w:rFonts w:ascii="Times New Roman" w:eastAsia="Times New Roman" w:hAnsi="Times New Roman" w:cs="Times New Roman"/>
          <w:sz w:val="24"/>
          <w:szCs w:val="24"/>
        </w:rPr>
        <w:t>3) веде засідання конкурсної комісії, оголошує питання порядку денно</w:t>
      </w:r>
      <w:r w:rsidR="00072804">
        <w:rPr>
          <w:rFonts w:ascii="Times New Roman" w:eastAsia="Times New Roman" w:hAnsi="Times New Roman" w:cs="Times New Roman"/>
          <w:sz w:val="24"/>
          <w:szCs w:val="24"/>
        </w:rPr>
        <w:t>го засідання конкурсної комі</w:t>
      </w:r>
      <w:proofErr w:type="gramStart"/>
      <w:r w:rsidR="0007280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072804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6B3FAF" w:rsidRDefault="00072804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3" w:name="n69"/>
      <w:bookmarkStart w:id="54" w:name="n70"/>
      <w:bookmarkStart w:id="55" w:name="n71"/>
      <w:bookmarkEnd w:id="53"/>
      <w:bookmarkEnd w:id="54"/>
      <w:bookmarkEnd w:id="55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) підписує повідомлення, запити, відповіді, пояснення та інші документи від імені конкурсної комісії на адресу </w:t>
      </w:r>
      <w:r w:rsidR="009546AC">
        <w:rPr>
          <w:rFonts w:ascii="Times New Roman" w:eastAsia="Times New Roman" w:hAnsi="Times New Roman" w:cs="Times New Roman"/>
          <w:sz w:val="24"/>
          <w:szCs w:val="24"/>
        </w:rPr>
        <w:t>фізичних</w:t>
      </w:r>
      <w:r w:rsidR="009546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 юридичних осіб з питань, що стосуються роботи конкурсної комісії;</w:t>
      </w:r>
    </w:p>
    <w:p w:rsidR="006B3FAF" w:rsidRPr="006B3FAF" w:rsidRDefault="00072804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6" w:name="n72"/>
      <w:bookmarkEnd w:id="5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) забезпечує належне ведення та </w:t>
      </w:r>
      <w:r w:rsidR="00B9762E">
        <w:rPr>
          <w:rFonts w:ascii="Times New Roman" w:eastAsia="Times New Roman" w:hAnsi="Times New Roman" w:cs="Times New Roman"/>
          <w:sz w:val="24"/>
          <w:szCs w:val="24"/>
          <w:lang w:val="uk-UA"/>
        </w:rPr>
        <w:t>зберігання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 конкурсної справи;</w:t>
      </w:r>
    </w:p>
    <w:p w:rsidR="006B3FAF" w:rsidRPr="006B3FAF" w:rsidRDefault="004E6CC1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7" w:name="n73"/>
      <w:bookmarkEnd w:id="57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>) виконує інші функції, пов’язані з організацією та проведенням конкурсу.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8" w:name="n74"/>
      <w:bookmarkEnd w:id="58"/>
      <w:r w:rsidRPr="006B3FAF">
        <w:rPr>
          <w:rFonts w:ascii="Times New Roman" w:eastAsia="Times New Roman" w:hAnsi="Times New Roman" w:cs="Times New Roman"/>
          <w:sz w:val="24"/>
          <w:szCs w:val="24"/>
        </w:rPr>
        <w:t>3.5. Відповідальний секретар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ії:</w:t>
      </w:r>
    </w:p>
    <w:p w:rsidR="006B3FAF" w:rsidRPr="00072804" w:rsidRDefault="006B3FAF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59" w:name="n75"/>
      <w:bookmarkEnd w:id="59"/>
      <w:r w:rsidRPr="00072804">
        <w:rPr>
          <w:rFonts w:ascii="Times New Roman" w:hAnsi="Times New Roman" w:cs="Times New Roman"/>
          <w:sz w:val="24"/>
          <w:szCs w:val="24"/>
        </w:rPr>
        <w:t xml:space="preserve">1) </w:t>
      </w:r>
      <w:r w:rsidR="0010028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72804">
        <w:rPr>
          <w:rFonts w:ascii="Times New Roman" w:hAnsi="Times New Roman" w:cs="Times New Roman"/>
          <w:sz w:val="24"/>
          <w:szCs w:val="24"/>
        </w:rPr>
        <w:t>складає та оформляє протоколи засідань конкурсної комі</w:t>
      </w:r>
      <w:proofErr w:type="gramStart"/>
      <w:r w:rsidRPr="000728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72804">
        <w:rPr>
          <w:rFonts w:ascii="Times New Roman" w:hAnsi="Times New Roman" w:cs="Times New Roman"/>
          <w:sz w:val="24"/>
          <w:szCs w:val="24"/>
        </w:rPr>
        <w:t>ії;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0" w:name="n76"/>
      <w:bookmarkEnd w:id="60"/>
      <w:r w:rsidRPr="00072804">
        <w:rPr>
          <w:rFonts w:ascii="Times New Roman" w:hAnsi="Times New Roman" w:cs="Times New Roman"/>
          <w:sz w:val="24"/>
          <w:szCs w:val="24"/>
        </w:rPr>
        <w:t xml:space="preserve">2) 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здійснює 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>ідрахунок голосів членів конкурсної комісії за результатами голосування з питань порядку денного засідання конкурсної комісії;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1" w:name="n77"/>
      <w:bookmarkStart w:id="62" w:name="n78"/>
      <w:bookmarkEnd w:id="61"/>
      <w:bookmarkEnd w:id="62"/>
      <w:r w:rsidRPr="00072804">
        <w:rPr>
          <w:rFonts w:ascii="Times New Roman" w:hAnsi="Times New Roman" w:cs="Times New Roman"/>
          <w:sz w:val="24"/>
          <w:szCs w:val="24"/>
        </w:rPr>
        <w:t>3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</w:t>
      </w:r>
      <w:r w:rsidR="0010028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B3FAF" w:rsidRPr="00072804">
        <w:rPr>
          <w:rFonts w:ascii="Times New Roman" w:hAnsi="Times New Roman" w:cs="Times New Roman"/>
          <w:sz w:val="24"/>
          <w:szCs w:val="24"/>
        </w:rPr>
        <w:t>готує документи з питань порядку денного засідань конкурсної комі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>ії;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3" w:name="n79"/>
      <w:bookmarkEnd w:id="63"/>
      <w:r w:rsidRPr="00072804">
        <w:rPr>
          <w:rFonts w:ascii="Times New Roman" w:hAnsi="Times New Roman" w:cs="Times New Roman"/>
          <w:sz w:val="24"/>
          <w:szCs w:val="24"/>
        </w:rPr>
        <w:t>4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організовує проведення засідань конкурсної комісії, готує та розсилає повідомлення </w:t>
      </w:r>
      <w:r w:rsidR="005A6E73">
        <w:rPr>
          <w:rFonts w:ascii="Times New Roman" w:hAnsi="Times New Roman" w:cs="Times New Roman"/>
          <w:sz w:val="24"/>
          <w:szCs w:val="24"/>
          <w:lang w:val="uk-UA"/>
        </w:rPr>
        <w:t xml:space="preserve"> або повідомляє в усній формі </w:t>
      </w:r>
      <w:r w:rsidR="006B3FAF" w:rsidRPr="00072804">
        <w:rPr>
          <w:rFonts w:ascii="Times New Roman" w:hAnsi="Times New Roman" w:cs="Times New Roman"/>
          <w:sz w:val="24"/>
          <w:szCs w:val="24"/>
        </w:rPr>
        <w:t>членам конкурсної комісії про</w:t>
      </w:r>
      <w:r w:rsidR="005A6E73" w:rsidRPr="005A6E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E73">
        <w:rPr>
          <w:rFonts w:ascii="Times New Roman" w:hAnsi="Times New Roman" w:cs="Times New Roman"/>
          <w:sz w:val="24"/>
          <w:szCs w:val="24"/>
          <w:lang w:val="uk-UA"/>
        </w:rPr>
        <w:t xml:space="preserve">час та місце </w:t>
      </w:r>
      <w:r w:rsidR="006B3FAF" w:rsidRPr="00072804">
        <w:rPr>
          <w:rFonts w:ascii="Times New Roman" w:hAnsi="Times New Roman" w:cs="Times New Roman"/>
          <w:sz w:val="24"/>
          <w:szCs w:val="24"/>
        </w:rPr>
        <w:t>проведення засідань конкурсної комі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>ії у порядку, визначеному цим Положенням;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4" w:name="n80"/>
      <w:bookmarkEnd w:id="64"/>
      <w:r w:rsidRPr="00072804">
        <w:rPr>
          <w:rFonts w:ascii="Times New Roman" w:hAnsi="Times New Roman" w:cs="Times New Roman"/>
          <w:sz w:val="24"/>
          <w:szCs w:val="24"/>
        </w:rPr>
        <w:t>5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</w:t>
      </w:r>
      <w:r w:rsidR="0010028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веде конкурсну справу та забезпечує її </w:t>
      </w:r>
      <w:r w:rsidR="005A6E73">
        <w:rPr>
          <w:rFonts w:ascii="Times New Roman" w:hAnsi="Times New Roman" w:cs="Times New Roman"/>
          <w:sz w:val="24"/>
          <w:szCs w:val="24"/>
          <w:lang w:val="uk-UA"/>
        </w:rPr>
        <w:t>зберігання</w:t>
      </w:r>
      <w:r w:rsidR="006B3FAF" w:rsidRPr="00072804">
        <w:rPr>
          <w:rFonts w:ascii="Times New Roman" w:hAnsi="Times New Roman" w:cs="Times New Roman"/>
          <w:sz w:val="24"/>
          <w:szCs w:val="24"/>
        </w:rPr>
        <w:t>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5" w:name="n81"/>
      <w:bookmarkStart w:id="66" w:name="n82"/>
      <w:bookmarkStart w:id="67" w:name="n83"/>
      <w:bookmarkEnd w:id="65"/>
      <w:bookmarkEnd w:id="66"/>
      <w:bookmarkEnd w:id="67"/>
      <w:r w:rsidRPr="00072804">
        <w:rPr>
          <w:rFonts w:ascii="Times New Roman" w:hAnsi="Times New Roman" w:cs="Times New Roman"/>
          <w:sz w:val="24"/>
          <w:szCs w:val="24"/>
        </w:rPr>
        <w:t>6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</w:t>
      </w:r>
      <w:r w:rsidR="006D5BE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реєструє заявки на участь у конкурсі та передає їх </w:t>
      </w:r>
      <w:r w:rsidR="00D4576C" w:rsidRPr="00072804">
        <w:rPr>
          <w:rFonts w:ascii="Times New Roman" w:hAnsi="Times New Roman" w:cs="Times New Roman"/>
          <w:sz w:val="24"/>
          <w:szCs w:val="24"/>
        </w:rPr>
        <w:t>голові конкурсної комі</w:t>
      </w:r>
      <w:proofErr w:type="gramStart"/>
      <w:r w:rsidR="00D4576C" w:rsidRPr="000728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4576C" w:rsidRPr="00072804">
        <w:rPr>
          <w:rFonts w:ascii="Times New Roman" w:hAnsi="Times New Roman" w:cs="Times New Roman"/>
          <w:sz w:val="24"/>
          <w:szCs w:val="24"/>
        </w:rPr>
        <w:t>ії</w:t>
      </w:r>
      <w:r w:rsidR="006B3FAF" w:rsidRPr="00072804">
        <w:rPr>
          <w:rFonts w:ascii="Times New Roman" w:hAnsi="Times New Roman" w:cs="Times New Roman"/>
          <w:sz w:val="24"/>
          <w:szCs w:val="24"/>
        </w:rPr>
        <w:t>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8" w:name="n84"/>
      <w:bookmarkEnd w:id="68"/>
      <w:r w:rsidRPr="00072804">
        <w:rPr>
          <w:rFonts w:ascii="Times New Roman" w:hAnsi="Times New Roman" w:cs="Times New Roman"/>
          <w:sz w:val="24"/>
          <w:szCs w:val="24"/>
        </w:rPr>
        <w:t>7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</w:t>
      </w:r>
      <w:r w:rsidR="00100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3FAF" w:rsidRPr="00072804">
        <w:rPr>
          <w:rFonts w:ascii="Times New Roman" w:hAnsi="Times New Roman" w:cs="Times New Roman"/>
          <w:sz w:val="24"/>
          <w:szCs w:val="24"/>
        </w:rPr>
        <w:t>від імені конкурсної комісії готує та надсилає учасникам конкурсу запити щодо надання додаткової інформації, запрошення на засідання конкурсної комі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>ії, а також повідомлення, запити, відповіді та інші документи претендентам, учасникам,  юридичним та фізичним особам;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9" w:name="n85"/>
      <w:bookmarkStart w:id="70" w:name="n86"/>
      <w:bookmarkEnd w:id="69"/>
      <w:bookmarkEnd w:id="70"/>
      <w:r w:rsidRPr="00072804">
        <w:rPr>
          <w:rFonts w:ascii="Times New Roman" w:hAnsi="Times New Roman" w:cs="Times New Roman"/>
          <w:sz w:val="24"/>
          <w:szCs w:val="24"/>
        </w:rPr>
        <w:t>8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виконує доручення голови конкурсної комісії, забезпечує належну 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 xml:space="preserve">ідготовку матеріалів для розгляду конкурсною комісією та правильність ведення протоколів засідань конкурсної комісії; </w:t>
      </w:r>
    </w:p>
    <w:p w:rsidR="006B3FAF" w:rsidRPr="00072804" w:rsidRDefault="00072804" w:rsidP="00CE54D1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71" w:name="n87"/>
      <w:bookmarkEnd w:id="71"/>
      <w:r w:rsidRPr="00072804">
        <w:rPr>
          <w:rFonts w:ascii="Times New Roman" w:hAnsi="Times New Roman" w:cs="Times New Roman"/>
          <w:sz w:val="24"/>
          <w:szCs w:val="24"/>
        </w:rPr>
        <w:t>9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виконує інші функції, 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пов’язан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>і з організацією та проведенням конкурсу.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2" w:name="n88"/>
      <w:bookmarkEnd w:id="72"/>
      <w:r w:rsidRPr="00CE54D1">
        <w:rPr>
          <w:rFonts w:ascii="Times New Roman" w:eastAsia="Times New Roman" w:hAnsi="Times New Roman" w:cs="Times New Roman"/>
          <w:sz w:val="24"/>
          <w:szCs w:val="24"/>
        </w:rPr>
        <w:t>3.6. Член конкурсної комі</w:t>
      </w:r>
      <w:proofErr w:type="gramStart"/>
      <w:r w:rsidRPr="00CE54D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E54D1">
        <w:rPr>
          <w:rFonts w:ascii="Times New Roman" w:eastAsia="Times New Roman" w:hAnsi="Times New Roman" w:cs="Times New Roman"/>
          <w:sz w:val="24"/>
          <w:szCs w:val="24"/>
        </w:rPr>
        <w:t>ії: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3" w:name="n89"/>
      <w:bookmarkEnd w:id="73"/>
      <w:r w:rsidRPr="006B3FAF">
        <w:rPr>
          <w:rFonts w:ascii="Times New Roman" w:eastAsia="Times New Roman" w:hAnsi="Times New Roman" w:cs="Times New Roman"/>
          <w:sz w:val="24"/>
          <w:szCs w:val="24"/>
        </w:rPr>
        <w:t>1) бере участь в обговоренні питань порядку денного засідання конкурсної комісії, голосує з питань порядку денного засідань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ії; 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4" w:name="n90"/>
      <w:bookmarkEnd w:id="74"/>
      <w:r w:rsidRPr="006B3FAF">
        <w:rPr>
          <w:rFonts w:ascii="Times New Roman" w:eastAsia="Times New Roman" w:hAnsi="Times New Roman" w:cs="Times New Roman"/>
          <w:sz w:val="24"/>
          <w:szCs w:val="24"/>
        </w:rPr>
        <w:t>2) знайомиться з документами, що виносяться на розгляд конкурсної комісії, та з протоколами засідань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5" w:name="n91"/>
      <w:bookmarkEnd w:id="75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3) викладає у письмовій формі на ім’я голови конкурсної комісії свою окрему думку у разі незгоди з прийнятим на засіданні конкурсної комісії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ішенням або із змістом протоколу;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6" w:name="n92"/>
      <w:bookmarkEnd w:id="76"/>
      <w:r w:rsidRPr="006B3FAF">
        <w:rPr>
          <w:rFonts w:ascii="Times New Roman" w:eastAsia="Times New Roman" w:hAnsi="Times New Roman" w:cs="Times New Roman"/>
          <w:sz w:val="24"/>
          <w:szCs w:val="24"/>
        </w:rPr>
        <w:t>4) звертається з пропозиціями, заявами та іншими зверненнями до голови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7" w:name="n93"/>
      <w:bookmarkEnd w:id="77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5) додержується норм </w:t>
      </w:r>
      <w:proofErr w:type="gramStart"/>
      <w:r w:rsidR="005A6E73">
        <w:rPr>
          <w:rFonts w:ascii="Times New Roman" w:eastAsia="Times New Roman" w:hAnsi="Times New Roman" w:cs="Times New Roman"/>
          <w:sz w:val="24"/>
          <w:szCs w:val="24"/>
          <w:lang w:val="uk-UA"/>
        </w:rPr>
        <w:t>чинного</w:t>
      </w:r>
      <w:proofErr w:type="gramEnd"/>
      <w:r w:rsidR="005A6E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законодавства України та цього Положення;</w:t>
      </w:r>
    </w:p>
    <w:p w:rsidR="006B3FAF" w:rsidRPr="00CE54D1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8" w:name="n94"/>
      <w:bookmarkEnd w:id="78"/>
      <w:r w:rsidRPr="00CE54D1">
        <w:rPr>
          <w:rFonts w:ascii="Times New Roman" w:eastAsia="Times New Roman" w:hAnsi="Times New Roman" w:cs="Times New Roman"/>
          <w:sz w:val="24"/>
          <w:szCs w:val="24"/>
        </w:rPr>
        <w:t>6) бере участь у діяльності конкурсної комісії, виконує розпорядження і доручення голови конкурсної комі</w:t>
      </w:r>
      <w:proofErr w:type="gramStart"/>
      <w:r w:rsidRPr="00CE54D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E54D1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9" w:name="n95"/>
      <w:bookmarkEnd w:id="79"/>
      <w:r w:rsidRPr="00CE54D1">
        <w:rPr>
          <w:rFonts w:ascii="Times New Roman" w:eastAsia="Times New Roman" w:hAnsi="Times New Roman" w:cs="Times New Roman"/>
          <w:sz w:val="24"/>
          <w:szCs w:val="24"/>
        </w:rPr>
        <w:lastRenderedPageBreak/>
        <w:t>7) об'єктивно та неупереджено оцінює конкурсні пропозиції учасників конкурсу відповідно до основних критерії</w:t>
      </w:r>
      <w:proofErr w:type="gramStart"/>
      <w:r w:rsidRPr="00CE54D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E54D1">
        <w:rPr>
          <w:rFonts w:ascii="Times New Roman" w:eastAsia="Times New Roman" w:hAnsi="Times New Roman" w:cs="Times New Roman"/>
          <w:sz w:val="24"/>
          <w:szCs w:val="24"/>
        </w:rPr>
        <w:t xml:space="preserve"> і порядку оцінки конкурсних пропозицій, визначених умовами конкурсу.</w:t>
      </w:r>
    </w:p>
    <w:p w:rsidR="006B3FAF" w:rsidRPr="006B3FAF" w:rsidRDefault="00CE54D1" w:rsidP="00CE54D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80" w:name="n96"/>
      <w:bookmarkEnd w:id="8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>3.7. Усі члени конкурсної комісії зобов’язані не розголошувати інформацію, яка стосується конкурсу</w:t>
      </w:r>
      <w:r w:rsidR="005A6E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його учасникі</w:t>
      </w:r>
      <w:proofErr w:type="gramStart"/>
      <w:r w:rsidR="005A6E73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gramEnd"/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>, в тому числі інформацію, надану претендентами та учасниками конкурсу.</w:t>
      </w:r>
    </w:p>
    <w:p w:rsidR="006B3FAF" w:rsidRPr="006B3FAF" w:rsidRDefault="006B3FAF" w:rsidP="00CE54D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1" w:name="n97"/>
      <w:bookmarkEnd w:id="81"/>
      <w:r w:rsidRPr="006B3FAF">
        <w:rPr>
          <w:rFonts w:ascii="Times New Roman" w:eastAsia="Times New Roman" w:hAnsi="Times New Roman" w:cs="Times New Roman"/>
          <w:sz w:val="24"/>
          <w:szCs w:val="24"/>
        </w:rPr>
        <w:t>IV. Порядок роботи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</w:t>
      </w:r>
    </w:p>
    <w:p w:rsidR="006B3FAF" w:rsidRPr="006B3FAF" w:rsidRDefault="006B3FAF" w:rsidP="004E6CC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2" w:name="n98"/>
      <w:bookmarkEnd w:id="82"/>
      <w:r w:rsidRPr="006B3FAF">
        <w:rPr>
          <w:rFonts w:ascii="Times New Roman" w:eastAsia="Times New Roman" w:hAnsi="Times New Roman" w:cs="Times New Roman"/>
          <w:sz w:val="24"/>
          <w:szCs w:val="24"/>
        </w:rPr>
        <w:t>4.1. Керує діяльністю конкурсної комісії і організовує її роботу голова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ії.</w:t>
      </w:r>
    </w:p>
    <w:p w:rsidR="006B3FAF" w:rsidRPr="00277565" w:rsidRDefault="00282E5E" w:rsidP="00277565">
      <w:pPr>
        <w:tabs>
          <w:tab w:val="left" w:pos="709"/>
          <w:tab w:val="left" w:pos="1276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3" w:name="n99"/>
      <w:bookmarkEnd w:id="83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4.2.</w:t>
      </w:r>
      <w:r w:rsidR="006B3FAF" w:rsidRPr="00277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Відповідальний секретар конкурсної комісії з дати призначення </w:t>
      </w:r>
      <w:r w:rsidR="00BC72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Сєвєродонецькою міською радою </w:t>
      </w:r>
      <w:r w:rsidR="006B3FAF" w:rsidRPr="00277565">
        <w:rPr>
          <w:rFonts w:ascii="Times New Roman" w:eastAsia="Times New Roman" w:hAnsi="Times New Roman" w:cs="Times New Roman"/>
          <w:sz w:val="24"/>
          <w:szCs w:val="24"/>
          <w:lang w:val="uk-UA"/>
        </w:rPr>
        <w:t>складу конкурсної комісії заводить конкурсну справу, яка включає:</w:t>
      </w:r>
    </w:p>
    <w:p w:rsidR="006B3FAF" w:rsidRPr="004E6CC1" w:rsidRDefault="006B3FAF" w:rsidP="004E6CC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4" w:name="n100"/>
      <w:bookmarkEnd w:id="84"/>
      <w:r w:rsidRP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книгу реєстрації вхідної та вихідної кореспонденції, що стосується конкурсу;</w:t>
      </w:r>
    </w:p>
    <w:p w:rsidR="006B3FAF" w:rsidRPr="00277565" w:rsidRDefault="006B3FAF" w:rsidP="004E6CC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5" w:name="n101"/>
      <w:bookmarkEnd w:id="85"/>
      <w:r w:rsidRPr="00277565">
        <w:rPr>
          <w:rFonts w:ascii="Times New Roman" w:eastAsia="Times New Roman" w:hAnsi="Times New Roman" w:cs="Times New Roman"/>
          <w:sz w:val="24"/>
          <w:szCs w:val="24"/>
        </w:rPr>
        <w:t>протоколи засідання конкурсної комі</w:t>
      </w:r>
      <w:proofErr w:type="gramStart"/>
      <w:r w:rsidRPr="0027756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77565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Pr="00277565" w:rsidRDefault="006B3FAF" w:rsidP="004E6CC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6" w:name="n102"/>
      <w:bookmarkStart w:id="87" w:name="n103"/>
      <w:bookmarkEnd w:id="86"/>
      <w:bookmarkEnd w:id="87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заявки, конкурсні пропозиції та </w:t>
      </w:r>
      <w:proofErr w:type="gramStart"/>
      <w:r w:rsidRPr="00277565">
        <w:rPr>
          <w:rFonts w:ascii="Times New Roman" w:eastAsia="Times New Roman" w:hAnsi="Times New Roman" w:cs="Times New Roman"/>
          <w:sz w:val="24"/>
          <w:szCs w:val="24"/>
        </w:rPr>
        <w:t>додан</w:t>
      </w:r>
      <w:proofErr w:type="gramEnd"/>
      <w:r w:rsidRPr="00277565">
        <w:rPr>
          <w:rFonts w:ascii="Times New Roman" w:eastAsia="Times New Roman" w:hAnsi="Times New Roman" w:cs="Times New Roman"/>
          <w:sz w:val="24"/>
          <w:szCs w:val="24"/>
        </w:rPr>
        <w:t>і до них документи;</w:t>
      </w:r>
    </w:p>
    <w:p w:rsidR="006B3FAF" w:rsidRPr="00277565" w:rsidRDefault="006B3FAF" w:rsidP="004E6CC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8" w:name="n104"/>
      <w:bookmarkEnd w:id="88"/>
      <w:r w:rsidRPr="00277565">
        <w:rPr>
          <w:rFonts w:ascii="Times New Roman" w:eastAsia="Times New Roman" w:hAnsi="Times New Roman" w:cs="Times New Roman"/>
          <w:sz w:val="24"/>
          <w:szCs w:val="24"/>
        </w:rPr>
        <w:t>листи претенденті</w:t>
      </w:r>
      <w:proofErr w:type="gramStart"/>
      <w:r w:rsidRPr="0027756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 та учасників конкурсу,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отримані</w:t>
      </w:r>
      <w:proofErr w:type="spell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поштою</w:t>
      </w:r>
      <w:proofErr w:type="spell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, факсом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електронною</w:t>
      </w:r>
      <w:proofErr w:type="spell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поштою</w:t>
      </w:r>
      <w:proofErr w:type="spellEnd"/>
      <w:r w:rsidR="004C5B88">
        <w:rPr>
          <w:rFonts w:ascii="Times New Roman" w:eastAsia="Times New Roman" w:hAnsi="Times New Roman" w:cs="Times New Roman"/>
          <w:sz w:val="24"/>
          <w:szCs w:val="24"/>
          <w:lang w:val="uk-UA"/>
        </w:rPr>
        <w:t>. Заявки та пропозиції претендентів можуть подаватися тільки у паперовому вигляді</w:t>
      </w:r>
      <w:r w:rsidRPr="002775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277565" w:rsidRDefault="006B3FAF" w:rsidP="004E6CC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9" w:name="n105"/>
      <w:bookmarkEnd w:id="89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інші </w:t>
      </w:r>
      <w:proofErr w:type="gramStart"/>
      <w:r w:rsidRPr="00277565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277565">
        <w:rPr>
          <w:rFonts w:ascii="Times New Roman" w:eastAsia="Times New Roman" w:hAnsi="Times New Roman" w:cs="Times New Roman"/>
          <w:sz w:val="24"/>
          <w:szCs w:val="24"/>
        </w:rPr>
        <w:t>іали, що стосуються конкурсу.</w:t>
      </w:r>
    </w:p>
    <w:p w:rsidR="006B3FAF" w:rsidRPr="006B3FAF" w:rsidRDefault="006B3FAF" w:rsidP="00277565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0" w:name="n106"/>
      <w:bookmarkEnd w:id="90"/>
      <w:r w:rsidRPr="006B3FAF">
        <w:rPr>
          <w:rFonts w:ascii="Times New Roman" w:eastAsia="Times New Roman" w:hAnsi="Times New Roman" w:cs="Times New Roman"/>
          <w:sz w:val="24"/>
          <w:szCs w:val="24"/>
        </w:rPr>
        <w:t>4.3. Книга реєстрації вхідної та вихідної кореспонденції</w:t>
      </w:r>
      <w:r w:rsidR="005A6E73">
        <w:rPr>
          <w:rFonts w:ascii="Times New Roman" w:eastAsia="Times New Roman" w:hAnsi="Times New Roman" w:cs="Times New Roman"/>
          <w:sz w:val="24"/>
          <w:szCs w:val="24"/>
          <w:lang w:val="uk-UA"/>
        </w:rPr>
        <w:t>, що стосується конкурсу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пронумеровується, прошивається та скріплюється печаткою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565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277565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євєродонецької міської ради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FAF" w:rsidRPr="005A6E73" w:rsidRDefault="006B3FAF" w:rsidP="00277565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91" w:name="n107"/>
      <w:bookmarkEnd w:id="91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Ведення та </w:t>
      </w:r>
      <w:r w:rsidRPr="00057320">
        <w:rPr>
          <w:rFonts w:ascii="Times New Roman" w:eastAsia="Times New Roman" w:hAnsi="Times New Roman" w:cs="Times New Roman"/>
          <w:sz w:val="24"/>
          <w:szCs w:val="24"/>
        </w:rPr>
        <w:t>схоронність конкурсної справи забезпечують голова конкурсної комісії та відповідальний секретар конкурсної комісії. Зберігання конкурсної справи забезпечу</w:t>
      </w:r>
      <w:proofErr w:type="gramStart"/>
      <w:r w:rsidRPr="00057320"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="00277565" w:rsidRPr="00057320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277565" w:rsidRPr="00057320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євєродонецька міська рада</w:t>
      </w:r>
      <w:r w:rsidRPr="000573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FAF" w:rsidRPr="00223584" w:rsidRDefault="00223584" w:rsidP="0022358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92" w:name="n108"/>
      <w:bookmarkStart w:id="93" w:name="n109"/>
      <w:bookmarkEnd w:id="92"/>
      <w:bookmarkEnd w:id="93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6B3FAF" w:rsidRPr="002235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4.4. Відповідальний секретар конкурсної комісії за дорученням голови конкурсної комісії зобов'язаний повідомити всіх членів конкурсної комісії про заплановане засідання </w:t>
      </w:r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пізніше ніж за </w:t>
      </w:r>
      <w:r w:rsidR="001147E6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>один</w:t>
      </w:r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робоч</w:t>
      </w:r>
      <w:r w:rsidR="00755DD5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1147E6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</w:t>
      </w:r>
      <w:r w:rsidR="001147E6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>ень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дати засідання</w:t>
      </w:r>
      <w:r w:rsidR="006B3FAF" w:rsidRPr="0022358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B3FAF" w:rsidRPr="006B3FAF" w:rsidRDefault="006B3FAF" w:rsidP="00223584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4" w:name="n110"/>
      <w:bookmarkEnd w:id="94"/>
      <w:r w:rsidRPr="006B3FAF">
        <w:rPr>
          <w:rFonts w:ascii="Times New Roman" w:eastAsia="Times New Roman" w:hAnsi="Times New Roman" w:cs="Times New Roman"/>
          <w:sz w:val="24"/>
          <w:szCs w:val="24"/>
        </w:rPr>
        <w:t>Повідомлення повинно містити такі дані:</w:t>
      </w:r>
    </w:p>
    <w:p w:rsidR="006B3FAF" w:rsidRPr="00282E5E" w:rsidRDefault="006B3FAF" w:rsidP="00282E5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5" w:name="n111"/>
      <w:bookmarkStart w:id="96" w:name="n112"/>
      <w:bookmarkEnd w:id="95"/>
      <w:bookmarkEnd w:id="96"/>
      <w:r w:rsidRPr="00282E5E">
        <w:rPr>
          <w:rFonts w:ascii="Times New Roman" w:eastAsia="Times New Roman" w:hAnsi="Times New Roman" w:cs="Times New Roman"/>
          <w:sz w:val="24"/>
          <w:szCs w:val="24"/>
        </w:rPr>
        <w:t>дату, час та місце (із зазначенням номера кімнати або зали) проведення засідання конкурсної комі</w:t>
      </w:r>
      <w:proofErr w:type="gramStart"/>
      <w:r w:rsidRPr="00282E5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82E5E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Pr="00282E5E" w:rsidRDefault="006B3FAF" w:rsidP="00282E5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7" w:name="n113"/>
      <w:bookmarkEnd w:id="97"/>
      <w:r w:rsidRPr="00282E5E">
        <w:rPr>
          <w:rFonts w:ascii="Times New Roman" w:eastAsia="Times New Roman" w:hAnsi="Times New Roman" w:cs="Times New Roman"/>
          <w:sz w:val="24"/>
          <w:szCs w:val="24"/>
        </w:rPr>
        <w:t>перелік питань, що виносяться на голосування (порядок денний засідання конкурсної комі</w:t>
      </w:r>
      <w:proofErr w:type="gramStart"/>
      <w:r w:rsidRPr="00282E5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82E5E">
        <w:rPr>
          <w:rFonts w:ascii="Times New Roman" w:eastAsia="Times New Roman" w:hAnsi="Times New Roman" w:cs="Times New Roman"/>
          <w:sz w:val="24"/>
          <w:szCs w:val="24"/>
        </w:rPr>
        <w:t>ії);</w:t>
      </w:r>
    </w:p>
    <w:p w:rsidR="006B3FAF" w:rsidRPr="006B3FAF" w:rsidRDefault="00282E5E" w:rsidP="00282E5E">
      <w:pPr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8" w:name="n114"/>
      <w:bookmarkEnd w:id="98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3) 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>порядок ознайомлення членів конкурсної комісії з документами.</w:t>
      </w:r>
    </w:p>
    <w:p w:rsidR="006B3FAF" w:rsidRPr="006B3FAF" w:rsidRDefault="006B3FAF" w:rsidP="00282E5E">
      <w:pPr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9" w:name="n115"/>
      <w:bookmarkEnd w:id="99"/>
      <w:r w:rsidRPr="006B3FAF">
        <w:rPr>
          <w:rFonts w:ascii="Times New Roman" w:eastAsia="Times New Roman" w:hAnsi="Times New Roman" w:cs="Times New Roman"/>
          <w:sz w:val="24"/>
          <w:szCs w:val="24"/>
        </w:rPr>
        <w:t>4.5. Голова конкурсної комісії призначає дату, місце засідання конкурсної комісії та визначає порядок денний засідання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ії.</w:t>
      </w:r>
    </w:p>
    <w:p w:rsid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00" w:name="n116"/>
      <w:bookmarkStart w:id="101" w:name="n123"/>
      <w:bookmarkStart w:id="102" w:name="n129"/>
      <w:bookmarkEnd w:id="100"/>
      <w:bookmarkEnd w:id="101"/>
      <w:bookmarkEnd w:id="102"/>
      <w:r w:rsidRPr="006B3FA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 На засіданні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ії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голова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конкурсної комісії визначає порядок обговорення питань, надає роз'яснення щодо порядку ведення засідання конкурсної комісії і голосування з питань порядку денного засідання конкурсної комісії, забезпечує встановлений порядок голосування.</w:t>
      </w:r>
    </w:p>
    <w:p w:rsidR="001147E6" w:rsidRPr="001147E6" w:rsidRDefault="001147E6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конкурсної комісії можуть бути виїздними.</w:t>
      </w:r>
    </w:p>
    <w:p w:rsidR="006B3FAF" w:rsidRP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3" w:name="n130"/>
      <w:bookmarkEnd w:id="103"/>
      <w:r w:rsidRPr="006B3FA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 Засідання конкурсної комісії є правомочним за умови участі в ньому не менше двох третин усіх членів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ії.</w:t>
      </w:r>
    </w:p>
    <w:p w:rsidR="006B3FAF" w:rsidRP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4" w:name="n131"/>
      <w:bookmarkEnd w:id="104"/>
      <w:r w:rsidRPr="006B3FA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. У разі присутності на засіданні конкурсної комісії менше двох третин її складу голова конкурсної комісії призначає нову дату засідання конкурсної комісії, але не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ізніше ніж через три робочі дні від дати засідання конкурсної комісії, що не відбулося.</w:t>
      </w:r>
    </w:p>
    <w:p w:rsidR="006B3FAF" w:rsidRP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5" w:name="n132"/>
      <w:bookmarkEnd w:id="105"/>
      <w:r w:rsidRPr="006B3FA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 Засідання конкурсної комісії є закритим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разі потреби отримання додаткової інформації щодо учасника конкурсу, його конкурсних пропозицій тощо конкурсна комісія має право заслуховувати на своїх засіданнях пояснення учасників конкурсу.</w:t>
      </w:r>
    </w:p>
    <w:p w:rsidR="006B3FAF" w:rsidRPr="001147E6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6" w:name="n133"/>
      <w:bookmarkEnd w:id="106"/>
      <w:r w:rsidRPr="006B3FAF">
        <w:rPr>
          <w:rFonts w:ascii="Times New Roman" w:eastAsia="Times New Roman" w:hAnsi="Times New Roman" w:cs="Times New Roman"/>
          <w:sz w:val="24"/>
          <w:szCs w:val="24"/>
        </w:rPr>
        <w:lastRenderedPageBreak/>
        <w:t>4.1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ішення конкурсної комісії приймаються більшістю голосів присутніх на засіданні членів конкурсної комісії. </w:t>
      </w:r>
      <w:r w:rsidRPr="001147E6">
        <w:rPr>
          <w:rFonts w:ascii="Times New Roman" w:eastAsia="Times New Roman" w:hAnsi="Times New Roman" w:cs="Times New Roman"/>
          <w:sz w:val="24"/>
          <w:szCs w:val="24"/>
        </w:rPr>
        <w:t>У разі рівної кількості голосів голос голови конкурсної комісії на засіданні є вирішальним.</w:t>
      </w:r>
    </w:p>
    <w:p w:rsidR="006B3FAF" w:rsidRP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7" w:name="n134"/>
      <w:bookmarkEnd w:id="107"/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Усі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приймаються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шляхом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поіменного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відкритого</w:t>
      </w:r>
      <w:r w:rsidR="00D21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E2F">
        <w:rPr>
          <w:rFonts w:ascii="Times New Roman" w:eastAsia="Times New Roman" w:hAnsi="Times New Roman" w:cs="Times New Roman"/>
          <w:sz w:val="24"/>
          <w:szCs w:val="24"/>
        </w:rPr>
        <w:t>голосування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заносяться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відповідного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протоколу.</w:t>
      </w:r>
    </w:p>
    <w:p w:rsidR="006B3FAF" w:rsidRP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8" w:name="n135"/>
      <w:bookmarkEnd w:id="108"/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ішення конкурсної комісії оформлюються протоколами, що </w:t>
      </w:r>
      <w:r w:rsidRPr="00887604">
        <w:rPr>
          <w:rFonts w:ascii="Times New Roman" w:eastAsia="Times New Roman" w:hAnsi="Times New Roman" w:cs="Times New Roman"/>
          <w:sz w:val="24"/>
          <w:szCs w:val="24"/>
        </w:rPr>
        <w:t>підписуються усіма членами конкурсної комісії,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які брали участь у засіданні. Протокол засідання конкурсної комісії веде відповідальний секретар конкурсної комісії.</w:t>
      </w:r>
    </w:p>
    <w:p w:rsidR="006B3FAF" w:rsidRPr="00D21E2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09" w:name="n136"/>
      <w:bookmarkEnd w:id="109"/>
      <w:r w:rsidRPr="006B3FAF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конкурсу конкурсна комісія складає протокол, який не </w:t>
      </w:r>
      <w:proofErr w:type="gramStart"/>
      <w:r w:rsidRPr="00D21E2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ізніше ніж через </w:t>
      </w:r>
      <w:r w:rsidR="008362BE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два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дні після його підписання надсилає </w:t>
      </w:r>
      <w:r w:rsidR="004E6CC1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 міській раді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для прийняття рішення про переможця конкурсу.</w:t>
      </w:r>
    </w:p>
    <w:p w:rsidR="00D91690" w:rsidRPr="00D21E2F" w:rsidRDefault="00B959A6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 міська рада</w:t>
      </w:r>
      <w:r w:rsidR="00D91690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 час розгляду результатів конкурсу може прийняти рішення: </w:t>
      </w:r>
      <w:r w:rsidR="00FE0DFF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D91690" w:rsidRPr="00D21E2F" w:rsidRDefault="00D91690" w:rsidP="00D91690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про затвердження результатів конкурсу, переможця конкурсу та запрошення його на процедуру  </w:t>
      </w:r>
      <w:proofErr w:type="gramStart"/>
      <w:r w:rsidRPr="00D21E2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21E2F">
        <w:rPr>
          <w:rFonts w:ascii="Times New Roman" w:eastAsia="Times New Roman" w:hAnsi="Times New Roman" w:cs="Times New Roman"/>
          <w:sz w:val="24"/>
          <w:szCs w:val="24"/>
        </w:rPr>
        <w:t>ідписання  договору</w:t>
      </w:r>
      <w:r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91690" w:rsidRPr="00D21E2F" w:rsidRDefault="00D91690" w:rsidP="00D91690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10" w:name="o169"/>
      <w:bookmarkEnd w:id="110"/>
      <w:r w:rsidRPr="00D21E2F">
        <w:rPr>
          <w:rFonts w:ascii="Times New Roman" w:eastAsia="Times New Roman" w:hAnsi="Times New Roman" w:cs="Times New Roman"/>
          <w:sz w:val="24"/>
          <w:szCs w:val="24"/>
        </w:rPr>
        <w:t>про відхилення результаті</w:t>
      </w:r>
      <w:proofErr w:type="gramStart"/>
      <w:r w:rsidRPr="00D21E2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конкурсу. </w:t>
      </w:r>
    </w:p>
    <w:p w:rsidR="00084314" w:rsidRPr="00D21E2F" w:rsidRDefault="00D91690" w:rsidP="0008431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1" w:name="o170"/>
      <w:bookmarkEnd w:id="111"/>
      <w:r w:rsidRPr="00D21E2F">
        <w:rPr>
          <w:rFonts w:ascii="Times New Roman" w:eastAsia="Times New Roman" w:hAnsi="Times New Roman" w:cs="Times New Roman"/>
          <w:sz w:val="24"/>
          <w:szCs w:val="24"/>
        </w:rPr>
        <w:t>У разі  відхилення</w:t>
      </w:r>
      <w:proofErr w:type="gramStart"/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184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</w:t>
      </w:r>
      <w:proofErr w:type="gramEnd"/>
      <w:r w:rsidR="00612184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євєродонецькою міською радою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184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пропозицій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2184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конкурсної 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>комісії</w:t>
      </w:r>
      <w:r w:rsidR="00612184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результати конкурсу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 міська рада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повинн</w:t>
      </w:r>
      <w:r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надати їй обгрунтовану відповідь.</w:t>
      </w:r>
    </w:p>
    <w:p w:rsidR="00084314" w:rsidRPr="00D21E2F" w:rsidRDefault="00084314" w:rsidP="00084314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E2F">
        <w:rPr>
          <w:lang w:val="uk-UA"/>
        </w:rPr>
        <w:tab/>
      </w:r>
      <w:r w:rsidRPr="00D21E2F">
        <w:rPr>
          <w:rFonts w:ascii="Times New Roman" w:hAnsi="Times New Roman" w:cs="Times New Roman"/>
          <w:sz w:val="24"/>
          <w:szCs w:val="24"/>
          <w:lang w:val="uk-UA"/>
        </w:rPr>
        <w:t xml:space="preserve">Комісія за дорученням </w:t>
      </w:r>
      <w:proofErr w:type="spellStart"/>
      <w:r w:rsidRPr="00D21E2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D21E2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повідомляє переможця конкурсу або учасника конкурсу, у разі відхилення </w:t>
      </w:r>
      <w:proofErr w:type="spellStart"/>
      <w:r w:rsidRPr="00D21E2F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Pr="00D21E2F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результатів конкурсу, про прийняте рішення у </w:t>
      </w:r>
      <w:r w:rsidR="00D21E2F">
        <w:rPr>
          <w:rFonts w:ascii="Times New Roman" w:hAnsi="Times New Roman" w:cs="Times New Roman"/>
          <w:sz w:val="24"/>
          <w:szCs w:val="24"/>
          <w:lang w:val="uk-UA"/>
        </w:rPr>
        <w:t>триденний</w:t>
      </w:r>
      <w:r w:rsidRPr="00D21E2F">
        <w:rPr>
          <w:rFonts w:ascii="Times New Roman" w:hAnsi="Times New Roman" w:cs="Times New Roman"/>
          <w:sz w:val="24"/>
          <w:szCs w:val="24"/>
          <w:lang w:val="uk-UA"/>
        </w:rPr>
        <w:t xml:space="preserve"> строк</w:t>
      </w:r>
      <w:r w:rsidR="00D21E2F">
        <w:rPr>
          <w:rFonts w:ascii="Times New Roman" w:hAnsi="Times New Roman" w:cs="Times New Roman"/>
          <w:sz w:val="24"/>
          <w:szCs w:val="24"/>
          <w:lang w:val="uk-UA"/>
        </w:rPr>
        <w:t xml:space="preserve"> з моменту прийняття відповідного рішення</w:t>
      </w:r>
      <w:r w:rsidRPr="00D21E2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E6CC1" w:rsidRPr="00887604" w:rsidRDefault="00D91690" w:rsidP="0008431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16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bookmarkStart w:id="112" w:name="n137"/>
      <w:bookmarkEnd w:id="112"/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>4.1</w:t>
      </w:r>
      <w:r w:rsid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Після затвердження результатів конкурсу або якщо конкурс не відбувся, діяльність конкурсної комісії зупиняється на підставі рішення </w:t>
      </w:r>
      <w:r w:rsid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E6CC1" w:rsidRPr="00887604" w:rsidRDefault="004E6CC1" w:rsidP="004E6CC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B3FAF" w:rsidRPr="004E6CC1" w:rsidRDefault="004E6CC1" w:rsidP="004E6CC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               І.М. Бутков</w:t>
      </w:r>
    </w:p>
    <w:sectPr w:rsidR="006B3FAF" w:rsidRPr="004E6CC1" w:rsidSect="005C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6B2"/>
    <w:multiLevelType w:val="hybridMultilevel"/>
    <w:tmpl w:val="A24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62D9E"/>
    <w:multiLevelType w:val="hybridMultilevel"/>
    <w:tmpl w:val="A950F0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F9575C0"/>
    <w:multiLevelType w:val="hybridMultilevel"/>
    <w:tmpl w:val="942CFBE8"/>
    <w:lvl w:ilvl="0" w:tplc="F446D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19774C"/>
    <w:multiLevelType w:val="hybridMultilevel"/>
    <w:tmpl w:val="C22225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0A2D48"/>
    <w:multiLevelType w:val="hybridMultilevel"/>
    <w:tmpl w:val="C568BBDC"/>
    <w:lvl w:ilvl="0" w:tplc="EC5E71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F47CE0"/>
    <w:multiLevelType w:val="hybridMultilevel"/>
    <w:tmpl w:val="E49A83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B3FAF"/>
    <w:rsid w:val="00000725"/>
    <w:rsid w:val="00022CEB"/>
    <w:rsid w:val="00057320"/>
    <w:rsid w:val="00072804"/>
    <w:rsid w:val="00084314"/>
    <w:rsid w:val="00100287"/>
    <w:rsid w:val="001147E6"/>
    <w:rsid w:val="00135016"/>
    <w:rsid w:val="00157EA3"/>
    <w:rsid w:val="001732D2"/>
    <w:rsid w:val="00176223"/>
    <w:rsid w:val="00185833"/>
    <w:rsid w:val="001F19A1"/>
    <w:rsid w:val="00223584"/>
    <w:rsid w:val="0026262F"/>
    <w:rsid w:val="00277565"/>
    <w:rsid w:val="00282E5E"/>
    <w:rsid w:val="00290F7F"/>
    <w:rsid w:val="002C7382"/>
    <w:rsid w:val="002F22A0"/>
    <w:rsid w:val="0039728A"/>
    <w:rsid w:val="003D724B"/>
    <w:rsid w:val="004C5B88"/>
    <w:rsid w:val="004E1A64"/>
    <w:rsid w:val="004E6CC1"/>
    <w:rsid w:val="005A6A32"/>
    <w:rsid w:val="005A6E73"/>
    <w:rsid w:val="005C0FEE"/>
    <w:rsid w:val="00612184"/>
    <w:rsid w:val="006275CE"/>
    <w:rsid w:val="006B3FAF"/>
    <w:rsid w:val="006D5BEF"/>
    <w:rsid w:val="00706DFF"/>
    <w:rsid w:val="007366BD"/>
    <w:rsid w:val="00755DD5"/>
    <w:rsid w:val="00760212"/>
    <w:rsid w:val="007B32FD"/>
    <w:rsid w:val="007E4FF0"/>
    <w:rsid w:val="00824BCF"/>
    <w:rsid w:val="008362BE"/>
    <w:rsid w:val="008477E3"/>
    <w:rsid w:val="00857C5F"/>
    <w:rsid w:val="00887604"/>
    <w:rsid w:val="00894F3C"/>
    <w:rsid w:val="00930163"/>
    <w:rsid w:val="00940B8E"/>
    <w:rsid w:val="009546AC"/>
    <w:rsid w:val="0097704F"/>
    <w:rsid w:val="009838DB"/>
    <w:rsid w:val="009F2850"/>
    <w:rsid w:val="00B30C02"/>
    <w:rsid w:val="00B56FA4"/>
    <w:rsid w:val="00B86C4C"/>
    <w:rsid w:val="00B959A6"/>
    <w:rsid w:val="00B9762E"/>
    <w:rsid w:val="00BC72A6"/>
    <w:rsid w:val="00C2482C"/>
    <w:rsid w:val="00C32BA4"/>
    <w:rsid w:val="00C37584"/>
    <w:rsid w:val="00CE54D1"/>
    <w:rsid w:val="00D21E2F"/>
    <w:rsid w:val="00D25A4C"/>
    <w:rsid w:val="00D3477E"/>
    <w:rsid w:val="00D4576C"/>
    <w:rsid w:val="00D51D8B"/>
    <w:rsid w:val="00D564F1"/>
    <w:rsid w:val="00D91690"/>
    <w:rsid w:val="00DE4E7D"/>
    <w:rsid w:val="00DE63A4"/>
    <w:rsid w:val="00E77D4F"/>
    <w:rsid w:val="00E95C77"/>
    <w:rsid w:val="00EC6267"/>
    <w:rsid w:val="00ED64AD"/>
    <w:rsid w:val="00EF2535"/>
    <w:rsid w:val="00F409CD"/>
    <w:rsid w:val="00F43D92"/>
    <w:rsid w:val="00F77AEB"/>
    <w:rsid w:val="00F805AF"/>
    <w:rsid w:val="00F82C6A"/>
    <w:rsid w:val="00F95895"/>
    <w:rsid w:val="00FC06EF"/>
    <w:rsid w:val="00FE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6B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6B3FAF"/>
  </w:style>
  <w:style w:type="paragraph" w:customStyle="1" w:styleId="rvps7">
    <w:name w:val="rvps7"/>
    <w:basedOn w:val="a"/>
    <w:rsid w:val="006B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6B3FAF"/>
  </w:style>
  <w:style w:type="paragraph" w:customStyle="1" w:styleId="rvps2">
    <w:name w:val="rvps2"/>
    <w:basedOn w:val="a"/>
    <w:rsid w:val="006B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3FAF"/>
    <w:rPr>
      <w:color w:val="0000FF"/>
      <w:u w:val="single"/>
    </w:rPr>
  </w:style>
  <w:style w:type="paragraph" w:customStyle="1" w:styleId="rvps4">
    <w:name w:val="rvps4"/>
    <w:basedOn w:val="a"/>
    <w:rsid w:val="006B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B3FAF"/>
  </w:style>
  <w:style w:type="paragraph" w:customStyle="1" w:styleId="rvps15">
    <w:name w:val="rvps15"/>
    <w:basedOn w:val="a"/>
    <w:rsid w:val="006B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75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91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16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5B45-5F8E-4C6B-AE8C-346152FE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2017-02-27T12:46:00Z</cp:lastPrinted>
  <dcterms:created xsi:type="dcterms:W3CDTF">2017-02-14T13:37:00Z</dcterms:created>
  <dcterms:modified xsi:type="dcterms:W3CDTF">2017-02-27T12:47:00Z</dcterms:modified>
</cp:coreProperties>
</file>