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A" w:rsidRPr="00D13663" w:rsidRDefault="00186A0B" w:rsidP="00EF694A">
      <w:pPr>
        <w:jc w:val="center"/>
        <w:rPr>
          <w:b/>
          <w:bCs/>
          <w:i/>
          <w:sz w:val="28"/>
        </w:rPr>
      </w:pPr>
      <w:r w:rsidRPr="00D13663">
        <w:rPr>
          <w:b/>
          <w:bCs/>
          <w:sz w:val="28"/>
        </w:rPr>
        <w:t>СЄВЄРОДОНЕЦЬКА МIСЬКА РАДА</w:t>
      </w:r>
    </w:p>
    <w:p w:rsidR="00186A0B" w:rsidRPr="00D13663" w:rsidRDefault="00EF694A" w:rsidP="00C012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СЬОМОГО </w:t>
      </w:r>
      <w:r w:rsidR="00186A0B" w:rsidRPr="00D13663">
        <w:rPr>
          <w:b/>
          <w:bCs/>
          <w:sz w:val="28"/>
        </w:rPr>
        <w:t>СКЛИКАННЯ</w:t>
      </w:r>
    </w:p>
    <w:p w:rsidR="00E67311" w:rsidRDefault="00AC5DAA" w:rsidP="00E6731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Третя</w:t>
      </w:r>
      <w:r w:rsidR="00186A0B" w:rsidRPr="00D13663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поза</w:t>
      </w:r>
      <w:r w:rsidR="002A132F">
        <w:rPr>
          <w:b/>
          <w:bCs/>
          <w:sz w:val="28"/>
        </w:rPr>
        <w:t>чергова</w:t>
      </w:r>
      <w:r w:rsidR="00186A0B" w:rsidRPr="00D13663">
        <w:rPr>
          <w:b/>
          <w:bCs/>
          <w:sz w:val="28"/>
        </w:rPr>
        <w:t xml:space="preserve">) </w:t>
      </w:r>
      <w:r w:rsidR="00E67311">
        <w:rPr>
          <w:b/>
          <w:bCs/>
          <w:sz w:val="28"/>
        </w:rPr>
        <w:t>сесія</w:t>
      </w:r>
    </w:p>
    <w:p w:rsidR="00186A0B" w:rsidRPr="002A132F" w:rsidRDefault="00EF694A" w:rsidP="00E67311">
      <w:pPr>
        <w:spacing w:line="480" w:lineRule="auto"/>
        <w:jc w:val="center"/>
        <w:rPr>
          <w:b/>
          <w:bCs/>
          <w:sz w:val="28"/>
        </w:rPr>
      </w:pPr>
      <w:r>
        <w:rPr>
          <w:b/>
          <w:sz w:val="28"/>
        </w:rPr>
        <w:t>РIШЕННЯ №93</w:t>
      </w:r>
    </w:p>
    <w:p w:rsidR="00186A0B" w:rsidRPr="00D13663" w:rsidRDefault="006207C9">
      <w:pPr>
        <w:jc w:val="both"/>
        <w:rPr>
          <w:b/>
          <w:bCs/>
        </w:rPr>
      </w:pPr>
      <w:r>
        <w:rPr>
          <w:b/>
          <w:bCs/>
        </w:rPr>
        <w:t>«</w:t>
      </w:r>
      <w:r w:rsidR="00EF694A">
        <w:rPr>
          <w:b/>
          <w:bCs/>
        </w:rPr>
        <w:t xml:space="preserve"> 12 </w:t>
      </w:r>
      <w:r w:rsidR="00AC5DAA">
        <w:rPr>
          <w:b/>
          <w:bCs/>
        </w:rPr>
        <w:t>» січня</w:t>
      </w:r>
      <w:r w:rsidR="00B324C7" w:rsidRPr="00D13663">
        <w:rPr>
          <w:b/>
          <w:bCs/>
        </w:rPr>
        <w:t xml:space="preserve"> </w:t>
      </w:r>
      <w:r w:rsidR="00186A0B" w:rsidRPr="00D13663">
        <w:rPr>
          <w:b/>
          <w:bCs/>
        </w:rPr>
        <w:t>20</w:t>
      </w:r>
      <w:r w:rsidR="00224F02" w:rsidRPr="00D13663">
        <w:rPr>
          <w:b/>
          <w:bCs/>
        </w:rPr>
        <w:t>1</w:t>
      </w:r>
      <w:r w:rsidR="00AC5DAA">
        <w:rPr>
          <w:b/>
          <w:bCs/>
        </w:rPr>
        <w:t>6</w:t>
      </w:r>
      <w:r w:rsidR="00186A0B" w:rsidRPr="00D13663">
        <w:rPr>
          <w:b/>
          <w:bCs/>
        </w:rPr>
        <w:t xml:space="preserve"> р</w:t>
      </w:r>
      <w:r w:rsidR="00B324C7" w:rsidRPr="00D13663">
        <w:rPr>
          <w:b/>
          <w:bCs/>
        </w:rPr>
        <w:t>оку</w:t>
      </w:r>
      <w:r w:rsidR="00186A0B" w:rsidRPr="00D13663">
        <w:rPr>
          <w:b/>
          <w:bCs/>
        </w:rPr>
        <w:t xml:space="preserve">                                                                                         </w:t>
      </w:r>
    </w:p>
    <w:p w:rsidR="00186A0B" w:rsidRPr="00D13663" w:rsidRDefault="00186A0B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</w:t>
      </w:r>
      <w:r w:rsidR="00671EA1">
        <w:rPr>
          <w:b/>
          <w:bCs/>
        </w:rPr>
        <w:t xml:space="preserve"> </w:t>
      </w:r>
      <w:r w:rsidRPr="00D13663">
        <w:rPr>
          <w:b/>
          <w:bCs/>
        </w:rPr>
        <w:t>Сєвєродонецьк</w:t>
      </w:r>
    </w:p>
    <w:p w:rsidR="00E51E5B" w:rsidRPr="00872755" w:rsidRDefault="00186A0B">
      <w:pPr>
        <w:jc w:val="both"/>
      </w:pPr>
      <w:r w:rsidRPr="00872755">
        <w:t xml:space="preserve">Про </w:t>
      </w:r>
      <w:r w:rsidR="008F4582" w:rsidRPr="00872755">
        <w:t>пого</w:t>
      </w:r>
      <w:r w:rsidR="00E51E5B" w:rsidRPr="00872755">
        <w:t xml:space="preserve">дження Розрахунку амортизаційних </w:t>
      </w:r>
    </w:p>
    <w:p w:rsidR="00186A0B" w:rsidRPr="00872755" w:rsidRDefault="00E51E5B">
      <w:pPr>
        <w:jc w:val="both"/>
      </w:pPr>
      <w:r w:rsidRPr="00872755">
        <w:t xml:space="preserve">відрахувань за </w:t>
      </w:r>
      <w:r w:rsidR="00846AD7" w:rsidRPr="00872755">
        <w:t>жовтень - грудень</w:t>
      </w:r>
      <w:r w:rsidR="00E11C12" w:rsidRPr="00872755">
        <w:t xml:space="preserve"> 20</w:t>
      </w:r>
      <w:r w:rsidR="00AC5DAA">
        <w:t>15</w:t>
      </w:r>
      <w:r w:rsidRPr="00872755">
        <w:t xml:space="preserve"> р. та Плану</w:t>
      </w:r>
    </w:p>
    <w:p w:rsidR="0086404E" w:rsidRPr="00872755" w:rsidRDefault="00E51E5B">
      <w:pPr>
        <w:jc w:val="both"/>
      </w:pPr>
      <w:r w:rsidRPr="00872755">
        <w:t xml:space="preserve">заходів на </w:t>
      </w:r>
      <w:r w:rsidR="00AA52C3" w:rsidRPr="00872755">
        <w:rPr>
          <w:lang w:val="en-US"/>
        </w:rPr>
        <w:t>I</w:t>
      </w:r>
      <w:r w:rsidRPr="00872755">
        <w:t xml:space="preserve"> квартал 201</w:t>
      </w:r>
      <w:r w:rsidR="00AC5DAA">
        <w:t>6</w:t>
      </w:r>
      <w:r w:rsidRPr="00872755">
        <w:t xml:space="preserve"> р. щодо використання</w:t>
      </w:r>
    </w:p>
    <w:p w:rsidR="0086404E" w:rsidRPr="00872755" w:rsidRDefault="00E51E5B">
      <w:pPr>
        <w:jc w:val="both"/>
      </w:pPr>
      <w:r w:rsidRPr="00872755">
        <w:t xml:space="preserve">амортизаційних відрахувань за </w:t>
      </w:r>
      <w:r w:rsidR="00846AD7" w:rsidRPr="00872755">
        <w:t xml:space="preserve">жовтень - грудень </w:t>
      </w:r>
      <w:r w:rsidR="00A60DE8" w:rsidRPr="00872755">
        <w:t>201</w:t>
      </w:r>
      <w:r w:rsidR="00AC5DAA">
        <w:rPr>
          <w:lang w:val="ru-RU"/>
        </w:rPr>
        <w:t>5</w:t>
      </w:r>
      <w:r w:rsidR="00A60DE8" w:rsidRPr="00872755">
        <w:t xml:space="preserve"> </w:t>
      </w:r>
      <w:r w:rsidRPr="00872755">
        <w:t xml:space="preserve">р. </w:t>
      </w:r>
    </w:p>
    <w:p w:rsidR="00E51E5B" w:rsidRPr="00872755" w:rsidRDefault="00E51E5B">
      <w:pPr>
        <w:jc w:val="both"/>
      </w:pPr>
      <w:r w:rsidRPr="00872755">
        <w:t xml:space="preserve">на відновлення основних фондів, наданих </w:t>
      </w:r>
    </w:p>
    <w:p w:rsidR="0086404E" w:rsidRPr="00D13663" w:rsidRDefault="00E51E5B">
      <w:pPr>
        <w:jc w:val="both"/>
      </w:pPr>
      <w:r w:rsidRPr="00872755">
        <w:t>концесіонером - ТОВ «ТАУН СЕРВІС»</w:t>
      </w:r>
    </w:p>
    <w:p w:rsidR="00186A0B" w:rsidRPr="00D13663" w:rsidRDefault="00186A0B">
      <w:pPr>
        <w:jc w:val="both"/>
      </w:pPr>
    </w:p>
    <w:p w:rsidR="00186A0B" w:rsidRPr="00D13663" w:rsidRDefault="005C15A9">
      <w:pPr>
        <w:pStyle w:val="a4"/>
      </w:pPr>
      <w:r w:rsidRPr="00D13663">
        <w:t xml:space="preserve">Керуючись </w:t>
      </w:r>
      <w:r w:rsidR="000D7503" w:rsidRPr="00D13663">
        <w:t xml:space="preserve">п. 3 </w:t>
      </w:r>
      <w:r w:rsidR="00A01808" w:rsidRPr="00D13663">
        <w:t xml:space="preserve">ст. 20 </w:t>
      </w:r>
      <w:r w:rsidR="00BD3ED3" w:rsidRPr="00D13663">
        <w:t>Закон</w:t>
      </w:r>
      <w:r w:rsidR="00A01808" w:rsidRPr="00D13663">
        <w:t>у</w:t>
      </w:r>
      <w:r w:rsidR="00BD3ED3" w:rsidRPr="00D13663">
        <w:t xml:space="preserve"> України «Про концесії» від 16.07.1999</w:t>
      </w:r>
      <w:r w:rsidR="00C4406D" w:rsidRPr="00D13663">
        <w:t xml:space="preserve"> </w:t>
      </w:r>
      <w:r w:rsidR="00BD3ED3" w:rsidRPr="00D13663">
        <w:t>р. №997-XIV</w:t>
      </w:r>
      <w:r w:rsidR="00A01808" w:rsidRPr="00D13663">
        <w:t xml:space="preserve"> із</w:t>
      </w:r>
      <w:r w:rsidR="00BD3ED3" w:rsidRPr="00D13663">
        <w:t xml:space="preserve"> змін</w:t>
      </w:r>
      <w:r w:rsidR="00A01808" w:rsidRPr="00D13663">
        <w:t>ам</w:t>
      </w:r>
      <w:r w:rsidR="00BD3ED3" w:rsidRPr="00D13663">
        <w:t>и</w:t>
      </w:r>
      <w:r w:rsidR="00A01808" w:rsidRPr="00D13663">
        <w:t>,</w:t>
      </w:r>
      <w:r w:rsidR="00BD3ED3" w:rsidRPr="00D13663">
        <w:t xml:space="preserve"> внесен</w:t>
      </w:r>
      <w:r w:rsidR="00A01808" w:rsidRPr="00D13663">
        <w:t>ими</w:t>
      </w:r>
      <w:r w:rsidR="00BD3ED3" w:rsidRPr="00D13663">
        <w:t xml:space="preserve"> </w:t>
      </w:r>
      <w:r w:rsidR="00F63ED4" w:rsidRPr="00D13663">
        <w:t>Закон</w:t>
      </w:r>
      <w:r w:rsidR="00A01808" w:rsidRPr="00D13663">
        <w:t>о</w:t>
      </w:r>
      <w:r w:rsidR="00F63ED4" w:rsidRPr="00D13663">
        <w:t>м України «Про державно-приватне партнерство» від 01.07.2010</w:t>
      </w:r>
      <w:r w:rsidR="005625D1">
        <w:t xml:space="preserve"> </w:t>
      </w:r>
      <w:r w:rsidRPr="00D13663">
        <w:t>р</w:t>
      </w:r>
      <w:r w:rsidR="00F63ED4" w:rsidRPr="00D13663">
        <w:t xml:space="preserve">. №2404-VI, </w:t>
      </w:r>
      <w:r w:rsidR="00A01808" w:rsidRPr="00D13663">
        <w:t xml:space="preserve">ст. 16 Закону України </w:t>
      </w:r>
      <w:r w:rsidR="00F63ED4" w:rsidRPr="00D13663">
        <w:t xml:space="preserve">«Про особливості передачі в оренду чи концесію об’єктів </w:t>
      </w:r>
      <w:r w:rsidR="00851593">
        <w:t xml:space="preserve">у сферах </w:t>
      </w:r>
      <w:r w:rsidR="00F63ED4" w:rsidRPr="00D13663">
        <w:t>теплопостачання</w:t>
      </w:r>
      <w:r w:rsidR="00851593">
        <w:t>, водопостачання</w:t>
      </w:r>
      <w:r w:rsidR="00F63ED4" w:rsidRPr="00D13663">
        <w:t xml:space="preserve"> </w:t>
      </w:r>
      <w:r w:rsidR="00851593">
        <w:t>та</w:t>
      </w:r>
      <w:r w:rsidR="00F63ED4" w:rsidRPr="00D13663">
        <w:t xml:space="preserve"> водовідведення, що перебувають у комунальній власності»</w:t>
      </w:r>
      <w:r w:rsidRPr="00D13663">
        <w:t xml:space="preserve"> від 21.10.2010</w:t>
      </w:r>
      <w:r w:rsidR="000552B7">
        <w:t xml:space="preserve"> </w:t>
      </w:r>
      <w:r w:rsidRPr="00D13663">
        <w:t xml:space="preserve">р. №2624-VI, </w:t>
      </w:r>
      <w:r w:rsidR="00186A0B" w:rsidRPr="00D13663">
        <w:t>Закон</w:t>
      </w:r>
      <w:r w:rsidR="008958F7" w:rsidRPr="00D13663">
        <w:t>ом</w:t>
      </w:r>
      <w:r w:rsidR="00186A0B" w:rsidRPr="00D13663">
        <w:t xml:space="preserve"> України “Про місцеве самоврядування в </w:t>
      </w:r>
      <w:proofErr w:type="spellStart"/>
      <w:r w:rsidR="00186A0B" w:rsidRPr="00D13663">
        <w:t>Україні”</w:t>
      </w:r>
      <w:proofErr w:type="spellEnd"/>
      <w:r w:rsidR="00186A0B" w:rsidRPr="00D13663">
        <w:t xml:space="preserve"> від 21.05.1997</w:t>
      </w:r>
      <w:r w:rsidR="004F7BF4" w:rsidRPr="00D13663">
        <w:t xml:space="preserve"> </w:t>
      </w:r>
      <w:r w:rsidR="00186A0B" w:rsidRPr="00D13663">
        <w:t>р. №280/97-ВР</w:t>
      </w:r>
      <w:r w:rsidR="008B0F29" w:rsidRPr="00D13663">
        <w:t xml:space="preserve">, </w:t>
      </w:r>
      <w:r w:rsidR="00DA53B9" w:rsidRPr="00D13663">
        <w:t xml:space="preserve">п. </w:t>
      </w:r>
      <w:r w:rsidR="008B0F29" w:rsidRPr="00D13663">
        <w:t>5.9, п. 5.</w:t>
      </w:r>
      <w:r w:rsidR="00B7592C" w:rsidRPr="00D13663">
        <w:t>10</w:t>
      </w:r>
      <w:r w:rsidR="00637AED">
        <w:t xml:space="preserve">, </w:t>
      </w:r>
      <w:r w:rsidR="00BE7A47">
        <w:t xml:space="preserve">п. 5.11, </w:t>
      </w:r>
      <w:r w:rsidR="008B0F29" w:rsidRPr="00D13663">
        <w:t>п. 8</w:t>
      </w:r>
      <w:r w:rsidR="00363B21" w:rsidRPr="00D13663">
        <w:t xml:space="preserve"> Концесійного договору</w:t>
      </w:r>
      <w:r w:rsidRPr="00D13663">
        <w:t xml:space="preserve"> №1 на </w:t>
      </w:r>
      <w:r w:rsidR="00756EB3" w:rsidRPr="00D13663">
        <w:t xml:space="preserve">об’єкт комунальної власності територіальної громади м. </w:t>
      </w:r>
      <w:proofErr w:type="spellStart"/>
      <w:r w:rsidR="00756EB3" w:rsidRPr="00D13663">
        <w:t>Сєвєродонецька</w:t>
      </w:r>
      <w:proofErr w:type="spellEnd"/>
      <w:r w:rsidR="00756EB3" w:rsidRPr="00D13663">
        <w:t xml:space="preserve"> Луганської обл. – цілісний майновий комплекс </w:t>
      </w:r>
      <w:proofErr w:type="spellStart"/>
      <w:r w:rsidR="00756EB3" w:rsidRPr="00D13663">
        <w:t>КП</w:t>
      </w:r>
      <w:proofErr w:type="spellEnd"/>
      <w:r w:rsidR="00756EB3" w:rsidRPr="00D13663">
        <w:t xml:space="preserve"> «</w:t>
      </w:r>
      <w:proofErr w:type="spellStart"/>
      <w:r w:rsidR="00756EB3" w:rsidRPr="00D13663">
        <w:t>Сєвєродонецькводоканал</w:t>
      </w:r>
      <w:proofErr w:type="spellEnd"/>
      <w:r w:rsidR="00756EB3" w:rsidRPr="00D13663">
        <w:t>» від 02.07.2009 р.</w:t>
      </w:r>
      <w:r w:rsidR="00186A0B" w:rsidRPr="00D13663">
        <w:t xml:space="preserve">, </w:t>
      </w:r>
      <w:r w:rsidR="00BD3E43" w:rsidRPr="005B047F">
        <w:t>розглянувши Розра</w:t>
      </w:r>
      <w:r w:rsidR="008C4A51" w:rsidRPr="005B047F">
        <w:t xml:space="preserve">хунок </w:t>
      </w:r>
      <w:r w:rsidR="00215425" w:rsidRPr="005B047F">
        <w:t xml:space="preserve">амортизаційних відрахувань основних засобів та нематеріальних активів за </w:t>
      </w:r>
      <w:r w:rsidR="00ED726C" w:rsidRPr="005B047F">
        <w:t xml:space="preserve">          </w:t>
      </w:r>
      <w:r w:rsidR="00617672" w:rsidRPr="005B047F">
        <w:t>жовтень-грудень</w:t>
      </w:r>
      <w:r w:rsidR="00A60DE8" w:rsidRPr="005B047F">
        <w:t xml:space="preserve"> 201</w:t>
      </w:r>
      <w:r w:rsidR="00AC5DAA">
        <w:t>5</w:t>
      </w:r>
      <w:r w:rsidR="00A60DE8" w:rsidRPr="005B047F">
        <w:t xml:space="preserve"> </w:t>
      </w:r>
      <w:r w:rsidR="00215425" w:rsidRPr="005B047F">
        <w:t xml:space="preserve">р., наданий ТОВ «ТАУН СЕРВІС» </w:t>
      </w:r>
      <w:r w:rsidR="00B80FDB" w:rsidRPr="005B047F">
        <w:t xml:space="preserve">листом </w:t>
      </w:r>
      <w:r w:rsidR="00215425" w:rsidRPr="005B047F">
        <w:t xml:space="preserve">від </w:t>
      </w:r>
      <w:r w:rsidR="00CE6564" w:rsidRPr="00DA38F2">
        <w:rPr>
          <w:color w:val="000000"/>
        </w:rPr>
        <w:t>0</w:t>
      </w:r>
      <w:r w:rsidR="00DA38F2" w:rsidRPr="00DA38F2">
        <w:rPr>
          <w:color w:val="000000"/>
        </w:rPr>
        <w:t>5</w:t>
      </w:r>
      <w:r w:rsidR="00CE6564" w:rsidRPr="00DA38F2">
        <w:rPr>
          <w:color w:val="000000"/>
        </w:rPr>
        <w:t>.</w:t>
      </w:r>
      <w:r w:rsidR="00E67311" w:rsidRPr="00DA38F2">
        <w:rPr>
          <w:color w:val="000000"/>
        </w:rPr>
        <w:t>0</w:t>
      </w:r>
      <w:r w:rsidR="00872755" w:rsidRPr="00DA38F2">
        <w:rPr>
          <w:color w:val="000000"/>
        </w:rPr>
        <w:t>1</w:t>
      </w:r>
      <w:r w:rsidR="000266BC" w:rsidRPr="00DA38F2">
        <w:rPr>
          <w:color w:val="000000"/>
        </w:rPr>
        <w:t>.201</w:t>
      </w:r>
      <w:r w:rsidR="00AC5DAA">
        <w:rPr>
          <w:color w:val="000000"/>
        </w:rPr>
        <w:t>6</w:t>
      </w:r>
      <w:r w:rsidR="00215425" w:rsidRPr="005B047F">
        <w:t xml:space="preserve"> р. вих. №</w:t>
      </w:r>
      <w:r w:rsidR="00922B90" w:rsidRPr="005B047F">
        <w:t xml:space="preserve"> </w:t>
      </w:r>
      <w:r w:rsidR="00872755" w:rsidRPr="00DA38F2">
        <w:rPr>
          <w:color w:val="000000"/>
        </w:rPr>
        <w:t>1</w:t>
      </w:r>
      <w:r w:rsidR="00DA38F2">
        <w:rPr>
          <w:color w:val="000000"/>
        </w:rPr>
        <w:t>2</w:t>
      </w:r>
      <w:r w:rsidR="00B7592C" w:rsidRPr="005B047F">
        <w:t xml:space="preserve"> та План заходів на </w:t>
      </w:r>
      <w:r w:rsidR="00617672" w:rsidRPr="005B047F">
        <w:rPr>
          <w:lang w:val="en-US"/>
        </w:rPr>
        <w:t>I</w:t>
      </w:r>
      <w:r w:rsidR="00B7592C" w:rsidRPr="005B047F">
        <w:t xml:space="preserve"> квартал 201</w:t>
      </w:r>
      <w:r w:rsidR="00AC5DAA">
        <w:t>6</w:t>
      </w:r>
      <w:r w:rsidR="00B7592C" w:rsidRPr="005B047F">
        <w:t xml:space="preserve"> р. щодо використання амортизаційних відрахувань за </w:t>
      </w:r>
      <w:r w:rsidR="000266BC" w:rsidRPr="005B047F">
        <w:t xml:space="preserve">                   </w:t>
      </w:r>
      <w:r w:rsidR="00617672" w:rsidRPr="005B047F">
        <w:t xml:space="preserve">жовтень-грудень </w:t>
      </w:r>
      <w:r w:rsidR="00A60DE8" w:rsidRPr="005B047F">
        <w:t>201</w:t>
      </w:r>
      <w:r w:rsidR="00AC5DAA">
        <w:t>5</w:t>
      </w:r>
      <w:r w:rsidR="00A60DE8" w:rsidRPr="005B047F">
        <w:t xml:space="preserve"> р</w:t>
      </w:r>
      <w:r w:rsidR="00B7592C" w:rsidRPr="005B047F">
        <w:t xml:space="preserve">. на відновлення основних фондів (поліпшення об’єкту концесії та придбання майна), наданий ТОВ «ТАУН СЕРВІС» листом від </w:t>
      </w:r>
      <w:r w:rsidR="00AC5DAA">
        <w:rPr>
          <w:color w:val="000000"/>
        </w:rPr>
        <w:t>05</w:t>
      </w:r>
      <w:r w:rsidR="000266BC" w:rsidRPr="00863EA5">
        <w:rPr>
          <w:color w:val="000000"/>
        </w:rPr>
        <w:t>.</w:t>
      </w:r>
      <w:r w:rsidR="00AC5DAA">
        <w:rPr>
          <w:color w:val="000000"/>
        </w:rPr>
        <w:t>01</w:t>
      </w:r>
      <w:r w:rsidR="000266BC" w:rsidRPr="00863EA5">
        <w:rPr>
          <w:color w:val="000000"/>
        </w:rPr>
        <w:t>.201</w:t>
      </w:r>
      <w:r w:rsidR="00AC5DAA">
        <w:rPr>
          <w:color w:val="000000"/>
        </w:rPr>
        <w:t>6</w:t>
      </w:r>
      <w:r w:rsidR="00E11C12" w:rsidRPr="005B047F">
        <w:t xml:space="preserve"> р. </w:t>
      </w:r>
      <w:r w:rsidR="00B7592C" w:rsidRPr="005B047F">
        <w:t>вих. №</w:t>
      </w:r>
      <w:r w:rsidR="00AC5DAA">
        <w:rPr>
          <w:color w:val="000000"/>
        </w:rPr>
        <w:t>10</w:t>
      </w:r>
      <w:r w:rsidR="00B7592C" w:rsidRPr="00D13663">
        <w:t xml:space="preserve">, </w:t>
      </w:r>
      <w:r w:rsidR="00116B8C" w:rsidRPr="00D13663">
        <w:t xml:space="preserve">враховуючи </w:t>
      </w:r>
      <w:r w:rsidR="00CD0F31" w:rsidRPr="00D13663">
        <w:t>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</w:t>
      </w:r>
      <w:r w:rsidR="008958F7" w:rsidRPr="00D13663">
        <w:t xml:space="preserve">, </w:t>
      </w:r>
      <w:proofErr w:type="spellStart"/>
      <w:r w:rsidR="00186A0B" w:rsidRPr="00D13663">
        <w:t>Сєвєродонецька</w:t>
      </w:r>
      <w:proofErr w:type="spellEnd"/>
      <w:r w:rsidR="00186A0B" w:rsidRPr="00D13663">
        <w:t xml:space="preserve"> </w:t>
      </w:r>
      <w:proofErr w:type="spellStart"/>
      <w:r w:rsidR="00186A0B" w:rsidRPr="00D13663">
        <w:t>мiська</w:t>
      </w:r>
      <w:proofErr w:type="spellEnd"/>
      <w:r w:rsidR="00186A0B" w:rsidRPr="00D13663">
        <w:t xml:space="preserve"> рада </w:t>
      </w:r>
    </w:p>
    <w:p w:rsidR="00186A0B" w:rsidRPr="00D13663" w:rsidRDefault="00186A0B">
      <w:pPr>
        <w:pStyle w:val="a4"/>
      </w:pPr>
    </w:p>
    <w:p w:rsidR="00186A0B" w:rsidRPr="00D13663" w:rsidRDefault="00186A0B">
      <w:pPr>
        <w:spacing w:line="480" w:lineRule="auto"/>
        <w:jc w:val="both"/>
        <w:rPr>
          <w:b/>
          <w:bCs/>
        </w:rPr>
      </w:pPr>
      <w:r w:rsidRPr="00D13663">
        <w:rPr>
          <w:b/>
          <w:bCs/>
        </w:rPr>
        <w:t>ВИРIШИЛА:</w:t>
      </w:r>
    </w:p>
    <w:p w:rsidR="00507B93" w:rsidRDefault="0091642F" w:rsidP="001E26EE">
      <w:pPr>
        <w:ind w:firstLine="709"/>
        <w:jc w:val="both"/>
      </w:pPr>
      <w:r w:rsidRPr="00394A57">
        <w:t xml:space="preserve">1. </w:t>
      </w:r>
      <w:r w:rsidR="00B7592C" w:rsidRPr="00394A57">
        <w:t>Пого</w:t>
      </w:r>
      <w:r w:rsidR="00DC4321" w:rsidRPr="00394A57">
        <w:t xml:space="preserve">дити Розрахунок амортизаційних відрахувань основних засобів та нематеріальних активів, переданих у концесію ТОВ «ТАУН СЕРВІС», за </w:t>
      </w:r>
      <w:r w:rsidR="00AC5DAA">
        <w:t>жовтень-грудень 2015</w:t>
      </w:r>
      <w:r w:rsidR="00646F8E" w:rsidRPr="005B047F">
        <w:t xml:space="preserve"> р.</w:t>
      </w:r>
      <w:r w:rsidR="008C0FB1" w:rsidRPr="005B047F">
        <w:t>,</w:t>
      </w:r>
      <w:r w:rsidR="00507B93" w:rsidRPr="00507B93">
        <w:t xml:space="preserve"> </w:t>
      </w:r>
      <w:r w:rsidR="00507B93" w:rsidRPr="00394A57">
        <w:t>наданий Концесіонером</w:t>
      </w:r>
      <w:r w:rsidR="00507B93">
        <w:t xml:space="preserve"> </w:t>
      </w:r>
      <w:r w:rsidR="004B03D9">
        <w:t>(Розрахунок додається)</w:t>
      </w:r>
      <w:r w:rsidR="00507B93">
        <w:t>:</w:t>
      </w:r>
    </w:p>
    <w:p w:rsidR="00507B93" w:rsidRDefault="005625D1" w:rsidP="001E26EE">
      <w:pPr>
        <w:ind w:firstLine="709"/>
        <w:jc w:val="both"/>
      </w:pPr>
      <w:r>
        <w:t xml:space="preserve">- без </w:t>
      </w:r>
      <w:proofErr w:type="spellStart"/>
      <w:r>
        <w:t>поліпшень</w:t>
      </w:r>
      <w:proofErr w:type="spellEnd"/>
      <w:r>
        <w:t xml:space="preserve">: </w:t>
      </w:r>
      <w:r w:rsidR="00510E25">
        <w:rPr>
          <w:color w:val="000000"/>
        </w:rPr>
        <w:t>140920,60</w:t>
      </w:r>
      <w:r w:rsidR="00A23408" w:rsidRPr="005B047F">
        <w:t xml:space="preserve"> грн. (</w:t>
      </w:r>
      <w:r w:rsidR="00510E25">
        <w:rPr>
          <w:color w:val="000000"/>
        </w:rPr>
        <w:t xml:space="preserve">Сто сорок тисяч дев’ятсот двадцять </w:t>
      </w:r>
      <w:r w:rsidR="00DA38F2" w:rsidRPr="00813EEE">
        <w:rPr>
          <w:color w:val="000000"/>
        </w:rPr>
        <w:t>грив</w:t>
      </w:r>
      <w:r w:rsidR="00510E25">
        <w:rPr>
          <w:color w:val="000000"/>
        </w:rPr>
        <w:t>ень</w:t>
      </w:r>
      <w:r w:rsidR="00872755" w:rsidRPr="00813EEE">
        <w:rPr>
          <w:color w:val="000000"/>
        </w:rPr>
        <w:t xml:space="preserve"> </w:t>
      </w:r>
      <w:r w:rsidR="00510E25">
        <w:rPr>
          <w:color w:val="000000"/>
        </w:rPr>
        <w:t>60</w:t>
      </w:r>
      <w:r w:rsidR="00A23408" w:rsidRPr="00813EEE">
        <w:rPr>
          <w:color w:val="000000"/>
        </w:rPr>
        <w:t xml:space="preserve"> коп</w:t>
      </w:r>
      <w:r w:rsidR="00A23408" w:rsidRPr="005B047F">
        <w:t>.)</w:t>
      </w:r>
      <w:r w:rsidR="00507B93">
        <w:t>;</w:t>
      </w:r>
    </w:p>
    <w:p w:rsidR="00DF6879" w:rsidRPr="00394A57" w:rsidRDefault="005625D1" w:rsidP="001E26EE">
      <w:pPr>
        <w:ind w:firstLine="709"/>
        <w:jc w:val="both"/>
      </w:pPr>
      <w:r>
        <w:t xml:space="preserve">- з </w:t>
      </w:r>
      <w:proofErr w:type="spellStart"/>
      <w:r>
        <w:t>поліпшеннями</w:t>
      </w:r>
      <w:proofErr w:type="spellEnd"/>
      <w:r>
        <w:t xml:space="preserve">: </w:t>
      </w:r>
      <w:r w:rsidR="00507B93">
        <w:t>263621,72 грн</w:t>
      </w:r>
      <w:r w:rsidR="0054461F">
        <w:t>.</w:t>
      </w:r>
      <w:r w:rsidR="00507B93">
        <w:t xml:space="preserve"> (Двісті шістдесят три тисячі шістсот двадцять одна гривня 72 коп.)</w:t>
      </w:r>
      <w:r w:rsidR="008C0FB1" w:rsidRPr="00394A57">
        <w:t xml:space="preserve"> </w:t>
      </w:r>
    </w:p>
    <w:p w:rsidR="00872755" w:rsidRDefault="00311E1D" w:rsidP="001E26EE">
      <w:pPr>
        <w:ind w:firstLine="709"/>
        <w:jc w:val="both"/>
      </w:pPr>
      <w:r w:rsidRPr="00394A57">
        <w:t>2.</w:t>
      </w:r>
      <w:r w:rsidR="00DF6879" w:rsidRPr="00394A57">
        <w:t xml:space="preserve"> </w:t>
      </w:r>
      <w:r w:rsidR="001D4956" w:rsidRPr="00394A57">
        <w:t xml:space="preserve">Зменшити розмір концесійного платежу </w:t>
      </w:r>
      <w:r w:rsidR="001D4956" w:rsidRPr="005B047F">
        <w:t xml:space="preserve">за </w:t>
      </w:r>
      <w:r w:rsidR="00646F8E" w:rsidRPr="005B047F">
        <w:rPr>
          <w:lang w:val="en-US"/>
        </w:rPr>
        <w:t>IV</w:t>
      </w:r>
      <w:r w:rsidR="001D4956" w:rsidRPr="005B047F">
        <w:t xml:space="preserve"> квартал 201</w:t>
      </w:r>
      <w:r w:rsidR="00AC5DAA">
        <w:t>5</w:t>
      </w:r>
      <w:r w:rsidR="001D4956" w:rsidRPr="005B047F">
        <w:t xml:space="preserve"> р</w:t>
      </w:r>
      <w:r w:rsidR="001D4956" w:rsidRPr="00394A57">
        <w:t xml:space="preserve">. на суму нарахованих амортизаційних відрахувань на основні фонди та нематеріальні активи, передані в концесію ТОВ «ТАУН СЕРВІС», а саме </w:t>
      </w:r>
      <w:r w:rsidR="001506E3" w:rsidRPr="00394A57">
        <w:t xml:space="preserve">на </w:t>
      </w:r>
      <w:r w:rsidR="00510E25">
        <w:rPr>
          <w:color w:val="000000"/>
        </w:rPr>
        <w:t>140920,60</w:t>
      </w:r>
      <w:r w:rsidR="00510E25" w:rsidRPr="005B047F">
        <w:t xml:space="preserve"> грн. (</w:t>
      </w:r>
      <w:r w:rsidR="00510E25">
        <w:rPr>
          <w:color w:val="000000"/>
        </w:rPr>
        <w:t xml:space="preserve">Сто сорок тисяч дев’ятсот двадцять </w:t>
      </w:r>
      <w:r w:rsidR="00510E25" w:rsidRPr="00813EEE">
        <w:rPr>
          <w:color w:val="000000"/>
        </w:rPr>
        <w:t>грив</w:t>
      </w:r>
      <w:r w:rsidR="00510E25">
        <w:rPr>
          <w:color w:val="000000"/>
        </w:rPr>
        <w:t>ень</w:t>
      </w:r>
      <w:r w:rsidR="00510E25" w:rsidRPr="00813EEE">
        <w:rPr>
          <w:color w:val="000000"/>
        </w:rPr>
        <w:t xml:space="preserve"> </w:t>
      </w:r>
      <w:r w:rsidR="00510E25">
        <w:rPr>
          <w:color w:val="000000"/>
        </w:rPr>
        <w:t>60</w:t>
      </w:r>
      <w:r w:rsidR="00510E25" w:rsidRPr="00813EEE">
        <w:rPr>
          <w:color w:val="000000"/>
        </w:rPr>
        <w:t xml:space="preserve"> коп</w:t>
      </w:r>
      <w:r w:rsidR="00510E25" w:rsidRPr="005B047F">
        <w:t>.)</w:t>
      </w:r>
      <w:r w:rsidR="00510E25">
        <w:t>.</w:t>
      </w:r>
    </w:p>
    <w:p w:rsidR="009334F0" w:rsidRPr="00394A57" w:rsidRDefault="000803CE" w:rsidP="001E26EE">
      <w:pPr>
        <w:ind w:firstLine="709"/>
        <w:jc w:val="both"/>
      </w:pPr>
      <w:r w:rsidRPr="00394A57">
        <w:t>3.</w:t>
      </w:r>
      <w:r w:rsidR="00186A0B" w:rsidRPr="00394A57">
        <w:t xml:space="preserve"> </w:t>
      </w:r>
      <w:r w:rsidR="00B7592C" w:rsidRPr="00394A57">
        <w:t>Пого</w:t>
      </w:r>
      <w:r w:rsidR="0062683D" w:rsidRPr="00394A57">
        <w:t xml:space="preserve">дити План заходів </w:t>
      </w:r>
      <w:r w:rsidR="0062683D" w:rsidRPr="005B047F">
        <w:t xml:space="preserve">на </w:t>
      </w:r>
      <w:r w:rsidR="00E11C12" w:rsidRPr="005B047F">
        <w:t>І</w:t>
      </w:r>
      <w:r w:rsidR="008C0FB1" w:rsidRPr="005B047F">
        <w:t xml:space="preserve"> квартал 201</w:t>
      </w:r>
      <w:r w:rsidR="00AC5DAA">
        <w:t>6</w:t>
      </w:r>
      <w:r w:rsidR="008C0FB1" w:rsidRPr="005B047F">
        <w:t xml:space="preserve"> р.</w:t>
      </w:r>
      <w:r w:rsidR="008C0FB1" w:rsidRPr="00394A57">
        <w:t xml:space="preserve"> щодо використання </w:t>
      </w:r>
      <w:r w:rsidR="00C70644">
        <w:t>на</w:t>
      </w:r>
      <w:r w:rsidR="00E929CE" w:rsidRPr="00394A57">
        <w:t>раховани</w:t>
      </w:r>
      <w:r w:rsidR="001055F0" w:rsidRPr="00394A57">
        <w:t>х</w:t>
      </w:r>
      <w:r w:rsidR="00E929CE" w:rsidRPr="00394A57">
        <w:t xml:space="preserve"> </w:t>
      </w:r>
      <w:r w:rsidR="008C0FB1" w:rsidRPr="00394A57">
        <w:t xml:space="preserve">амортизаційних відрахувань за </w:t>
      </w:r>
      <w:r w:rsidR="00AC5DAA">
        <w:t>жовтень-грудень 2015</w:t>
      </w:r>
      <w:r w:rsidR="00710C12" w:rsidRPr="005B047F">
        <w:t xml:space="preserve"> </w:t>
      </w:r>
      <w:r w:rsidR="008C0FB1" w:rsidRPr="005B047F">
        <w:t>р.</w:t>
      </w:r>
      <w:r w:rsidR="008C0FB1" w:rsidRPr="00394A57">
        <w:t xml:space="preserve"> на відновлення основних фондів (поліпшення об’єкту концесії та придбання майна)</w:t>
      </w:r>
      <w:r w:rsidR="00BD3E43" w:rsidRPr="00394A57">
        <w:t>, наданий Концесіонером - ТОВ «ТАУН СЕРВІС»</w:t>
      </w:r>
      <w:r w:rsidR="00C84B1E" w:rsidRPr="00394A57">
        <w:t>,</w:t>
      </w:r>
      <w:r w:rsidR="00BD3E43" w:rsidRPr="00394A57">
        <w:t xml:space="preserve"> (План додається)</w:t>
      </w:r>
      <w:r w:rsidR="004B03D9">
        <w:t>.</w:t>
      </w:r>
    </w:p>
    <w:p w:rsidR="00E808FC" w:rsidRPr="00394A57" w:rsidRDefault="00E808FC" w:rsidP="001E26EE">
      <w:pPr>
        <w:ind w:firstLine="709"/>
        <w:jc w:val="both"/>
      </w:pPr>
      <w:r w:rsidRPr="00394A57">
        <w:t>4. Оприлюднити дане рішення.</w:t>
      </w:r>
    </w:p>
    <w:p w:rsidR="00186A0B" w:rsidRPr="00394A57" w:rsidRDefault="00E808FC" w:rsidP="001E26EE">
      <w:pPr>
        <w:ind w:firstLine="709"/>
        <w:jc w:val="both"/>
      </w:pPr>
      <w:r w:rsidRPr="00394A57">
        <w:t>5.</w:t>
      </w:r>
      <w:r w:rsidR="001E26EE" w:rsidRPr="00394A57">
        <w:t xml:space="preserve"> </w:t>
      </w:r>
      <w:r w:rsidR="00186A0B" w:rsidRPr="00394A57">
        <w:t xml:space="preserve">Контроль за виконанням цього рішення покласти на постійну комісію по управлінню </w:t>
      </w:r>
      <w:r w:rsidR="008641C0" w:rsidRPr="00394A57">
        <w:t xml:space="preserve">житлово-комунальним господарством, власністю, </w:t>
      </w:r>
      <w:r w:rsidR="00186A0B" w:rsidRPr="00394A57">
        <w:t>комунальною власністю, побутов</w:t>
      </w:r>
      <w:r w:rsidR="008641C0" w:rsidRPr="00394A57">
        <w:t>им і торгівельним</w:t>
      </w:r>
      <w:r w:rsidR="00186A0B" w:rsidRPr="00394A57">
        <w:t xml:space="preserve"> обслуговування</w:t>
      </w:r>
      <w:r w:rsidR="008641C0" w:rsidRPr="00394A57">
        <w:t>м</w:t>
      </w:r>
      <w:r w:rsidR="00186A0B" w:rsidRPr="00394A57">
        <w:t>.</w:t>
      </w:r>
    </w:p>
    <w:p w:rsidR="00186A0B" w:rsidRPr="00D13663" w:rsidRDefault="00186A0B">
      <w:pPr>
        <w:spacing w:line="480" w:lineRule="auto"/>
        <w:jc w:val="both"/>
      </w:pPr>
    </w:p>
    <w:p w:rsidR="00EA04AB" w:rsidRDefault="00EA04AB" w:rsidP="00EA04AB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Мicький</w:t>
      </w:r>
      <w:proofErr w:type="spellEnd"/>
      <w:r>
        <w:rPr>
          <w:b/>
          <w:bCs/>
        </w:rPr>
        <w:t xml:space="preserve"> голова                               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</w:t>
      </w:r>
      <w:r>
        <w:rPr>
          <w:b/>
          <w:bCs/>
          <w:lang w:val="ru-RU"/>
        </w:rPr>
        <w:t xml:space="preserve">        </w:t>
      </w:r>
      <w:r>
        <w:rPr>
          <w:b/>
          <w:bCs/>
        </w:rPr>
        <w:t xml:space="preserve">   </w:t>
      </w:r>
      <w:r w:rsidR="006F4364">
        <w:rPr>
          <w:b/>
          <w:bCs/>
        </w:rPr>
        <w:t xml:space="preserve">                   </w:t>
      </w:r>
      <w:r>
        <w:rPr>
          <w:b/>
          <w:bCs/>
        </w:rPr>
        <w:t xml:space="preserve">В.В. </w:t>
      </w:r>
      <w:proofErr w:type="spellStart"/>
      <w:r>
        <w:rPr>
          <w:b/>
          <w:bCs/>
        </w:rPr>
        <w:t>Казаков</w:t>
      </w:r>
      <w:proofErr w:type="spellEnd"/>
    </w:p>
    <w:p w:rsidR="00646F8E" w:rsidRDefault="00646F8E" w:rsidP="00E11C12">
      <w:pPr>
        <w:rPr>
          <w:color w:val="000000"/>
        </w:rPr>
      </w:pPr>
    </w:p>
    <w:p w:rsidR="00E11C12" w:rsidRPr="005625D1" w:rsidRDefault="00E11C12" w:rsidP="00E11C12">
      <w:pPr>
        <w:tabs>
          <w:tab w:val="center" w:pos="4961"/>
          <w:tab w:val="left" w:pos="7850"/>
        </w:tabs>
        <w:jc w:val="center"/>
        <w:rPr>
          <w:b/>
          <w:bCs/>
        </w:rPr>
      </w:pPr>
    </w:p>
    <w:p w:rsidR="00E11C12" w:rsidRPr="005625D1" w:rsidRDefault="00E11C12" w:rsidP="00EA04AB">
      <w:pPr>
        <w:spacing w:line="360" w:lineRule="auto"/>
        <w:rPr>
          <w:b/>
          <w:bCs/>
        </w:rPr>
      </w:pPr>
    </w:p>
    <w:p w:rsidR="00907C9F" w:rsidRPr="00E67311" w:rsidRDefault="00907C9F">
      <w:pPr>
        <w:spacing w:line="360" w:lineRule="auto"/>
        <w:rPr>
          <w:b/>
          <w:bCs/>
          <w:color w:val="000000"/>
        </w:rPr>
      </w:pPr>
    </w:p>
    <w:sectPr w:rsidR="00907C9F" w:rsidRPr="00E67311" w:rsidSect="00507B93">
      <w:pgSz w:w="11906" w:h="16838"/>
      <w:pgMar w:top="568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2B3"/>
    <w:multiLevelType w:val="hybridMultilevel"/>
    <w:tmpl w:val="4D0E608A"/>
    <w:lvl w:ilvl="0" w:tplc="B2B6A3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738E2"/>
    <w:multiLevelType w:val="hybridMultilevel"/>
    <w:tmpl w:val="E6B2F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B1A42"/>
    <w:multiLevelType w:val="hybridMultilevel"/>
    <w:tmpl w:val="52644BA4"/>
    <w:lvl w:ilvl="0" w:tplc="2974CA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FC31FA">
      <w:numFmt w:val="none"/>
      <w:lvlText w:val=""/>
      <w:lvlJc w:val="left"/>
      <w:pPr>
        <w:tabs>
          <w:tab w:val="num" w:pos="360"/>
        </w:tabs>
      </w:pPr>
    </w:lvl>
    <w:lvl w:ilvl="2" w:tplc="B61A84AA">
      <w:numFmt w:val="none"/>
      <w:lvlText w:val=""/>
      <w:lvlJc w:val="left"/>
      <w:pPr>
        <w:tabs>
          <w:tab w:val="num" w:pos="360"/>
        </w:tabs>
      </w:pPr>
    </w:lvl>
    <w:lvl w:ilvl="3" w:tplc="DA06AA4A">
      <w:numFmt w:val="none"/>
      <w:lvlText w:val=""/>
      <w:lvlJc w:val="left"/>
      <w:pPr>
        <w:tabs>
          <w:tab w:val="num" w:pos="360"/>
        </w:tabs>
      </w:pPr>
    </w:lvl>
    <w:lvl w:ilvl="4" w:tplc="62CC9670">
      <w:numFmt w:val="none"/>
      <w:lvlText w:val=""/>
      <w:lvlJc w:val="left"/>
      <w:pPr>
        <w:tabs>
          <w:tab w:val="num" w:pos="360"/>
        </w:tabs>
      </w:pPr>
    </w:lvl>
    <w:lvl w:ilvl="5" w:tplc="ECCE18FE">
      <w:numFmt w:val="none"/>
      <w:lvlText w:val=""/>
      <w:lvlJc w:val="left"/>
      <w:pPr>
        <w:tabs>
          <w:tab w:val="num" w:pos="360"/>
        </w:tabs>
      </w:pPr>
    </w:lvl>
    <w:lvl w:ilvl="6" w:tplc="4508CA10">
      <w:numFmt w:val="none"/>
      <w:lvlText w:val=""/>
      <w:lvlJc w:val="left"/>
      <w:pPr>
        <w:tabs>
          <w:tab w:val="num" w:pos="360"/>
        </w:tabs>
      </w:pPr>
    </w:lvl>
    <w:lvl w:ilvl="7" w:tplc="43C070FC">
      <w:numFmt w:val="none"/>
      <w:lvlText w:val=""/>
      <w:lvlJc w:val="left"/>
      <w:pPr>
        <w:tabs>
          <w:tab w:val="num" w:pos="360"/>
        </w:tabs>
      </w:pPr>
    </w:lvl>
    <w:lvl w:ilvl="8" w:tplc="F758739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BBA722F"/>
    <w:multiLevelType w:val="hybridMultilevel"/>
    <w:tmpl w:val="91C6FE28"/>
    <w:lvl w:ilvl="0" w:tplc="7A12A5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32EF2"/>
    <w:multiLevelType w:val="hybridMultilevel"/>
    <w:tmpl w:val="86E47680"/>
    <w:lvl w:ilvl="0" w:tplc="4E2C6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0625F"/>
    <w:multiLevelType w:val="hybridMultilevel"/>
    <w:tmpl w:val="43B4C4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3B2146"/>
    <w:multiLevelType w:val="hybridMultilevel"/>
    <w:tmpl w:val="1722DB42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DA7983"/>
    <w:multiLevelType w:val="hybridMultilevel"/>
    <w:tmpl w:val="ED3CC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E4656C"/>
    <w:multiLevelType w:val="hybridMultilevel"/>
    <w:tmpl w:val="3F46E9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F73E51"/>
    <w:multiLevelType w:val="hybridMultilevel"/>
    <w:tmpl w:val="81F6349C"/>
    <w:lvl w:ilvl="0" w:tplc="BD0034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51B15"/>
    <w:multiLevelType w:val="hybridMultilevel"/>
    <w:tmpl w:val="81AC0C34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AC1997"/>
    <w:multiLevelType w:val="hybridMultilevel"/>
    <w:tmpl w:val="EDBA8708"/>
    <w:lvl w:ilvl="0" w:tplc="9948DD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667F1"/>
    <w:multiLevelType w:val="hybridMultilevel"/>
    <w:tmpl w:val="0D7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compat/>
  <w:rsids>
    <w:rsidRoot w:val="0086404E"/>
    <w:rsid w:val="0000289B"/>
    <w:rsid w:val="000036E7"/>
    <w:rsid w:val="00005792"/>
    <w:rsid w:val="00022C3A"/>
    <w:rsid w:val="000266BC"/>
    <w:rsid w:val="00037B54"/>
    <w:rsid w:val="0004440B"/>
    <w:rsid w:val="000552B7"/>
    <w:rsid w:val="000803CE"/>
    <w:rsid w:val="000B07AB"/>
    <w:rsid w:val="000C4CE6"/>
    <w:rsid w:val="000D7503"/>
    <w:rsid w:val="000E0E48"/>
    <w:rsid w:val="00104A35"/>
    <w:rsid w:val="001055F0"/>
    <w:rsid w:val="0011252B"/>
    <w:rsid w:val="00116B8C"/>
    <w:rsid w:val="00130469"/>
    <w:rsid w:val="001506E3"/>
    <w:rsid w:val="00162DF3"/>
    <w:rsid w:val="00164312"/>
    <w:rsid w:val="00166FAB"/>
    <w:rsid w:val="00172D07"/>
    <w:rsid w:val="001866F8"/>
    <w:rsid w:val="00186A0B"/>
    <w:rsid w:val="00190261"/>
    <w:rsid w:val="001A2DE4"/>
    <w:rsid w:val="001C04E2"/>
    <w:rsid w:val="001D11A9"/>
    <w:rsid w:val="001D1D68"/>
    <w:rsid w:val="001D4956"/>
    <w:rsid w:val="001D50A5"/>
    <w:rsid w:val="001E26EE"/>
    <w:rsid w:val="001E4C53"/>
    <w:rsid w:val="001E5C32"/>
    <w:rsid w:val="001F082A"/>
    <w:rsid w:val="001F14D0"/>
    <w:rsid w:val="001F4B7B"/>
    <w:rsid w:val="001F7799"/>
    <w:rsid w:val="00202D4D"/>
    <w:rsid w:val="0021093B"/>
    <w:rsid w:val="00213A17"/>
    <w:rsid w:val="00215425"/>
    <w:rsid w:val="00215511"/>
    <w:rsid w:val="00222828"/>
    <w:rsid w:val="00224F02"/>
    <w:rsid w:val="00242098"/>
    <w:rsid w:val="00245A13"/>
    <w:rsid w:val="00247482"/>
    <w:rsid w:val="00251337"/>
    <w:rsid w:val="00254A96"/>
    <w:rsid w:val="00261112"/>
    <w:rsid w:val="00283792"/>
    <w:rsid w:val="002A132F"/>
    <w:rsid w:val="002B0D2B"/>
    <w:rsid w:val="002B57B1"/>
    <w:rsid w:val="002C09B0"/>
    <w:rsid w:val="002E0A10"/>
    <w:rsid w:val="00311E1D"/>
    <w:rsid w:val="0032206B"/>
    <w:rsid w:val="00325802"/>
    <w:rsid w:val="003276AF"/>
    <w:rsid w:val="0033469E"/>
    <w:rsid w:val="00363B21"/>
    <w:rsid w:val="00394A57"/>
    <w:rsid w:val="003A3E61"/>
    <w:rsid w:val="003A4312"/>
    <w:rsid w:val="003B6211"/>
    <w:rsid w:val="003C3B4C"/>
    <w:rsid w:val="003D0795"/>
    <w:rsid w:val="003E2C7A"/>
    <w:rsid w:val="003E3B20"/>
    <w:rsid w:val="00402B97"/>
    <w:rsid w:val="00403D95"/>
    <w:rsid w:val="00405C99"/>
    <w:rsid w:val="00437482"/>
    <w:rsid w:val="00440DBE"/>
    <w:rsid w:val="00456207"/>
    <w:rsid w:val="004B03D9"/>
    <w:rsid w:val="004C4359"/>
    <w:rsid w:val="004D560C"/>
    <w:rsid w:val="004E425E"/>
    <w:rsid w:val="004F0871"/>
    <w:rsid w:val="004F7BF4"/>
    <w:rsid w:val="00500E5C"/>
    <w:rsid w:val="00503F2F"/>
    <w:rsid w:val="00505F84"/>
    <w:rsid w:val="00507B93"/>
    <w:rsid w:val="00510E25"/>
    <w:rsid w:val="00530FE0"/>
    <w:rsid w:val="00532AA9"/>
    <w:rsid w:val="00535F80"/>
    <w:rsid w:val="0054461F"/>
    <w:rsid w:val="005479B7"/>
    <w:rsid w:val="005625D1"/>
    <w:rsid w:val="00567F88"/>
    <w:rsid w:val="00571255"/>
    <w:rsid w:val="0057239B"/>
    <w:rsid w:val="005A496F"/>
    <w:rsid w:val="005B047F"/>
    <w:rsid w:val="005B185D"/>
    <w:rsid w:val="005C15A9"/>
    <w:rsid w:val="005E05CD"/>
    <w:rsid w:val="005F329F"/>
    <w:rsid w:val="00617672"/>
    <w:rsid w:val="006207C9"/>
    <w:rsid w:val="0062683D"/>
    <w:rsid w:val="00637AED"/>
    <w:rsid w:val="00643D59"/>
    <w:rsid w:val="00646F8E"/>
    <w:rsid w:val="00652E8F"/>
    <w:rsid w:val="00661F29"/>
    <w:rsid w:val="00671EA1"/>
    <w:rsid w:val="00676298"/>
    <w:rsid w:val="006957CA"/>
    <w:rsid w:val="00697791"/>
    <w:rsid w:val="006A3121"/>
    <w:rsid w:val="006B7642"/>
    <w:rsid w:val="006D3EB8"/>
    <w:rsid w:val="006F4364"/>
    <w:rsid w:val="00710C12"/>
    <w:rsid w:val="00737006"/>
    <w:rsid w:val="00747EB7"/>
    <w:rsid w:val="00756EB3"/>
    <w:rsid w:val="00776695"/>
    <w:rsid w:val="007826EC"/>
    <w:rsid w:val="00785B4F"/>
    <w:rsid w:val="007A011A"/>
    <w:rsid w:val="007A6AEF"/>
    <w:rsid w:val="007B22EE"/>
    <w:rsid w:val="007C655D"/>
    <w:rsid w:val="007D6688"/>
    <w:rsid w:val="007E2CA1"/>
    <w:rsid w:val="007F4E3E"/>
    <w:rsid w:val="008018C6"/>
    <w:rsid w:val="0081025C"/>
    <w:rsid w:val="00813EEE"/>
    <w:rsid w:val="00820A40"/>
    <w:rsid w:val="00834CE9"/>
    <w:rsid w:val="00845B83"/>
    <w:rsid w:val="00846AD7"/>
    <w:rsid w:val="00851593"/>
    <w:rsid w:val="0085532B"/>
    <w:rsid w:val="00863391"/>
    <w:rsid w:val="00863E23"/>
    <w:rsid w:val="00863EA5"/>
    <w:rsid w:val="0086404E"/>
    <w:rsid w:val="008641C0"/>
    <w:rsid w:val="0086463E"/>
    <w:rsid w:val="00872755"/>
    <w:rsid w:val="008754DE"/>
    <w:rsid w:val="00890008"/>
    <w:rsid w:val="00893547"/>
    <w:rsid w:val="008958F7"/>
    <w:rsid w:val="008A139D"/>
    <w:rsid w:val="008A5974"/>
    <w:rsid w:val="008B0F29"/>
    <w:rsid w:val="008B39C0"/>
    <w:rsid w:val="008C0FB1"/>
    <w:rsid w:val="008C4A51"/>
    <w:rsid w:val="008D517E"/>
    <w:rsid w:val="008E7BB2"/>
    <w:rsid w:val="008F4582"/>
    <w:rsid w:val="008F669C"/>
    <w:rsid w:val="0090162B"/>
    <w:rsid w:val="009021F6"/>
    <w:rsid w:val="00907C9F"/>
    <w:rsid w:val="0091642F"/>
    <w:rsid w:val="00921A26"/>
    <w:rsid w:val="00922B90"/>
    <w:rsid w:val="009334F0"/>
    <w:rsid w:val="0093647A"/>
    <w:rsid w:val="009403F0"/>
    <w:rsid w:val="009461DF"/>
    <w:rsid w:val="00950A5A"/>
    <w:rsid w:val="0096468B"/>
    <w:rsid w:val="0097540E"/>
    <w:rsid w:val="0099337B"/>
    <w:rsid w:val="00995C90"/>
    <w:rsid w:val="00995FD2"/>
    <w:rsid w:val="009B35EC"/>
    <w:rsid w:val="009B5009"/>
    <w:rsid w:val="009C4861"/>
    <w:rsid w:val="009C7A85"/>
    <w:rsid w:val="009D0AFE"/>
    <w:rsid w:val="009D4A70"/>
    <w:rsid w:val="009E0889"/>
    <w:rsid w:val="009E3D51"/>
    <w:rsid w:val="009F0851"/>
    <w:rsid w:val="009F29EE"/>
    <w:rsid w:val="00A00FB8"/>
    <w:rsid w:val="00A01808"/>
    <w:rsid w:val="00A03383"/>
    <w:rsid w:val="00A17B27"/>
    <w:rsid w:val="00A22430"/>
    <w:rsid w:val="00A23408"/>
    <w:rsid w:val="00A277A4"/>
    <w:rsid w:val="00A5494D"/>
    <w:rsid w:val="00A60DE8"/>
    <w:rsid w:val="00A908D0"/>
    <w:rsid w:val="00AA52C3"/>
    <w:rsid w:val="00AB11EE"/>
    <w:rsid w:val="00AB2D89"/>
    <w:rsid w:val="00AB643C"/>
    <w:rsid w:val="00AC5DAA"/>
    <w:rsid w:val="00B01E91"/>
    <w:rsid w:val="00B324C7"/>
    <w:rsid w:val="00B35B88"/>
    <w:rsid w:val="00B6532A"/>
    <w:rsid w:val="00B65E18"/>
    <w:rsid w:val="00B7592C"/>
    <w:rsid w:val="00B77533"/>
    <w:rsid w:val="00B80FDB"/>
    <w:rsid w:val="00B91A4D"/>
    <w:rsid w:val="00B97E87"/>
    <w:rsid w:val="00BA2123"/>
    <w:rsid w:val="00BB42E5"/>
    <w:rsid w:val="00BD0070"/>
    <w:rsid w:val="00BD3BAA"/>
    <w:rsid w:val="00BD3E43"/>
    <w:rsid w:val="00BD3ED3"/>
    <w:rsid w:val="00BE3F4C"/>
    <w:rsid w:val="00BE7A47"/>
    <w:rsid w:val="00BF2990"/>
    <w:rsid w:val="00BF6F0E"/>
    <w:rsid w:val="00C005A3"/>
    <w:rsid w:val="00C01255"/>
    <w:rsid w:val="00C07B12"/>
    <w:rsid w:val="00C11868"/>
    <w:rsid w:val="00C210D4"/>
    <w:rsid w:val="00C211C1"/>
    <w:rsid w:val="00C23695"/>
    <w:rsid w:val="00C37E48"/>
    <w:rsid w:val="00C4406D"/>
    <w:rsid w:val="00C5181A"/>
    <w:rsid w:val="00C542EC"/>
    <w:rsid w:val="00C70644"/>
    <w:rsid w:val="00C70C01"/>
    <w:rsid w:val="00C70FAC"/>
    <w:rsid w:val="00C84B1E"/>
    <w:rsid w:val="00C931A7"/>
    <w:rsid w:val="00C97792"/>
    <w:rsid w:val="00CD0F31"/>
    <w:rsid w:val="00CD10EF"/>
    <w:rsid w:val="00CE6564"/>
    <w:rsid w:val="00CF3AE0"/>
    <w:rsid w:val="00CF7249"/>
    <w:rsid w:val="00D015C1"/>
    <w:rsid w:val="00D0620A"/>
    <w:rsid w:val="00D13663"/>
    <w:rsid w:val="00D15CE9"/>
    <w:rsid w:val="00D30F3F"/>
    <w:rsid w:val="00D3426C"/>
    <w:rsid w:val="00D431CF"/>
    <w:rsid w:val="00D4660E"/>
    <w:rsid w:val="00D608DE"/>
    <w:rsid w:val="00D67963"/>
    <w:rsid w:val="00D9457C"/>
    <w:rsid w:val="00D97E26"/>
    <w:rsid w:val="00DA38F2"/>
    <w:rsid w:val="00DA53B9"/>
    <w:rsid w:val="00DA6D56"/>
    <w:rsid w:val="00DC4321"/>
    <w:rsid w:val="00DC4DCA"/>
    <w:rsid w:val="00DD0D58"/>
    <w:rsid w:val="00DD2B38"/>
    <w:rsid w:val="00DD52CC"/>
    <w:rsid w:val="00DE547D"/>
    <w:rsid w:val="00DE6EE3"/>
    <w:rsid w:val="00DF6879"/>
    <w:rsid w:val="00E05196"/>
    <w:rsid w:val="00E11C12"/>
    <w:rsid w:val="00E22271"/>
    <w:rsid w:val="00E40159"/>
    <w:rsid w:val="00E43070"/>
    <w:rsid w:val="00E45CFC"/>
    <w:rsid w:val="00E463D4"/>
    <w:rsid w:val="00E51E5B"/>
    <w:rsid w:val="00E62E4E"/>
    <w:rsid w:val="00E67311"/>
    <w:rsid w:val="00E808FC"/>
    <w:rsid w:val="00E82879"/>
    <w:rsid w:val="00E90498"/>
    <w:rsid w:val="00E929CE"/>
    <w:rsid w:val="00E959E0"/>
    <w:rsid w:val="00EA04AB"/>
    <w:rsid w:val="00EB4387"/>
    <w:rsid w:val="00EB7DDE"/>
    <w:rsid w:val="00EC01B2"/>
    <w:rsid w:val="00ED2B5F"/>
    <w:rsid w:val="00ED2EDD"/>
    <w:rsid w:val="00ED726C"/>
    <w:rsid w:val="00EE2358"/>
    <w:rsid w:val="00EF694A"/>
    <w:rsid w:val="00F05332"/>
    <w:rsid w:val="00F125F8"/>
    <w:rsid w:val="00F15E99"/>
    <w:rsid w:val="00F36EA2"/>
    <w:rsid w:val="00F52E15"/>
    <w:rsid w:val="00F5473C"/>
    <w:rsid w:val="00F63ED4"/>
    <w:rsid w:val="00F650A6"/>
    <w:rsid w:val="00F740AC"/>
    <w:rsid w:val="00FA2BC2"/>
    <w:rsid w:val="00FC4932"/>
    <w:rsid w:val="00FC49DB"/>
    <w:rsid w:val="00FC4B30"/>
    <w:rsid w:val="00FC7C08"/>
    <w:rsid w:val="00FD5BA0"/>
    <w:rsid w:val="00FE23AF"/>
    <w:rsid w:val="00FE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8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D0D58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A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D0D58"/>
    <w:pPr>
      <w:jc w:val="both"/>
    </w:pPr>
  </w:style>
  <w:style w:type="paragraph" w:styleId="3">
    <w:name w:val="Body Text Indent 3"/>
    <w:basedOn w:val="a"/>
    <w:semiHidden/>
    <w:rsid w:val="00DD0D58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DD0D58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224F02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0FA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5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A3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6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2016-01-11T06:00:00Z</cp:lastPrinted>
  <dcterms:created xsi:type="dcterms:W3CDTF">2013-07-05T14:31:00Z</dcterms:created>
  <dcterms:modified xsi:type="dcterms:W3CDTF">2016-01-13T09:17:00Z</dcterms:modified>
</cp:coreProperties>
</file>