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39" w:rsidRDefault="001E1339" w:rsidP="001E1339">
      <w:pPr>
        <w:tabs>
          <w:tab w:val="left" w:pos="1080"/>
        </w:tabs>
        <w:jc w:val="center"/>
        <w:rPr>
          <w:b/>
          <w:bCs/>
          <w:sz w:val="28"/>
        </w:rPr>
      </w:pPr>
      <w:r>
        <w:tab/>
      </w:r>
      <w:r>
        <w:tab/>
      </w:r>
      <w:r>
        <w:tab/>
      </w:r>
      <w:r>
        <w:rPr>
          <w:b/>
          <w:bCs/>
          <w:sz w:val="28"/>
        </w:rPr>
        <w:t xml:space="preserve">       </w:t>
      </w:r>
    </w:p>
    <w:p w:rsidR="001E1339" w:rsidRDefault="001E1339" w:rsidP="001E1339">
      <w:pPr>
        <w:tabs>
          <w:tab w:val="left" w:pos="10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СЄВЄРОДОНЕЦЬКА МІСЬКА РАДА</w:t>
      </w:r>
    </w:p>
    <w:p w:rsidR="001E1339" w:rsidRDefault="001E1339" w:rsidP="001E1339">
      <w:pPr>
        <w:tabs>
          <w:tab w:val="left" w:pos="10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 СКЛИКАННЯ</w:t>
      </w:r>
    </w:p>
    <w:p w:rsidR="001E1339" w:rsidRDefault="001E1339" w:rsidP="001E133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Одинадцята (чергова) сесія</w:t>
      </w:r>
    </w:p>
    <w:p w:rsidR="001E1339" w:rsidRDefault="001E1339" w:rsidP="001E1339">
      <w:pPr>
        <w:jc w:val="center"/>
        <w:rPr>
          <w:b/>
          <w:bCs/>
          <w:sz w:val="28"/>
        </w:rPr>
      </w:pPr>
    </w:p>
    <w:p w:rsidR="001E1339" w:rsidRPr="001E1339" w:rsidRDefault="001E1339" w:rsidP="001E1339">
      <w:pPr>
        <w:pStyle w:val="1"/>
      </w:pPr>
      <w:r>
        <w:rPr>
          <w:sz w:val="28"/>
        </w:rPr>
        <w:t xml:space="preserve">     РІШЕННЯ</w:t>
      </w:r>
      <w:r>
        <w:t xml:space="preserve">   </w:t>
      </w:r>
      <w:r w:rsidRPr="00051171">
        <w:rPr>
          <w:sz w:val="28"/>
          <w:szCs w:val="28"/>
        </w:rPr>
        <w:t>№</w:t>
      </w:r>
      <w:r>
        <w:t xml:space="preserve"> </w:t>
      </w:r>
      <w:r w:rsidRPr="001E1339">
        <w:rPr>
          <w:sz w:val="28"/>
          <w:szCs w:val="28"/>
        </w:rPr>
        <w:t>403</w:t>
      </w:r>
    </w:p>
    <w:p w:rsidR="001E1339" w:rsidRDefault="001E1339" w:rsidP="001E1339"/>
    <w:p w:rsidR="001E1339" w:rsidRDefault="001E1339" w:rsidP="001E1339"/>
    <w:p w:rsidR="001E1339" w:rsidRDefault="001E1339" w:rsidP="001E1339">
      <w:pPr>
        <w:pStyle w:val="1"/>
        <w:jc w:val="left"/>
        <w:rPr>
          <w:sz w:val="24"/>
        </w:rPr>
      </w:pPr>
      <w:r w:rsidRPr="001E1339">
        <w:rPr>
          <w:sz w:val="24"/>
        </w:rPr>
        <w:t>« 28 » квітня</w:t>
      </w:r>
      <w:r>
        <w:rPr>
          <w:sz w:val="24"/>
        </w:rPr>
        <w:t xml:space="preserve"> 2016 року</w:t>
      </w:r>
    </w:p>
    <w:p w:rsidR="001E1339" w:rsidRDefault="001E1339" w:rsidP="001E1339">
      <w:pPr>
        <w:rPr>
          <w:b/>
          <w:bCs/>
          <w:sz w:val="28"/>
        </w:rPr>
      </w:pPr>
      <w:proofErr w:type="spellStart"/>
      <w:r>
        <w:rPr>
          <w:b/>
          <w:bCs/>
        </w:rPr>
        <w:t>м.Сєвєродонецьк</w:t>
      </w:r>
      <w:proofErr w:type="spellEnd"/>
    </w:p>
    <w:p w:rsidR="001E1339" w:rsidRDefault="001E1339" w:rsidP="001E1339">
      <w:pPr>
        <w:rPr>
          <w:b/>
          <w:bCs/>
          <w:sz w:val="28"/>
        </w:rPr>
      </w:pPr>
    </w:p>
    <w:p w:rsidR="001E1339" w:rsidRDefault="001E1339" w:rsidP="001E1339">
      <w:pPr>
        <w:pStyle w:val="a3"/>
        <w:rPr>
          <w:sz w:val="24"/>
        </w:rPr>
      </w:pPr>
      <w:r>
        <w:rPr>
          <w:sz w:val="24"/>
        </w:rPr>
        <w:t xml:space="preserve">Про прийняття  звернення до Президента </w:t>
      </w:r>
      <w:r>
        <w:rPr>
          <w:sz w:val="24"/>
        </w:rPr>
        <w:br/>
        <w:t xml:space="preserve">України, </w:t>
      </w:r>
      <w:r w:rsidRPr="00467658">
        <w:rPr>
          <w:sz w:val="24"/>
        </w:rPr>
        <w:t>Голов</w:t>
      </w:r>
      <w:r>
        <w:rPr>
          <w:sz w:val="24"/>
        </w:rPr>
        <w:t>и Верховної Ради України та</w:t>
      </w:r>
      <w:r>
        <w:rPr>
          <w:sz w:val="24"/>
        </w:rPr>
        <w:br/>
        <w:t xml:space="preserve">Кабінету Міністрів </w:t>
      </w:r>
      <w:r w:rsidRPr="00467658">
        <w:rPr>
          <w:sz w:val="24"/>
        </w:rPr>
        <w:t xml:space="preserve">України </w:t>
      </w:r>
      <w:r>
        <w:rPr>
          <w:sz w:val="24"/>
        </w:rPr>
        <w:t xml:space="preserve">щодо проведення </w:t>
      </w:r>
    </w:p>
    <w:p w:rsidR="001E1339" w:rsidRDefault="001E1339" w:rsidP="001E1339">
      <w:pPr>
        <w:pStyle w:val="a3"/>
        <w:rPr>
          <w:sz w:val="24"/>
        </w:rPr>
      </w:pPr>
      <w:r>
        <w:rPr>
          <w:sz w:val="24"/>
        </w:rPr>
        <w:t>виборів Луганської обласної ради</w:t>
      </w:r>
    </w:p>
    <w:p w:rsidR="001E1339" w:rsidRDefault="001E1339" w:rsidP="001E1339">
      <w:pPr>
        <w:pStyle w:val="a3"/>
        <w:rPr>
          <w:sz w:val="24"/>
        </w:rPr>
      </w:pPr>
    </w:p>
    <w:p w:rsidR="001E1339" w:rsidRDefault="001E1339" w:rsidP="001E1339">
      <w:pPr>
        <w:pStyle w:val="a3"/>
        <w:rPr>
          <w:sz w:val="24"/>
        </w:rPr>
      </w:pPr>
    </w:p>
    <w:p w:rsidR="001E1339" w:rsidRDefault="001E1339" w:rsidP="001E1339">
      <w:pPr>
        <w:pStyle w:val="a3"/>
        <w:jc w:val="both"/>
        <w:rPr>
          <w:sz w:val="24"/>
        </w:rPr>
      </w:pPr>
      <w:r>
        <w:tab/>
      </w:r>
      <w:r>
        <w:rPr>
          <w:sz w:val="24"/>
        </w:rPr>
        <w:t>Керуючись ст. 10 Закону України «Про місцеве самоврядування в Україні» та враховуючи ситуацію, яка склалася в Луганській області</w:t>
      </w:r>
      <w:r>
        <w:rPr>
          <w:b/>
          <w:bCs/>
          <w:sz w:val="24"/>
        </w:rPr>
        <w:t xml:space="preserve">, </w:t>
      </w:r>
      <w:proofErr w:type="spellStart"/>
      <w:r>
        <w:rPr>
          <w:sz w:val="24"/>
        </w:rPr>
        <w:t>Сєвєродонецька</w:t>
      </w:r>
      <w:proofErr w:type="spellEnd"/>
      <w:r>
        <w:rPr>
          <w:sz w:val="24"/>
        </w:rPr>
        <w:t xml:space="preserve"> міська рада</w:t>
      </w:r>
    </w:p>
    <w:p w:rsidR="001E1339" w:rsidRDefault="001E1339" w:rsidP="001E1339">
      <w:pPr>
        <w:pStyle w:val="a3"/>
        <w:rPr>
          <w:sz w:val="24"/>
        </w:rPr>
      </w:pPr>
    </w:p>
    <w:p w:rsidR="001E1339" w:rsidRDefault="001E1339" w:rsidP="001E1339">
      <w:pPr>
        <w:rPr>
          <w:sz w:val="28"/>
        </w:rPr>
      </w:pPr>
    </w:p>
    <w:p w:rsidR="001E1339" w:rsidRPr="00051171" w:rsidRDefault="001E1339" w:rsidP="001E1339">
      <w:pPr>
        <w:rPr>
          <w:b/>
          <w:sz w:val="28"/>
        </w:rPr>
      </w:pPr>
      <w:r>
        <w:rPr>
          <w:sz w:val="28"/>
        </w:rPr>
        <w:t xml:space="preserve">      </w:t>
      </w:r>
      <w:r w:rsidRPr="00051171">
        <w:rPr>
          <w:b/>
          <w:sz w:val="28"/>
        </w:rPr>
        <w:t>ВИРІШИЛА:</w:t>
      </w:r>
    </w:p>
    <w:p w:rsidR="001E1339" w:rsidRDefault="001E1339" w:rsidP="001E1339">
      <w:pPr>
        <w:rPr>
          <w:sz w:val="28"/>
        </w:rPr>
      </w:pPr>
    </w:p>
    <w:p w:rsidR="001E1339" w:rsidRDefault="001E1339" w:rsidP="001E1339">
      <w:pPr>
        <w:numPr>
          <w:ilvl w:val="0"/>
          <w:numId w:val="1"/>
        </w:numPr>
        <w:ind w:left="0" w:firstLine="360"/>
        <w:jc w:val="both"/>
      </w:pPr>
      <w:r>
        <w:t xml:space="preserve">Прийняти </w:t>
      </w:r>
      <w:r w:rsidRPr="005801AE">
        <w:t xml:space="preserve">звернення </w:t>
      </w:r>
      <w:r>
        <w:t xml:space="preserve">депутатів </w:t>
      </w:r>
      <w:proofErr w:type="spellStart"/>
      <w:r w:rsidRPr="005801AE">
        <w:t>Сєвєродонецької</w:t>
      </w:r>
      <w:proofErr w:type="spellEnd"/>
      <w:r w:rsidRPr="005801AE">
        <w:t xml:space="preserve"> міської ради </w:t>
      </w:r>
      <w:r>
        <w:t xml:space="preserve">сьомого скликання </w:t>
      </w:r>
      <w:r w:rsidRPr="005801AE">
        <w:t>та напра</w:t>
      </w:r>
      <w:r>
        <w:t xml:space="preserve">вити його Президенту України, Голові Верховної Ради України, Кабінету Міністрів України </w:t>
      </w:r>
      <w:r w:rsidRPr="005801AE">
        <w:t>(додається).</w:t>
      </w:r>
    </w:p>
    <w:p w:rsidR="001E1339" w:rsidRDefault="001E1339" w:rsidP="001E1339">
      <w:pPr>
        <w:numPr>
          <w:ilvl w:val="0"/>
          <w:numId w:val="1"/>
        </w:numPr>
        <w:ind w:left="0" w:firstLine="360"/>
        <w:jc w:val="both"/>
      </w:pPr>
      <w:r>
        <w:t>Рішення підлягає оприлюдненню.</w:t>
      </w:r>
    </w:p>
    <w:p w:rsidR="001E1339" w:rsidRDefault="001E1339" w:rsidP="001E1339">
      <w:pPr>
        <w:numPr>
          <w:ilvl w:val="0"/>
          <w:numId w:val="1"/>
        </w:numPr>
        <w:ind w:left="0" w:firstLine="360"/>
        <w:jc w:val="both"/>
      </w:pPr>
      <w:r w:rsidRPr="005801AE">
        <w:t xml:space="preserve">Контроль за виконанням даного рішення покласти на </w:t>
      </w:r>
      <w:r>
        <w:t>постійну комісію по забезпеченню законності, правопорядку, охорони прав, свобод та законних інтересів громадян.</w:t>
      </w:r>
    </w:p>
    <w:p w:rsidR="001E1339" w:rsidRDefault="001E1339" w:rsidP="001E1339">
      <w:pPr>
        <w:rPr>
          <w:sz w:val="28"/>
        </w:rPr>
      </w:pPr>
    </w:p>
    <w:p w:rsidR="001E1339" w:rsidRDefault="001E1339" w:rsidP="001E1339">
      <w:pPr>
        <w:rPr>
          <w:b/>
        </w:rPr>
      </w:pPr>
      <w:r>
        <w:rPr>
          <w:b/>
        </w:rPr>
        <w:t xml:space="preserve">       </w:t>
      </w:r>
    </w:p>
    <w:p w:rsidR="001E1339" w:rsidRDefault="001E1339" w:rsidP="001E1339">
      <w:pPr>
        <w:rPr>
          <w:b/>
        </w:rPr>
      </w:pPr>
      <w:r>
        <w:rPr>
          <w:b/>
        </w:rPr>
        <w:t xml:space="preserve">Секретар ради, </w:t>
      </w:r>
      <w:proofErr w:type="spellStart"/>
      <w:r>
        <w:rPr>
          <w:b/>
        </w:rPr>
        <w:t>в.о</w:t>
      </w:r>
      <w:proofErr w:type="spellEnd"/>
      <w:r>
        <w:rPr>
          <w:b/>
        </w:rPr>
        <w:t>. міського голови</w:t>
      </w:r>
      <w:r w:rsidRPr="005801AE">
        <w:rPr>
          <w:b/>
        </w:rPr>
        <w:t xml:space="preserve">                                                       </w:t>
      </w:r>
      <w:r>
        <w:rPr>
          <w:b/>
        </w:rPr>
        <w:t>Г.В.</w:t>
      </w:r>
      <w:proofErr w:type="spellStart"/>
      <w:r>
        <w:rPr>
          <w:b/>
        </w:rPr>
        <w:t>Пригеба</w:t>
      </w:r>
      <w:proofErr w:type="spellEnd"/>
    </w:p>
    <w:p w:rsidR="001E1339" w:rsidRDefault="001E1339" w:rsidP="001E1339">
      <w:pPr>
        <w:rPr>
          <w:b/>
        </w:rPr>
      </w:pPr>
    </w:p>
    <w:p w:rsidR="001E1339" w:rsidRDefault="001E1339" w:rsidP="001E1339">
      <w:pPr>
        <w:rPr>
          <w:b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lang w:val="ru-RU"/>
        </w:rPr>
      </w:pPr>
    </w:p>
    <w:p w:rsidR="001E1339" w:rsidRPr="001E1339" w:rsidRDefault="001E1339" w:rsidP="001E1339">
      <w:pPr>
        <w:rPr>
          <w:lang w:val="ru-RU"/>
        </w:rPr>
      </w:pPr>
    </w:p>
    <w:p w:rsidR="001E1339" w:rsidRDefault="001E1339" w:rsidP="001E1339">
      <w:pPr>
        <w:rPr>
          <w:sz w:val="20"/>
          <w:szCs w:val="20"/>
        </w:rPr>
      </w:pPr>
    </w:p>
    <w:p w:rsidR="001E1339" w:rsidRPr="00CE2AD4" w:rsidRDefault="001E1339" w:rsidP="001E1339"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E2AD4">
        <w:t xml:space="preserve">Додаток </w:t>
      </w:r>
    </w:p>
    <w:p w:rsidR="001E1339" w:rsidRPr="00CE2AD4" w:rsidRDefault="001E1339" w:rsidP="001E1339">
      <w:pPr>
        <w:ind w:left="4248" w:firstLine="708"/>
      </w:pPr>
      <w:r w:rsidRPr="00CE2AD4">
        <w:t>до рішення 11-ї чергової сесії</w:t>
      </w:r>
    </w:p>
    <w:p w:rsidR="001E1339" w:rsidRPr="00CE2AD4" w:rsidRDefault="001E1339" w:rsidP="001E1339">
      <w:pPr>
        <w:ind w:left="4956"/>
      </w:pPr>
      <w:proofErr w:type="spellStart"/>
      <w:r w:rsidRPr="00CE2AD4">
        <w:t>Сєвєродонецької</w:t>
      </w:r>
      <w:proofErr w:type="spellEnd"/>
      <w:r w:rsidRPr="00CE2AD4">
        <w:t xml:space="preserve"> міської ради VІІ скликання</w:t>
      </w:r>
    </w:p>
    <w:p w:rsidR="001E1339" w:rsidRPr="001E1339" w:rsidRDefault="001E1339" w:rsidP="001E1339">
      <w:pPr>
        <w:ind w:left="4956"/>
      </w:pPr>
      <w:r w:rsidRPr="00CE2AD4">
        <w:t xml:space="preserve">від </w:t>
      </w:r>
      <w:r w:rsidRPr="001E1339">
        <w:t xml:space="preserve"> 28</w:t>
      </w:r>
      <w:r w:rsidRPr="00CE2AD4">
        <w:t xml:space="preserve"> квітня 2016 року № </w:t>
      </w:r>
      <w:r w:rsidRPr="001E1339">
        <w:t>403</w:t>
      </w:r>
    </w:p>
    <w:p w:rsidR="001E1339" w:rsidRDefault="001E1339" w:rsidP="001E1339"/>
    <w:p w:rsidR="001E1339" w:rsidRDefault="001E1339" w:rsidP="001E1339"/>
    <w:p w:rsidR="001E1339" w:rsidRDefault="001E1339" w:rsidP="001E1339"/>
    <w:p w:rsidR="001E1339" w:rsidRDefault="001E1339" w:rsidP="001E1339"/>
    <w:p w:rsidR="001E1339" w:rsidRPr="00CE2AD4" w:rsidRDefault="001E1339" w:rsidP="001E1339">
      <w:pPr>
        <w:jc w:val="center"/>
        <w:rPr>
          <w:b/>
        </w:rPr>
      </w:pPr>
      <w:r w:rsidRPr="00CE2AD4">
        <w:rPr>
          <w:b/>
        </w:rPr>
        <w:t>ЗВЕРНЕННЯ</w:t>
      </w:r>
    </w:p>
    <w:p w:rsidR="001E1339" w:rsidRPr="00CE2AD4" w:rsidRDefault="001E1339" w:rsidP="001E1339">
      <w:pPr>
        <w:jc w:val="center"/>
        <w:rPr>
          <w:b/>
        </w:rPr>
      </w:pPr>
      <w:r w:rsidRPr="00CE2AD4">
        <w:rPr>
          <w:b/>
        </w:rPr>
        <w:t xml:space="preserve">депутатів </w:t>
      </w:r>
      <w:proofErr w:type="spellStart"/>
      <w:r w:rsidRPr="00CE2AD4">
        <w:rPr>
          <w:b/>
        </w:rPr>
        <w:t>Сєвєродонецької</w:t>
      </w:r>
      <w:proofErr w:type="spellEnd"/>
      <w:r w:rsidRPr="00CE2AD4">
        <w:rPr>
          <w:b/>
        </w:rPr>
        <w:t xml:space="preserve"> міської ради сьомого скликання</w:t>
      </w:r>
    </w:p>
    <w:p w:rsidR="001E1339" w:rsidRDefault="001E1339" w:rsidP="001E1339">
      <w:pPr>
        <w:jc w:val="center"/>
        <w:rPr>
          <w:b/>
        </w:rPr>
      </w:pPr>
      <w:r w:rsidRPr="00CE2AD4">
        <w:rPr>
          <w:b/>
        </w:rPr>
        <w:t>до Президента України, Голови</w:t>
      </w:r>
      <w:r w:rsidRPr="00CE2AD4">
        <w:rPr>
          <w:b/>
        </w:rPr>
        <w:tab/>
        <w:t>Верховної Ради України та Кабінету Міністрів</w:t>
      </w:r>
      <w:r w:rsidRPr="00A92428">
        <w:rPr>
          <w:b/>
        </w:rPr>
        <w:t xml:space="preserve"> України</w:t>
      </w:r>
    </w:p>
    <w:p w:rsidR="001E1339" w:rsidRPr="00A92428" w:rsidRDefault="001E1339" w:rsidP="001E1339">
      <w:pPr>
        <w:jc w:val="center"/>
        <w:rPr>
          <w:b/>
        </w:rPr>
      </w:pPr>
      <w:r>
        <w:rPr>
          <w:b/>
        </w:rPr>
        <w:t>щодо проведення виборів Луганської обласної ради</w:t>
      </w:r>
    </w:p>
    <w:p w:rsidR="001E1339" w:rsidRDefault="001E1339" w:rsidP="001E1339"/>
    <w:p w:rsidR="001E1339" w:rsidRDefault="001E1339" w:rsidP="001E1339">
      <w:pPr>
        <w:jc w:val="both"/>
      </w:pPr>
      <w:r>
        <w:tab/>
      </w:r>
    </w:p>
    <w:p w:rsidR="001E1339" w:rsidRDefault="001E1339" w:rsidP="001E1339">
      <w:pPr>
        <w:ind w:firstLine="708"/>
        <w:jc w:val="both"/>
      </w:pPr>
      <w:r>
        <w:t>На сьогоднішній день у Луганській області склалась ситуація, коли керівник військово-цивільної адміністрації є одноособовим джерелом прийняття рішень та контролю за їх виконанням. Такий стан з розподілом владних та контролюючих повноважень йде  врозріз з Конституцією України. У відповідності до ст. 6 Конституції України, Державна влада в Україні здійснюється на засадах її поділу на законодавчу, виконавчу та судову.</w:t>
      </w:r>
    </w:p>
    <w:p w:rsidR="001E1339" w:rsidRDefault="001E1339" w:rsidP="001E1339">
      <w:pPr>
        <w:jc w:val="both"/>
      </w:pPr>
      <w:r>
        <w:tab/>
        <w:t>Згідно ст. 118 Конституції України, виконавчу владу в областях здійснюють місцеві державні адміністрації. При цьому місцеві державні адміністрації підзвітні і підконтрольні радам у частині повноважень, делегованих їм відповідними обласними радами.</w:t>
      </w:r>
    </w:p>
    <w:p w:rsidR="001E1339" w:rsidRDefault="001E1339" w:rsidP="001E1339">
      <w:pPr>
        <w:jc w:val="both"/>
      </w:pPr>
      <w:r>
        <w:tab/>
        <w:t>Згідно ст.140 Конституції України, обласні ради є органами місцевого самоврядування, що представляють спільні інтереси територіальних громад.</w:t>
      </w:r>
    </w:p>
    <w:p w:rsidR="001E1339" w:rsidRDefault="001E1339" w:rsidP="001E1339">
      <w:pPr>
        <w:jc w:val="both"/>
      </w:pPr>
      <w:r>
        <w:tab/>
        <w:t>Таким чином, жителі Луганської області, які проживають на підконтрольній  території, через  своїх  представників – депутатів обласної ради, не мають можливості затверджувати програми соціально-економічного та культурного розвитку Луганської області та контролювати їх виконання, не мають можливості затверджувати обласний бюджет, який формується з коштів державного бюджету для їх відповідного розподілу  між територіальними громадами. Не мають можливості залучати кошти та контролювати їх використання для виконання  спільних проектів розроблених на договірних засадах з місцевих бюджетів територіальних громад області для реалізації спільних соціально-економічних та культурних програм.</w:t>
      </w:r>
    </w:p>
    <w:p w:rsidR="001E1339" w:rsidRDefault="001E1339" w:rsidP="001E1339">
      <w:pPr>
        <w:jc w:val="both"/>
      </w:pPr>
      <w:r>
        <w:tab/>
        <w:t>Народне волевиявлення щодо обрання представників територіальних громад до складу обласних рад здійснюється через вибори (ст. 69 Конституції України). Громадяни мають право брати участь в управлінні державними справами, вільно обирати та бути обраними до органів державної влади та місцевого самоврядування.</w:t>
      </w:r>
    </w:p>
    <w:p w:rsidR="001E1339" w:rsidRDefault="001E1339" w:rsidP="001E1339">
      <w:pPr>
        <w:jc w:val="both"/>
      </w:pPr>
      <w:r>
        <w:tab/>
        <w:t xml:space="preserve">Ми, депутати </w:t>
      </w:r>
      <w:proofErr w:type="spellStart"/>
      <w:r>
        <w:t>Сєвєродонецької</w:t>
      </w:r>
      <w:proofErr w:type="spellEnd"/>
      <w:r>
        <w:t xml:space="preserve"> міської ради, виходячи з того, що в Україні визначається і гарантується місцеве самоврядування, виходячи з того, що в Україні визначається і діє принцип верховенства права, наполягаємо на необхідності  проведення виборів Луганської обласної ради. Цей крок буде суттєвим на шляху  подальшої нормалізації ситуації в регіоні, встановленні миру, розбудови держави.</w:t>
      </w:r>
    </w:p>
    <w:p w:rsidR="001E1339" w:rsidRDefault="001E1339" w:rsidP="001E1339">
      <w:pPr>
        <w:jc w:val="both"/>
      </w:pPr>
      <w:r>
        <w:tab/>
        <w:t>Пропонуємо іншим міським та районним радам Луганської області підтримати це звернення.</w:t>
      </w:r>
    </w:p>
    <w:p w:rsidR="001E1339" w:rsidRDefault="001E1339" w:rsidP="001E1339">
      <w:pPr>
        <w:jc w:val="both"/>
      </w:pPr>
    </w:p>
    <w:p w:rsidR="001E1339" w:rsidRDefault="001E1339" w:rsidP="001E1339">
      <w:pPr>
        <w:jc w:val="both"/>
      </w:pPr>
      <w:r>
        <w:t>За дорученням 11-ї чергової сесії</w:t>
      </w:r>
    </w:p>
    <w:p w:rsidR="001E1339" w:rsidRDefault="001E1339" w:rsidP="001E1339">
      <w:pPr>
        <w:jc w:val="both"/>
      </w:pPr>
      <w:proofErr w:type="spellStart"/>
      <w:r>
        <w:t>Сєвєродонецької</w:t>
      </w:r>
      <w:proofErr w:type="spellEnd"/>
      <w:r>
        <w:t xml:space="preserve"> міської ради</w:t>
      </w:r>
    </w:p>
    <w:p w:rsidR="001E1339" w:rsidRPr="00CE2AD4" w:rsidRDefault="001E1339" w:rsidP="001E1339">
      <w:pPr>
        <w:jc w:val="both"/>
      </w:pPr>
      <w:r>
        <w:rPr>
          <w:lang w:val="en-US"/>
        </w:rPr>
        <w:t>V</w:t>
      </w:r>
      <w:r w:rsidRPr="00B3173C">
        <w:rPr>
          <w:lang w:val="ru-RU"/>
        </w:rPr>
        <w:t xml:space="preserve">ІІ </w:t>
      </w:r>
      <w:proofErr w:type="spellStart"/>
      <w:r w:rsidRPr="00B3173C">
        <w:rPr>
          <w:lang w:val="ru-RU"/>
        </w:rPr>
        <w:t>скликання</w:t>
      </w:r>
      <w:proofErr w:type="spellEnd"/>
    </w:p>
    <w:p w:rsidR="001E1339" w:rsidRDefault="001E1339" w:rsidP="001E1339">
      <w:pPr>
        <w:jc w:val="both"/>
      </w:pPr>
    </w:p>
    <w:p w:rsidR="00762BF2" w:rsidRDefault="001E1339" w:rsidP="001E1339">
      <w:pPr>
        <w:ind w:firstLine="708"/>
        <w:jc w:val="both"/>
      </w:pPr>
      <w:r w:rsidRPr="00CE2AD4">
        <w:t xml:space="preserve">Секретар ради, </w:t>
      </w:r>
      <w:proofErr w:type="spellStart"/>
      <w:r>
        <w:t>в</w:t>
      </w:r>
      <w:r w:rsidRPr="00CE2AD4">
        <w:t>.о</w:t>
      </w:r>
      <w:proofErr w:type="spellEnd"/>
      <w:r w:rsidRPr="00CE2AD4">
        <w:t>. міського голови</w:t>
      </w:r>
      <w:r w:rsidRPr="00CE2AD4">
        <w:tab/>
      </w:r>
      <w:r w:rsidRPr="00CE2AD4">
        <w:tab/>
      </w:r>
      <w:r w:rsidRPr="00CE2AD4">
        <w:tab/>
      </w:r>
      <w:r w:rsidRPr="00CE2AD4">
        <w:tab/>
      </w:r>
      <w:r>
        <w:tab/>
      </w:r>
      <w:r w:rsidRPr="00CE2AD4">
        <w:t>Г.В.</w:t>
      </w:r>
      <w:proofErr w:type="spellStart"/>
      <w:r w:rsidRPr="00CE2AD4">
        <w:t>Пригеба</w:t>
      </w:r>
      <w:proofErr w:type="spellEnd"/>
    </w:p>
    <w:sectPr w:rsidR="00762BF2" w:rsidSect="001E133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839"/>
    <w:multiLevelType w:val="hybridMultilevel"/>
    <w:tmpl w:val="29B68B7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339"/>
    <w:rsid w:val="0017638F"/>
    <w:rsid w:val="001E1339"/>
    <w:rsid w:val="00271446"/>
    <w:rsid w:val="00762BF2"/>
    <w:rsid w:val="007B1E22"/>
    <w:rsid w:val="00C47910"/>
    <w:rsid w:val="00CF226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E1339"/>
    <w:pPr>
      <w:keepNext/>
      <w:jc w:val="center"/>
      <w:outlineLvl w:val="0"/>
    </w:pPr>
    <w:rPr>
      <w:rFonts w:eastAsia="Calibri"/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339"/>
    <w:rPr>
      <w:rFonts w:ascii="Times New Roman" w:eastAsia="Calibri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rsid w:val="001E1339"/>
    <w:rPr>
      <w:rFonts w:eastAsia="Calibri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1E1339"/>
    <w:rPr>
      <w:rFonts w:ascii="Times New Roman" w:eastAsia="Calibri" w:hAnsi="Times New Roman" w:cs="Times New Roman"/>
      <w:sz w:val="28"/>
      <w:szCs w:val="24"/>
      <w:lang w:val="uk-UA" w:eastAsia="ru-RU"/>
    </w:rPr>
  </w:style>
  <w:style w:type="paragraph" w:customStyle="1" w:styleId="Standard">
    <w:name w:val="Standard"/>
    <w:rsid w:val="001E133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</cp:revision>
  <cp:lastPrinted>2016-04-29T06:53:00Z</cp:lastPrinted>
  <dcterms:created xsi:type="dcterms:W3CDTF">2016-04-29T06:36:00Z</dcterms:created>
  <dcterms:modified xsi:type="dcterms:W3CDTF">2016-04-29T07:03:00Z</dcterms:modified>
</cp:coreProperties>
</file>