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97" w:rsidRPr="00BD22F6" w:rsidRDefault="004C0F97" w:rsidP="00BD22F6">
      <w:pPr>
        <w:tabs>
          <w:tab w:val="left" w:pos="3031"/>
          <w:tab w:val="center" w:pos="5244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</w:p>
    <w:p w:rsidR="004C0F97" w:rsidRDefault="004C0F97" w:rsidP="0001563C">
      <w:pPr>
        <w:tabs>
          <w:tab w:val="left" w:pos="3031"/>
          <w:tab w:val="center" w:pos="524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b/>
          <w:bCs/>
          <w:sz w:val="28"/>
          <w:szCs w:val="28"/>
        </w:rPr>
        <w:t>РОДОНЕЦЬКА  М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СЬКА  РАДА</w:t>
      </w:r>
    </w:p>
    <w:p w:rsidR="004C0F97" w:rsidRDefault="004C0F97" w:rsidP="000156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СЬОМОГО  </w:t>
      </w:r>
      <w:r>
        <w:rPr>
          <w:rFonts w:ascii="Times New Roman" w:hAnsi="Times New Roman" w:cs="Times New Roman"/>
          <w:b/>
          <w:bCs/>
          <w:sz w:val="28"/>
          <w:szCs w:val="28"/>
        </w:rPr>
        <w:t>СКЛИКАННЯ</w:t>
      </w:r>
    </w:p>
    <w:p w:rsidR="004C0F97" w:rsidRDefault="004C0F97" w:rsidP="0001563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Десята (чергова) сесія</w:t>
      </w:r>
    </w:p>
    <w:p w:rsidR="004C0F97" w:rsidRDefault="004C0F97" w:rsidP="00BD22F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ШЕННЯ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№ 247</w:t>
      </w:r>
    </w:p>
    <w:p w:rsidR="004C0F97" w:rsidRDefault="004C0F97" w:rsidP="0001563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«08» квітня 2016 року</w:t>
      </w:r>
    </w:p>
    <w:p w:rsidR="004C0F97" w:rsidRDefault="004C0F97" w:rsidP="0001563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м. Сєвєродонецьк</w:t>
      </w:r>
    </w:p>
    <w:p w:rsidR="004C0F97" w:rsidRDefault="004C0F97" w:rsidP="000156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хід виконання  рішення 56-ї (чергової) сесії </w:t>
      </w:r>
    </w:p>
    <w:p w:rsidR="004C0F97" w:rsidRDefault="004C0F97" w:rsidP="000156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Сєвєродонецької міської ради шостого скликання від 24.01.2013 року </w:t>
      </w:r>
    </w:p>
    <w:p w:rsidR="004C0F97" w:rsidRDefault="004C0F97" w:rsidP="000156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№ 2413  «Про затвердження Міської цільової програми </w:t>
      </w:r>
    </w:p>
    <w:p w:rsidR="004C0F97" w:rsidRDefault="004C0F97" w:rsidP="000156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«Охорона об’єктів культурної спадщини  </w:t>
      </w:r>
    </w:p>
    <w:p w:rsidR="004C0F97" w:rsidRDefault="004C0F97" w:rsidP="000156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м.Сєвєродонецька» на  2013-2017 роки» за 2015 рік</w:t>
      </w: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0F97" w:rsidRDefault="004C0F97" w:rsidP="0001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Керуючись п.22 ст.26 Закону України «Про місцеве самоврядування в Україні» та      розглянувши хід виконання рішення 56-ї (чергової) сесії Сєвєродонецької міської ради шостого скликання від 24.01.2013 року № 2413 «Про затвердження міської цільової програми «Охорона об’єктів культурної спадщини м.Сєвєродонецька» на період 2013-2017 роки» за 2015 рік, міська рада</w:t>
      </w:r>
    </w:p>
    <w:p w:rsidR="004C0F97" w:rsidRDefault="004C0F97" w:rsidP="0001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0F97" w:rsidRDefault="004C0F97" w:rsidP="0001563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ШИЛА:</w:t>
      </w: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1. Інформацію про хід виконання рішення 56-ї (чергової) сесії Сєвєродонецької міської ради шостого скликання від 24.01.2013 року № 2413 «Про затвердження міської цільової програми «Охорона об’єктів культурної спадщини м.Сєвєродонецька» на період 2013-2017 роки» за 2015 рік прийняти до відома  та продовжити роботу над виконанням програми (Додаток).</w:t>
      </w: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2. Дане рішення підлягає оприлюдненню.</w:t>
      </w:r>
    </w:p>
    <w:p w:rsidR="004C0F97" w:rsidRPr="0001563C" w:rsidRDefault="004C0F97" w:rsidP="0001563C">
      <w:pPr>
        <w:spacing w:after="0"/>
        <w:ind w:firstLine="1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01563C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ць</w:t>
      </w:r>
      <w:r>
        <w:rPr>
          <w:rFonts w:ascii="Times New Roman" w:hAnsi="Times New Roman" w:cs="Times New Roman"/>
          <w:sz w:val="24"/>
          <w:szCs w:val="24"/>
          <w:lang w:val="uk-UA"/>
        </w:rPr>
        <w:t>ого рішення покласти на постійні</w:t>
      </w:r>
      <w:r w:rsidRPr="0001563C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01563C">
        <w:rPr>
          <w:rFonts w:ascii="Times New Roman" w:hAnsi="Times New Roman" w:cs="Times New Roman"/>
          <w:sz w:val="24"/>
          <w:szCs w:val="24"/>
          <w:lang w:val="uk-UA"/>
        </w:rPr>
        <w:t xml:space="preserve"> з питань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планування бюджету та фінансів (Р.В. Водяник), </w:t>
      </w:r>
      <w:r w:rsidRPr="0001563C">
        <w:rPr>
          <w:rFonts w:ascii="Times New Roman" w:hAnsi="Times New Roman" w:cs="Times New Roman"/>
          <w:sz w:val="24"/>
          <w:szCs w:val="24"/>
          <w:lang w:val="uk-UA"/>
        </w:rPr>
        <w:t>охорони здоров’я та соціального захисту населення, культури, духовності, фізкультури, спорту, молодіжної політики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(С.А.Войтенко)</w:t>
      </w:r>
      <w:r w:rsidRPr="0001563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C0F97" w:rsidRPr="0001563C" w:rsidRDefault="004C0F97" w:rsidP="000156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0F97" w:rsidRPr="0001563C" w:rsidRDefault="004C0F97" w:rsidP="00461F9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В.о. м</w:t>
      </w:r>
      <w:r w:rsidRPr="0001563C">
        <w:rPr>
          <w:rFonts w:ascii="Times New Roman" w:hAnsi="Times New Roman" w:cs="Times New Roman"/>
          <w:b/>
          <w:bCs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Pr="0001563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и</w:t>
      </w:r>
      <w:r w:rsidRPr="0001563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Г</w:t>
      </w:r>
      <w:r w:rsidRPr="0001563C">
        <w:rPr>
          <w:rFonts w:ascii="Times New Roman" w:hAnsi="Times New Roman" w:cs="Times New Roman"/>
          <w:b/>
          <w:bCs/>
          <w:sz w:val="24"/>
          <w:szCs w:val="24"/>
          <w:lang w:val="uk-UA"/>
        </w:rPr>
        <w:t>.В.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Пригеба</w:t>
      </w:r>
      <w:r w:rsidRPr="0001563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</w:t>
      </w:r>
    </w:p>
    <w:p w:rsidR="004C0F97" w:rsidRDefault="004C0F97" w:rsidP="0001563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</w:t>
      </w:r>
    </w:p>
    <w:p w:rsidR="004C0F97" w:rsidRDefault="004C0F97" w:rsidP="0001563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C0F97" w:rsidRDefault="004C0F97" w:rsidP="0001563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C0F97" w:rsidRDefault="004C0F97" w:rsidP="0001563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C0F97" w:rsidRDefault="004C0F97" w:rsidP="0001563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C0F97" w:rsidRDefault="004C0F97" w:rsidP="0001563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C0F97" w:rsidRDefault="004C0F97" w:rsidP="0001563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C0F97" w:rsidRDefault="004C0F97" w:rsidP="0001563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C0F97" w:rsidRDefault="004C0F97" w:rsidP="0001563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C0F97" w:rsidRDefault="004C0F97" w:rsidP="0001563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C0F97" w:rsidRDefault="004C0F97" w:rsidP="0001563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C0F97" w:rsidRDefault="004C0F97" w:rsidP="0001563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C0F97" w:rsidRDefault="004C0F97" w:rsidP="0001563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C0F97" w:rsidRDefault="004C0F97" w:rsidP="0001563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C0F97" w:rsidRDefault="004C0F97" w:rsidP="0001563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C0F97" w:rsidRDefault="004C0F97" w:rsidP="0001563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C0F97" w:rsidRDefault="004C0F97" w:rsidP="0001563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C0F97" w:rsidRDefault="004C0F97" w:rsidP="0001563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C0F97" w:rsidRDefault="004C0F97" w:rsidP="0001563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C0F97" w:rsidRDefault="004C0F97" w:rsidP="0001563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C0F97" w:rsidRDefault="004C0F97" w:rsidP="0001563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Додаток </w:t>
      </w:r>
    </w:p>
    <w:p w:rsidR="004C0F97" w:rsidRDefault="004C0F97" w:rsidP="0001563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до рішення 10-ої (чергової) сесії                    </w:t>
      </w:r>
    </w:p>
    <w:p w:rsidR="004C0F97" w:rsidRDefault="004C0F97" w:rsidP="0001563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Сєвєродонецької міської ради </w:t>
      </w:r>
    </w:p>
    <w:p w:rsidR="004C0F97" w:rsidRDefault="004C0F97" w:rsidP="0001563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сьомого скликання</w:t>
      </w:r>
    </w:p>
    <w:p w:rsidR="004C0F97" w:rsidRDefault="004C0F97" w:rsidP="0001563C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від «08» квітня 2016 року  № 247</w:t>
      </w:r>
    </w:p>
    <w:p w:rsidR="004C0F97" w:rsidRDefault="004C0F97" w:rsidP="0001563C">
      <w:pPr>
        <w:tabs>
          <w:tab w:val="left" w:pos="3868"/>
        </w:tabs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</w:p>
    <w:p w:rsidR="004C0F97" w:rsidRDefault="004C0F97" w:rsidP="0001563C">
      <w:pPr>
        <w:tabs>
          <w:tab w:val="left" w:pos="3868"/>
        </w:tabs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</w:p>
    <w:p w:rsidR="004C0F97" w:rsidRDefault="004C0F97" w:rsidP="0001563C">
      <w:pPr>
        <w:tabs>
          <w:tab w:val="left" w:pos="386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ЩОРІЧНИЙ ЗВІТ</w:t>
      </w:r>
    </w:p>
    <w:p w:rsidR="004C0F97" w:rsidRDefault="004C0F97" w:rsidP="0001563C">
      <w:pPr>
        <w:tabs>
          <w:tab w:val="left" w:pos="386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хід виконання у 2015 році </w:t>
      </w:r>
    </w:p>
    <w:p w:rsidR="004C0F97" w:rsidRDefault="004C0F97" w:rsidP="0001563C">
      <w:pPr>
        <w:tabs>
          <w:tab w:val="left" w:pos="386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56-ї (чергової)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сесії Сєвєродонецької міської ради шостого скликання </w:t>
      </w:r>
    </w:p>
    <w:p w:rsidR="004C0F97" w:rsidRDefault="004C0F97" w:rsidP="0001563C">
      <w:pPr>
        <w:tabs>
          <w:tab w:val="left" w:pos="386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від  24.01.2013 року № 2413 «Про затвердження міської цільової програми «Охорона об’єктів культурної спадщини м.Сєвєродонецька» на період 2013-2017 роки» </w:t>
      </w:r>
    </w:p>
    <w:p w:rsidR="004C0F97" w:rsidRDefault="004C0F97" w:rsidP="0001563C">
      <w:pPr>
        <w:tabs>
          <w:tab w:val="left" w:pos="3868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C0F97" w:rsidRDefault="004C0F97" w:rsidP="0001563C">
      <w:pPr>
        <w:tabs>
          <w:tab w:val="left" w:pos="3868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1.Основні дані.</w:t>
      </w:r>
    </w:p>
    <w:p w:rsidR="004C0F97" w:rsidRDefault="004C0F97" w:rsidP="0001563C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Мета Програми полягає у:</w:t>
      </w: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створенні більш сприятливих умов для розвитку охорони культурної спадщини, забезпечення належного рівня збереження та використання об’єктів культурної спадщини міста Сєвєродонецька;</w:t>
      </w: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здійсненні контролю за виконанням положень Конституції, Закону України «Про охорону культурної спадщини» та інших  нормативно-правових актів про охорону культурної спадщини;</w:t>
      </w: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популяризації справи охорони культурної спадщини в м. Сєвєродонецьку, організація, науково-методичної, експозиційно-виставкової та видавничої діяльності у цій сфері;</w:t>
      </w: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поданні пропозицій органу охорони культурної спадщини вищого рівня про занесення об’єктів культурної спадщини до Державного реєстру нерухомих пам’яток України та про внесення змін до нього і про занесення відповідної території до Списку історичних населених місць;</w:t>
      </w: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 забезпеченні юридичним та фізичним особам доступу до інформації, що міститься у витягах з Державного реєстру нерухомих пам’яток України, а також інформації щодо програм та проектів будь-яких змін у зонах охорони пам’яток та історичних ареалах населених місць;</w:t>
      </w: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забезпеченні дотримання режиму використання пам’яток місцевого значення, їх територій, зон охорони.</w:t>
      </w:r>
    </w:p>
    <w:p w:rsidR="004C0F97" w:rsidRDefault="004C0F97" w:rsidP="0001563C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Виконавець Програми – відділ культури Сєвєродонецької міської ради. Строк виконання Програми 2013-2017 роки. </w:t>
      </w:r>
    </w:p>
    <w:p w:rsidR="004C0F97" w:rsidRDefault="004C0F97" w:rsidP="0001563C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2.Виконання завдань і заходів.</w:t>
      </w:r>
    </w:p>
    <w:p w:rsidR="004C0F97" w:rsidRDefault="004C0F97" w:rsidP="0001563C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Для досягнення основної мети Програми у 2015 році виконані наступні завдання і заходи:</w:t>
      </w:r>
    </w:p>
    <w:p w:rsidR="004C0F97" w:rsidRDefault="004C0F97" w:rsidP="0001563C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забезпечено виконання Закону України «Про охорону культурної спадщини»;</w:t>
      </w:r>
    </w:p>
    <w:p w:rsidR="004C0F97" w:rsidRDefault="004C0F97" w:rsidP="0001563C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забезпечено виконання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символіки»;</w:t>
      </w:r>
    </w:p>
    <w:p w:rsidR="004C0F97" w:rsidRDefault="004C0F97" w:rsidP="0001563C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проведено впорядкування територій об’єктів культурної спадщини м. Сєвєродонецька;</w:t>
      </w: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забезпечено контроль за об’єктами культурної спадщини від загрози знищення, руйнування або пошкодження;</w:t>
      </w: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організовано відповідні охоронні заходи щодо пам’яток місцевого значення та їх територій у разі виникнення загрози їх пошкодження або руйнування внаслідок дії природних факторів чи проведення будь-яких робіт.</w:t>
      </w: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3.Оцінка ефективності виконання.</w:t>
      </w: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У 2015 році проведено наступні заходи:</w:t>
      </w:r>
    </w:p>
    <w:p w:rsidR="004C0F97" w:rsidRDefault="004C0F97" w:rsidP="0001563C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1. Забезпечено державний облік та контроль за збереженням, пристосуванням та використанням об’єктів культурної спадщини.</w:t>
      </w:r>
    </w:p>
    <w:p w:rsidR="004C0F97" w:rsidRDefault="004C0F97" w:rsidP="0001563C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2. Здійснюється постійний моніторинг стану об’єктів культурної спадщини.</w:t>
      </w: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3. Здійснюється контроль та організаційно-методична допомога у встановленні нових пам’ятників у місті. </w:t>
      </w: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4. Проведено демонтаж 5 пам’ятників діячам тоталітарного режиму. Загальна сума витрат з міського бюджету склала 120 тис. грн.   </w:t>
      </w:r>
    </w:p>
    <w:p w:rsidR="004C0F97" w:rsidRDefault="004C0F97" w:rsidP="000156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6. Для виготовлення, встановлення та утримання охоронних дощок, охоронних знаків, інших інформаційних написів, позначок на пам’ятках культурної спадщини м. Сєвєродонецька, які занесені до Державного реєстру нерухомих пам’яток України фінансування у 2015 році не виділено.</w:t>
      </w:r>
    </w:p>
    <w:p w:rsidR="004C0F97" w:rsidRDefault="004C0F97" w:rsidP="000156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7. Для підвищення кваліфікації працівників у сфері охорони культурної спадщини та на придбання методичної літератури та інформаційних матеріалів фінансування у 2015 році не виділено.</w:t>
      </w: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8. У зв’язку з невизначеністю власників (балансоутримувачів) пам’яток (пам’ятників) фінансування на виготовлення науково-проектної документації, оформлення земельних ділянок та проведення реставраційних робіт у 2015 році не виділено.</w:t>
      </w: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9. Проведено інвентаризацію пам’яток архітектури та містобудування місцевого значення.</w:t>
      </w: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10. Проведено роботу з популяризація об’єктів охорони культурної спадщини на території міста через засоби масової інформації, бібліотечні повідомлення, краєзнавчі виставки  та тематичні уроки у закладах культури та освіти. </w:t>
      </w: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4.Фінансування.</w:t>
      </w: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Плановий обсяг фінансування Програми у 2015 році передбачав 154 000 грн., в тому числі: кошти міського бюджету – 121 000 грн., позабюджетні кошти – 33 000 грн. </w:t>
      </w: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Фактичне виконання Програми у 2015 році - 123 000 грн., в тому числі: кошти міського бюджету – 120 тис. грн., позабюджетні кошти – 3 000 грн. </w:t>
      </w: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Вважати Програму у 2015 році виконаною частково.</w:t>
      </w: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5.Пропозиції щодо забезпечення подальшого виконання.</w:t>
      </w: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Для забезпечення подальшого виконання Програми необхідно:</w:t>
      </w: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продовжити роботу з визначення Власників (балансоутримувачів) об’єктів  культурної спадщини м. Сєвєродонецька відповідно з нормами чинного законодавства;</w:t>
      </w: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активізувати залучення громадськості до збереження об’єктів культурної спадщини міста, що сприятиме національно-патріотичному вихованню молоді та популяризації місцевих краєзнавчих маршрутів;</w:t>
      </w: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передбачити виділення асигнувань в запланованих межах Програми у 2016 році. </w:t>
      </w: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Секретар міської ради                                                                                          Г.В.Пригеба                                                     </w:t>
      </w:r>
    </w:p>
    <w:p w:rsidR="004C0F97" w:rsidRDefault="004C0F97" w:rsidP="000156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0F97" w:rsidRDefault="004C0F97">
      <w:pPr>
        <w:rPr>
          <w:rFonts w:cs="Times New Roman"/>
        </w:rPr>
      </w:pPr>
    </w:p>
    <w:sectPr w:rsidR="004C0F97" w:rsidSect="00510DC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63C"/>
    <w:rsid w:val="0001563C"/>
    <w:rsid w:val="0014098C"/>
    <w:rsid w:val="001C469A"/>
    <w:rsid w:val="00461F97"/>
    <w:rsid w:val="004C0F97"/>
    <w:rsid w:val="004D54ED"/>
    <w:rsid w:val="00510DC8"/>
    <w:rsid w:val="005A0195"/>
    <w:rsid w:val="005E385E"/>
    <w:rsid w:val="006E6A9C"/>
    <w:rsid w:val="006F3A3B"/>
    <w:rsid w:val="00723F25"/>
    <w:rsid w:val="007754DA"/>
    <w:rsid w:val="00833376"/>
    <w:rsid w:val="0084092D"/>
    <w:rsid w:val="00854D4A"/>
    <w:rsid w:val="008E5D9D"/>
    <w:rsid w:val="009B39BA"/>
    <w:rsid w:val="00A67FB3"/>
    <w:rsid w:val="00B23192"/>
    <w:rsid w:val="00B6115C"/>
    <w:rsid w:val="00BD22F6"/>
    <w:rsid w:val="00C40205"/>
    <w:rsid w:val="00E049FA"/>
    <w:rsid w:val="00ED6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63C"/>
    <w:pPr>
      <w:spacing w:after="200" w:line="276" w:lineRule="auto"/>
    </w:pPr>
    <w:rPr>
      <w:rFonts w:eastAsia="Times New Roman"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24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3</Pages>
  <Words>4750</Words>
  <Characters>2709</Characters>
  <Application>Microsoft Office Outlook</Application>
  <DocSecurity>0</DocSecurity>
  <Lines>0</Lines>
  <Paragraphs>0</Paragraphs>
  <ScaleCrop>false</ScaleCrop>
  <Company>Kontora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14</cp:revision>
  <cp:lastPrinted>2016-03-09T12:45:00Z</cp:lastPrinted>
  <dcterms:created xsi:type="dcterms:W3CDTF">2016-01-06T06:56:00Z</dcterms:created>
  <dcterms:modified xsi:type="dcterms:W3CDTF">2016-04-13T06:41:00Z</dcterms:modified>
</cp:coreProperties>
</file>