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3C" w:rsidRDefault="0001563C" w:rsidP="0001563C">
      <w:pPr>
        <w:tabs>
          <w:tab w:val="left" w:pos="3031"/>
          <w:tab w:val="center" w:pos="524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/>
          <w:b/>
          <w:sz w:val="28"/>
          <w:szCs w:val="28"/>
        </w:rPr>
        <w:t>РОДОНЕЦЬКА  М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b/>
          <w:sz w:val="28"/>
          <w:szCs w:val="28"/>
        </w:rPr>
        <w:t>СЬКА  РАДА</w:t>
      </w:r>
    </w:p>
    <w:p w:rsidR="0001563C" w:rsidRDefault="0001563C" w:rsidP="000156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СЬОМОГО  </w:t>
      </w:r>
      <w:r>
        <w:rPr>
          <w:rFonts w:ascii="Times New Roman" w:hAnsi="Times New Roman"/>
          <w:b/>
          <w:sz w:val="28"/>
          <w:szCs w:val="28"/>
        </w:rPr>
        <w:t>СКЛИКАННЯ</w:t>
      </w:r>
    </w:p>
    <w:p w:rsidR="0001563C" w:rsidRDefault="0001563C" w:rsidP="0001563C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____________________ (чергова) сесія</w:t>
      </w:r>
    </w:p>
    <w:p w:rsidR="0001563C" w:rsidRDefault="0001563C" w:rsidP="0001563C">
      <w:pPr>
        <w:spacing w:after="0" w:line="480" w:lineRule="auto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Р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>ШЕННЯ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№ </w:t>
      </w:r>
    </w:p>
    <w:p w:rsidR="0001563C" w:rsidRDefault="0001563C" w:rsidP="0001563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«     »  </w:t>
      </w:r>
      <w:r w:rsidR="00833376">
        <w:rPr>
          <w:rFonts w:ascii="Times New Roman" w:hAnsi="Times New Roman"/>
          <w:b/>
          <w:sz w:val="24"/>
          <w:szCs w:val="24"/>
          <w:lang w:val="uk-UA"/>
        </w:rPr>
        <w:t>березня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2016 року</w:t>
      </w:r>
    </w:p>
    <w:p w:rsidR="0001563C" w:rsidRDefault="0001563C" w:rsidP="0001563C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01563C" w:rsidRDefault="0001563C" w:rsidP="0001563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хід виконання  рішення 56-ї (чергової) сесії </w:t>
      </w:r>
    </w:p>
    <w:p w:rsidR="0001563C" w:rsidRDefault="0001563C" w:rsidP="0001563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шостого скликання від 24.01.2013 року </w:t>
      </w:r>
    </w:p>
    <w:p w:rsidR="0001563C" w:rsidRDefault="0001563C" w:rsidP="0001563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 2413  «Про затвердження Міської цільової програми </w:t>
      </w:r>
    </w:p>
    <w:p w:rsidR="0001563C" w:rsidRDefault="0001563C" w:rsidP="0001563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«Охорона об’єктів культурної спадщини  </w:t>
      </w:r>
    </w:p>
    <w:p w:rsidR="0001563C" w:rsidRDefault="0001563C" w:rsidP="0001563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м.Сєвєродонецька» на  2013-2017 роки» за 2015 рік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563C" w:rsidRDefault="0001563C" w:rsidP="000156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Керуючись п.22 ст.26 Закону України «Про місцеве самоврядування в Україні» та      розглянувши хід виконання рішення 56-ї (чергової) сесії Сєвєродонецької міської ради шостого скликання від 24.01.2013 року № 2413 «Про затвердження міської цільової програми «Охорона об’єктів культурної спадщини м.Сєвєродонецька» на період 2013-2017 роки» за 201</w:t>
      </w:r>
      <w:r w:rsidR="00B6115C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рік, міська рада</w:t>
      </w:r>
    </w:p>
    <w:p w:rsidR="0001563C" w:rsidRDefault="0001563C" w:rsidP="000156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563C" w:rsidRDefault="0001563C" w:rsidP="0001563C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uk-UA"/>
        </w:rPr>
        <w:t>ВИР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uk-UA"/>
        </w:rPr>
        <w:t>ШИЛА: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 Інформацію про хід виконання рішення 56-ї (чергової) сесії Сєвєродонецької міської ради шостого скликання від 24.01.2013 року № 2413 «Про затвердження міської цільової програми «Охорона об’єктів культурної спадщини м.Сєвєродонецька» на період 2013-2017 роки» за 2015 рік прийняти до відома  та продовжити роботу над виконанням програми (Додаток).</w:t>
      </w:r>
    </w:p>
    <w:p w:rsidR="0001563C" w:rsidRDefault="00833376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01563C">
        <w:rPr>
          <w:rFonts w:ascii="Times New Roman" w:hAnsi="Times New Roman"/>
          <w:sz w:val="24"/>
          <w:szCs w:val="24"/>
          <w:lang w:val="uk-UA"/>
        </w:rPr>
        <w:t>2. Дане рішення підлягає оприлюдненню.</w:t>
      </w:r>
    </w:p>
    <w:p w:rsidR="0001563C" w:rsidRPr="0001563C" w:rsidRDefault="0001563C" w:rsidP="0001563C">
      <w:pPr>
        <w:spacing w:after="0"/>
        <w:ind w:firstLine="1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01563C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цього рішення покласти на постійну комісію з питань </w:t>
      </w:r>
      <w:r w:rsidR="001C469A">
        <w:rPr>
          <w:rFonts w:ascii="Times New Roman" w:hAnsi="Times New Roman"/>
          <w:sz w:val="24"/>
          <w:szCs w:val="24"/>
          <w:lang w:val="uk-UA"/>
        </w:rPr>
        <w:t>планування бюджету</w:t>
      </w:r>
      <w:r w:rsidR="00461F97">
        <w:rPr>
          <w:rFonts w:ascii="Times New Roman" w:hAnsi="Times New Roman"/>
          <w:sz w:val="24"/>
          <w:szCs w:val="24"/>
          <w:lang w:val="uk-UA"/>
        </w:rPr>
        <w:t xml:space="preserve"> та фінансів (Р.В. Водяник)</w:t>
      </w:r>
      <w:r w:rsidR="00ED6C94">
        <w:rPr>
          <w:rFonts w:ascii="Times New Roman" w:hAnsi="Times New Roman"/>
          <w:sz w:val="24"/>
          <w:szCs w:val="24"/>
          <w:lang w:val="uk-UA"/>
        </w:rPr>
        <w:t>,</w:t>
      </w:r>
      <w:r w:rsidR="00461F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1563C">
        <w:rPr>
          <w:rFonts w:ascii="Times New Roman" w:hAnsi="Times New Roman"/>
          <w:sz w:val="24"/>
          <w:szCs w:val="24"/>
          <w:lang w:val="uk-UA"/>
        </w:rPr>
        <w:t>охорони здоров’я та соціального захисту населення, культури, духовності, фізкультури, спорту, молодіжної політики.</w:t>
      </w:r>
    </w:p>
    <w:p w:rsidR="0001563C" w:rsidRP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563C" w:rsidRPr="0001563C" w:rsidRDefault="0001563C" w:rsidP="00461F97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01563C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</w:t>
      </w:r>
      <w:r w:rsidR="00461F97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Pr="0001563C">
        <w:rPr>
          <w:rFonts w:ascii="Times New Roman" w:hAnsi="Times New Roman"/>
          <w:b/>
          <w:sz w:val="24"/>
          <w:szCs w:val="24"/>
          <w:lang w:val="uk-UA"/>
        </w:rPr>
        <w:t xml:space="preserve">           В.В.Казаков                                                                          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1563C" w:rsidRPr="0001563C" w:rsidRDefault="0001563C" w:rsidP="0001563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1563C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01563C" w:rsidRPr="0001563C" w:rsidRDefault="0001563C" w:rsidP="00461F97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            </w:t>
      </w:r>
      <w:r w:rsidR="00461F97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01563C">
        <w:rPr>
          <w:rFonts w:ascii="Times New Roman" w:hAnsi="Times New Roman"/>
          <w:sz w:val="24"/>
          <w:szCs w:val="24"/>
          <w:lang w:val="uk-UA"/>
        </w:rPr>
        <w:t xml:space="preserve">                 К.В.Бойкова                                                  </w:t>
      </w:r>
    </w:p>
    <w:p w:rsidR="0001563C" w:rsidRPr="0001563C" w:rsidRDefault="0001563C" w:rsidP="0001563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1563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01563C" w:rsidRPr="0001563C" w:rsidRDefault="0001563C" w:rsidP="00461F97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</w:t>
      </w:r>
      <w:r w:rsidR="00461F97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01563C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</w:p>
    <w:p w:rsidR="0001563C" w:rsidRPr="0001563C" w:rsidRDefault="0001563C" w:rsidP="00461F97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</w:t>
      </w:r>
      <w:r w:rsidR="00461F97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01563C">
        <w:rPr>
          <w:rFonts w:ascii="Times New Roman" w:hAnsi="Times New Roman"/>
          <w:sz w:val="24"/>
          <w:szCs w:val="24"/>
          <w:lang w:val="uk-UA"/>
        </w:rPr>
        <w:t xml:space="preserve">      С.Ф.Терьошин                                                       </w:t>
      </w:r>
    </w:p>
    <w:p w:rsidR="0001563C" w:rsidRPr="0001563C" w:rsidRDefault="0001563C" w:rsidP="00461F97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Голова постійної комісії з питань охорони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461F97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461F97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01563C" w:rsidRP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>здоров’я та соціального захисту населення,</w:t>
      </w:r>
    </w:p>
    <w:p w:rsidR="0001563C" w:rsidRP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культури, духовності, фізкультури, спорту, </w:t>
      </w:r>
    </w:p>
    <w:p w:rsidR="00461F97" w:rsidRDefault="0001563C" w:rsidP="0001563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молодіжної політики  </w:t>
      </w:r>
    </w:p>
    <w:p w:rsidR="00461F97" w:rsidRDefault="00461F97" w:rsidP="00461F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постійної комісії з питань планування </w:t>
      </w:r>
    </w:p>
    <w:p w:rsidR="0001563C" w:rsidRPr="0001563C" w:rsidRDefault="00461F97" w:rsidP="00461F97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бюджету та фінансів</w:t>
      </w:r>
      <w:r w:rsidR="0001563C" w:rsidRPr="0001563C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Р.В.Водяник</w:t>
      </w:r>
      <w:r w:rsidR="0001563C" w:rsidRPr="0001563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</w:t>
      </w:r>
    </w:p>
    <w:p w:rsidR="0001563C" w:rsidRPr="0001563C" w:rsidRDefault="0001563C" w:rsidP="00461F97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</w:t>
      </w:r>
      <w:r w:rsidR="00461F97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1563C">
        <w:rPr>
          <w:rFonts w:ascii="Times New Roman" w:hAnsi="Times New Roman"/>
          <w:sz w:val="24"/>
          <w:szCs w:val="24"/>
          <w:lang w:val="uk-UA"/>
        </w:rPr>
        <w:t xml:space="preserve"> М.І.Багрінцева                                                               </w:t>
      </w:r>
    </w:p>
    <w:p w:rsidR="0001563C" w:rsidRPr="0001563C" w:rsidRDefault="0001563C" w:rsidP="00461F97">
      <w:pPr>
        <w:tabs>
          <w:tab w:val="left" w:pos="694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>Директор департаменту з юридичних питань</w:t>
      </w:r>
      <w:r w:rsidRPr="0001563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01563C">
        <w:rPr>
          <w:rFonts w:ascii="Times New Roman" w:hAnsi="Times New Roman"/>
          <w:sz w:val="24"/>
          <w:szCs w:val="24"/>
          <w:lang w:val="uk-UA"/>
        </w:rPr>
        <w:t>О.О.Мураховський</w:t>
      </w:r>
    </w:p>
    <w:p w:rsidR="0001563C" w:rsidRPr="0001563C" w:rsidRDefault="0001563C" w:rsidP="00461F9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                                    </w:t>
      </w:r>
    </w:p>
    <w:p w:rsidR="0001563C" w:rsidRP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563C" w:rsidRDefault="0001563C" w:rsidP="0001563C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Додаток </w:t>
      </w:r>
    </w:p>
    <w:p w:rsidR="0001563C" w:rsidRDefault="0001563C" w:rsidP="0001563C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до рішення ____</w:t>
      </w:r>
      <w:proofErr w:type="spellStart"/>
      <w:r>
        <w:rPr>
          <w:rFonts w:ascii="Times New Roman" w:hAnsi="Times New Roman"/>
          <w:lang w:val="uk-UA"/>
        </w:rPr>
        <w:t>-ої</w:t>
      </w:r>
      <w:proofErr w:type="spellEnd"/>
      <w:r>
        <w:rPr>
          <w:rFonts w:ascii="Times New Roman" w:hAnsi="Times New Roman"/>
          <w:lang w:val="uk-UA"/>
        </w:rPr>
        <w:t xml:space="preserve"> (чергової) сесії                    </w:t>
      </w:r>
    </w:p>
    <w:p w:rsidR="0001563C" w:rsidRDefault="0001563C" w:rsidP="0001563C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Сєвєродонецької міської ради </w:t>
      </w:r>
    </w:p>
    <w:p w:rsidR="0001563C" w:rsidRDefault="0001563C" w:rsidP="0001563C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сьомого скликання</w:t>
      </w:r>
    </w:p>
    <w:p w:rsidR="0001563C" w:rsidRDefault="0001563C" w:rsidP="0001563C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від «   » лютого 201</w:t>
      </w:r>
      <w:r w:rsidR="00854D4A"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lang w:val="uk-UA"/>
        </w:rPr>
        <w:t xml:space="preserve"> року  № ____</w:t>
      </w:r>
    </w:p>
    <w:p w:rsidR="0001563C" w:rsidRDefault="0001563C" w:rsidP="0001563C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01563C" w:rsidRDefault="0001563C" w:rsidP="0001563C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lang w:val="uk-UA"/>
        </w:rPr>
        <w:t>ЩОРІЧНИЙ ЗВІТ</w:t>
      </w:r>
    </w:p>
    <w:p w:rsidR="0001563C" w:rsidRDefault="0001563C" w:rsidP="0001563C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хід виконання у 2015 році </w:t>
      </w:r>
    </w:p>
    <w:p w:rsidR="0001563C" w:rsidRDefault="0001563C" w:rsidP="0001563C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 56-ї (чергової)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сесії Сєвєродонецької міської ради шостого скликання </w:t>
      </w:r>
    </w:p>
    <w:p w:rsidR="0001563C" w:rsidRDefault="0001563C" w:rsidP="0001563C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від  24.01.2013 року № 2413 «Про затвердження міської цільової програми «Охорона об’єктів культурної спадщини м.Сєвєродонецька» на період 2013-2017 роки» </w:t>
      </w:r>
    </w:p>
    <w:p w:rsidR="0001563C" w:rsidRDefault="0001563C" w:rsidP="0001563C">
      <w:pPr>
        <w:tabs>
          <w:tab w:val="left" w:pos="3868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01563C" w:rsidRDefault="0001563C" w:rsidP="0001563C">
      <w:pPr>
        <w:tabs>
          <w:tab w:val="left" w:pos="3868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1.Основні дані.</w:t>
      </w:r>
    </w:p>
    <w:p w:rsidR="0001563C" w:rsidRDefault="0001563C" w:rsidP="0001563C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Мета Програми полягає у: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створенні більш сприятливих умов для розвитку охорони культурної спадщини, забезпечення належного рівня збереження та використання об’єктів культурної спадщини міста Сєвєродонецька;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здійсненні контролю за виконанням положень Конституції, Закону України «Про охорону культурної спадщини» та інших  нормативно-правових актів про охорону культурної спадщини;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популяризації справи охорони культурної спадщини в м. Сєвєродонецьку, організація, науково-методичної, експозиційно-виставкової та видавничої діяльності у цій сфері;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поданні пропозицій органу охорони культурної спадщини вищого рівня про занесення об’єктів культурної спадщини до Державного реєстру нерухомих пам’яток України та про внесення змін до нього і про занесення відповідної території до Списку історичних населених місць;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- забезпеченні юридичним та фізичним особам доступу до інформації, що міститься у витягах з Державного реєстру нерухомих пам’яток України, а також інформації щодо програм та проектів будь-яких змін у зонах охорони пам’яток та історичних ареалах населених місць;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забезпеченні дотримання режиму використання пам’яток місцевого значення, їх територій, зон охорони.</w:t>
      </w:r>
    </w:p>
    <w:p w:rsidR="0001563C" w:rsidRDefault="0001563C" w:rsidP="0001563C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Виконавець Програми – відділ культури Сєвєродонецької міської ради. Строк виконання Програми 2013-2017 роки. </w:t>
      </w:r>
    </w:p>
    <w:p w:rsidR="0001563C" w:rsidRDefault="0001563C" w:rsidP="0001563C">
      <w:pPr>
        <w:tabs>
          <w:tab w:val="left" w:pos="3868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uk-UA"/>
        </w:rPr>
        <w:t>2.Виконання завдань і заходів.</w:t>
      </w:r>
    </w:p>
    <w:p w:rsidR="0001563C" w:rsidRDefault="0001563C" w:rsidP="0001563C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Для досягнення основної мети Програми у 201</w:t>
      </w:r>
      <w:r w:rsidR="00461F97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році виконані наступні завдання і заходи:</w:t>
      </w:r>
    </w:p>
    <w:p w:rsidR="0001563C" w:rsidRDefault="0001563C" w:rsidP="0001563C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забезпечено виконання Закону України «Про охорону культурної спадщини»;</w:t>
      </w:r>
    </w:p>
    <w:p w:rsidR="0001563C" w:rsidRDefault="0001563C" w:rsidP="0001563C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забезпечено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 w:rsidR="006E6A9C">
        <w:rPr>
          <w:rFonts w:ascii="Times New Roman" w:hAnsi="Times New Roman"/>
          <w:sz w:val="24"/>
          <w:szCs w:val="24"/>
          <w:lang w:val="uk-UA"/>
        </w:rPr>
        <w:t>;</w:t>
      </w:r>
    </w:p>
    <w:p w:rsidR="0001563C" w:rsidRDefault="0001563C" w:rsidP="0001563C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проведено впорядкування територій об’єктів культурної спадщини м. Сєвєродонецька;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забезпечено контроль за об’єктами культурної спадщини від загрози знищення, руйнування або пошкодження. Здійснено;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організовано відповідні охоронні заходи щодо пам’яток місцевого значення та їх територій у разі виникнення загрози їх пошкодження або руйнування внаслідок дії природних факторів чи проведення будь-яких робіт.</w:t>
      </w:r>
    </w:p>
    <w:p w:rsidR="00B6115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01563C" w:rsidRDefault="00B6115C" w:rsidP="0001563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</w:t>
      </w:r>
      <w:r w:rsidR="000156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563C">
        <w:rPr>
          <w:rFonts w:ascii="Times New Roman" w:hAnsi="Times New Roman"/>
          <w:b/>
          <w:sz w:val="24"/>
          <w:szCs w:val="24"/>
          <w:lang w:val="uk-UA"/>
        </w:rPr>
        <w:t>3.Оцінка ефективності виконання.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У 201</w:t>
      </w:r>
      <w:r w:rsidR="006E6A9C">
        <w:rPr>
          <w:rFonts w:ascii="Times New Roman" w:hAnsi="Times New Roman"/>
          <w:sz w:val="24"/>
          <w:szCs w:val="24"/>
          <w:lang w:val="uk-UA"/>
        </w:rPr>
        <w:t xml:space="preserve">5 </w:t>
      </w:r>
      <w:r>
        <w:rPr>
          <w:rFonts w:ascii="Times New Roman" w:hAnsi="Times New Roman"/>
          <w:sz w:val="24"/>
          <w:szCs w:val="24"/>
          <w:lang w:val="uk-UA"/>
        </w:rPr>
        <w:t>році проведено наступні заходи:</w:t>
      </w:r>
    </w:p>
    <w:p w:rsidR="0001563C" w:rsidRDefault="0001563C" w:rsidP="0001563C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1. Забезпечено державний облік та контроль за збереженням, пристосуванням та використанням об’єктів культурної спадщини.</w:t>
      </w:r>
    </w:p>
    <w:p w:rsidR="0001563C" w:rsidRDefault="0001563C" w:rsidP="0001563C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 Здійснюється постійний моніторинг стану об’єктів культурної спадщини.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3. Здійснюється контроль та організаційно-методична допомога у встановленні нових пам’ятників у місті. 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E6A9C">
        <w:rPr>
          <w:rFonts w:ascii="Times New Roman" w:hAnsi="Times New Roman"/>
          <w:sz w:val="24"/>
          <w:szCs w:val="24"/>
          <w:lang w:val="uk-UA"/>
        </w:rPr>
        <w:t xml:space="preserve"> 4</w:t>
      </w:r>
      <w:r>
        <w:rPr>
          <w:rFonts w:ascii="Times New Roman" w:hAnsi="Times New Roman"/>
          <w:sz w:val="24"/>
          <w:szCs w:val="24"/>
          <w:lang w:val="uk-UA"/>
        </w:rPr>
        <w:t xml:space="preserve">. Проведено </w:t>
      </w:r>
      <w:r w:rsidR="006E6A9C">
        <w:rPr>
          <w:rFonts w:ascii="Times New Roman" w:hAnsi="Times New Roman"/>
          <w:sz w:val="24"/>
          <w:szCs w:val="24"/>
          <w:lang w:val="uk-UA"/>
        </w:rPr>
        <w:t xml:space="preserve">демонтаж 5 пам’ятників діячам тоталітарного режиму. Загальна сума витрат з міського бюджету склала 120 тис. грн.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1563C" w:rsidRDefault="0001563C" w:rsidP="000156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6. Для виготовлення, встановлення та утримання охоронних дощок, охоронних знаків, інших інформаційних написів, позначок на пам’ятках культурної спадщини м. Сєвєродонецька, які занесені до Державного реєстру нерухомих пам’</w:t>
      </w:r>
      <w:r w:rsidR="006E6A9C">
        <w:rPr>
          <w:rFonts w:ascii="Times New Roman" w:hAnsi="Times New Roman"/>
          <w:sz w:val="24"/>
          <w:szCs w:val="24"/>
          <w:lang w:val="uk-UA"/>
        </w:rPr>
        <w:t>яток України фінансування у 2015</w:t>
      </w:r>
      <w:r>
        <w:rPr>
          <w:rFonts w:ascii="Times New Roman" w:hAnsi="Times New Roman"/>
          <w:sz w:val="24"/>
          <w:szCs w:val="24"/>
          <w:lang w:val="uk-UA"/>
        </w:rPr>
        <w:t xml:space="preserve"> році не виділено.</w:t>
      </w:r>
    </w:p>
    <w:p w:rsidR="0001563C" w:rsidRDefault="0001563C" w:rsidP="000156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7. Для підвищення кваліфікації працівників у сфері охорони культурної спадщини та на придбання методичної літератури та інформаційних матеріалів фінансування у 201</w:t>
      </w:r>
      <w:r w:rsidR="006E6A9C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році не виділено.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8. У зв’язку з невизначеністю власників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балансоутримувачів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пам’яток (пам’ятників) фінансування на виготовлення науково-проектної документації, оформлення земельних ділянок та проведення реставраційних робіт у 201</w:t>
      </w:r>
      <w:r w:rsidR="006E6A9C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році не виділено.</w:t>
      </w:r>
    </w:p>
    <w:p w:rsidR="006E6A9C" w:rsidRDefault="006E6A9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9. Проведено інвентаризацію пам’яток архітектури та містобудування місцевого значення.</w:t>
      </w:r>
    </w:p>
    <w:p w:rsidR="0001563C" w:rsidRDefault="001C469A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10</w:t>
      </w:r>
      <w:r w:rsidR="0001563C">
        <w:rPr>
          <w:rFonts w:ascii="Times New Roman" w:hAnsi="Times New Roman"/>
          <w:sz w:val="24"/>
          <w:szCs w:val="24"/>
          <w:lang w:val="uk-UA"/>
        </w:rPr>
        <w:t xml:space="preserve">. Проведено роботу з популяризація об’єктів охорони культурної спадщини на території міста через засоби масової інформації, </w:t>
      </w:r>
      <w:r w:rsidR="006E6A9C">
        <w:rPr>
          <w:rFonts w:ascii="Times New Roman" w:hAnsi="Times New Roman"/>
          <w:sz w:val="24"/>
          <w:szCs w:val="24"/>
          <w:lang w:val="uk-UA"/>
        </w:rPr>
        <w:t>бібліотечні повідомлення</w:t>
      </w:r>
      <w:r w:rsidR="0001563C">
        <w:rPr>
          <w:rFonts w:ascii="Times New Roman" w:hAnsi="Times New Roman"/>
          <w:sz w:val="24"/>
          <w:szCs w:val="24"/>
          <w:lang w:val="uk-UA"/>
        </w:rPr>
        <w:t>,</w:t>
      </w:r>
      <w:r w:rsidR="006E6A9C">
        <w:rPr>
          <w:rFonts w:ascii="Times New Roman" w:hAnsi="Times New Roman"/>
          <w:sz w:val="24"/>
          <w:szCs w:val="24"/>
          <w:lang w:val="uk-UA"/>
        </w:rPr>
        <w:t xml:space="preserve"> краєзнавчі виставки  та </w:t>
      </w:r>
      <w:r w:rsidR="0001563C">
        <w:rPr>
          <w:rFonts w:ascii="Times New Roman" w:hAnsi="Times New Roman"/>
          <w:sz w:val="24"/>
          <w:szCs w:val="24"/>
          <w:lang w:val="uk-UA"/>
        </w:rPr>
        <w:t xml:space="preserve">тематичні уроки у закладах культури та освіти. 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4.Фінансування.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Плановий обсяг фінансування Програми у 201</w:t>
      </w:r>
      <w:r w:rsidR="006E6A9C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році передбачав 15</w:t>
      </w:r>
      <w:r w:rsidR="006E6A9C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000 грн., в тому числі: кошти міського бюджету – 12</w:t>
      </w:r>
      <w:r w:rsidR="001C469A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 000 грн., позабюджетні кошти – 33 000 грн. 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Фактичне виконання Програми у 201</w:t>
      </w:r>
      <w:r w:rsidR="006E6A9C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році - </w:t>
      </w:r>
      <w:r w:rsidR="001C469A">
        <w:rPr>
          <w:rFonts w:ascii="Times New Roman" w:hAnsi="Times New Roman"/>
          <w:sz w:val="24"/>
          <w:szCs w:val="24"/>
          <w:lang w:val="uk-UA"/>
        </w:rPr>
        <w:t>123</w:t>
      </w:r>
      <w:r>
        <w:rPr>
          <w:rFonts w:ascii="Times New Roman" w:hAnsi="Times New Roman"/>
          <w:sz w:val="24"/>
          <w:szCs w:val="24"/>
          <w:lang w:val="uk-UA"/>
        </w:rPr>
        <w:t xml:space="preserve"> 000 грн., в тому числі: кошти міського бюджету – </w:t>
      </w:r>
      <w:r w:rsidR="001C469A">
        <w:rPr>
          <w:rFonts w:ascii="Times New Roman" w:hAnsi="Times New Roman"/>
          <w:sz w:val="24"/>
          <w:szCs w:val="24"/>
          <w:lang w:val="uk-UA"/>
        </w:rPr>
        <w:t>120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грн., позабюджетні кошти – </w:t>
      </w:r>
      <w:r w:rsidR="001C469A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000 грн. 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Вважати Програму у 201</w:t>
      </w:r>
      <w:r w:rsidR="001C469A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році виконаною.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5.Пропозиції щодо забезпечення подальшого виконання.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Для забезпечення подальшого виконання Програми необхідно: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продовжити роботу з визначення Власників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балансоутримувачів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об’єктів  культурної спадщини м. Сєвєродонецька відповідно з нормами чинного законодавства;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активізувати залучення громадськості до збереження об’єктів культурної спадщини міста, що сприятиме національно-патріотичному вихованню молоді та популяризації місцевих краєзнавчих маршрутів;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передбачити виділення асигнувань в запланованих межах Програми у 201</w:t>
      </w:r>
      <w:r w:rsidR="001C469A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році. 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61F97" w:rsidRDefault="00461F97" w:rsidP="0001563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1563C" w:rsidRDefault="0001563C" w:rsidP="0001563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</w:t>
      </w:r>
      <w:r w:rsidR="00461F97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>
        <w:rPr>
          <w:rFonts w:ascii="Times New Roman" w:hAnsi="Times New Roman"/>
          <w:sz w:val="24"/>
          <w:szCs w:val="24"/>
          <w:lang w:val="uk-UA"/>
        </w:rPr>
        <w:t xml:space="preserve">ради                                                                                              </w:t>
      </w:r>
      <w:r w:rsidR="001C469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61F97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1563C" w:rsidRDefault="0001563C" w:rsidP="000156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7FB3" w:rsidRDefault="00ED6C94"/>
    <w:sectPr w:rsidR="00A67FB3" w:rsidSect="00461F9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1563C"/>
    <w:rsid w:val="0001563C"/>
    <w:rsid w:val="001C469A"/>
    <w:rsid w:val="00461F97"/>
    <w:rsid w:val="005E385E"/>
    <w:rsid w:val="006E6A9C"/>
    <w:rsid w:val="006F3A3B"/>
    <w:rsid w:val="007754DA"/>
    <w:rsid w:val="00833376"/>
    <w:rsid w:val="0084092D"/>
    <w:rsid w:val="00854D4A"/>
    <w:rsid w:val="008E5D9D"/>
    <w:rsid w:val="009B39BA"/>
    <w:rsid w:val="00B6115C"/>
    <w:rsid w:val="00ED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2016-02-11T06:20:00Z</cp:lastPrinted>
  <dcterms:created xsi:type="dcterms:W3CDTF">2016-01-06T06:56:00Z</dcterms:created>
  <dcterms:modified xsi:type="dcterms:W3CDTF">2016-02-11T06:20:00Z</dcterms:modified>
</cp:coreProperties>
</file>