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D2" w:rsidRPr="00A72DD2" w:rsidRDefault="00A72DD2" w:rsidP="00A72D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72DD2" w:rsidRPr="00A72DD2" w:rsidRDefault="00A72DD2" w:rsidP="00A72D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72DD2" w:rsidRPr="00A72DD2" w:rsidRDefault="00A72DD2" w:rsidP="00A72D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77 (чергова) сесія</w:t>
      </w:r>
    </w:p>
    <w:p w:rsidR="00A72DD2" w:rsidRPr="00A72DD2" w:rsidRDefault="00A72DD2" w:rsidP="00A72D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№3313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 26  ”  грудня  2013 року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A72DD2" w:rsidRPr="00A72DD2" w:rsidRDefault="00A72DD2" w:rsidP="00A72DD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Програми</w:t>
      </w:r>
      <w:r w:rsidRPr="00A72D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висвітлення діяльності</w:t>
      </w:r>
      <w:r w:rsidRPr="00A72D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72D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 та їївиконавчих органів на 2014 рік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26 Закону України „Про місцеве самоврядування в Україні”, ст. 6, 7 Закону України „Про порядок висвітлення діяльності органів державної влади та органів місцевого самоврядування в Україні засобами масової інформації”, ст. 15 Закону України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 доступ до публічної інформації”, з метою проведення політики прозорості та відкритості у роботі органів місцевого самоврядування, а також для підвищення оперативності надання і оприлюднення інформації Сєвєродонецька міська рада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Програму висвітлення діяльності Сєвєродонецької міської ради та її виконавчих органів на 2014 рік (додаток).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Висвітлення діяльності міської ради, її виконавчих органів здійснювати шляхом укладання головними розпорядниками бюджетних коштів (замовниками послуг) відповідних договорів із засобами масової інформації.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Головні розпорядники бюджетних коштів у своїх кошторисах зобов’язані передбачити витрати на висвітлення засобами масової інформації діяльності бюджетних установ, які їм підпорядковані.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Відділу внутрішньої політики та зв’язків з громадськістю звітувати перед міською радою про хід виконання Програми у січні 2015 року.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Рішення підлягає оприлюдненню.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 Контроль за виконанням 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даного рішення покласти на постійну комісію мандатну, з питань депутатської діяльності, етики, по роботі ради та гласності.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A72DD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 В. Казаков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left="63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left="63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 сесії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№ 313 від  «26» грудня 2013р.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ПРОГРАМА</w:t>
      </w: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br/>
      </w: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висвітлення діяльності Сєвєродонецької міської ради та її виконавчих органів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на 2014 рік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Загальна частина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Висвітлення діяльності  органів  місцевого  самоврядування  в  Україні – це одержання, збирання, створення, поширення, використання і зберігання інформації про діяльність органів місцевого самоврядування, задоволення інформаційних потреб  громадян та юридичних осіб про роботу цих органів.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Програма висвітлення діяльності Сєвєродонецької міської ради та її виконавчих органів у засобах масової інформації на 2014 рік (далі – Програма) сприяє об'єктивному, своєчасному, повному інформуванню населення про діяльність органів місцевого самоврядування, надає можливість ознайомити громадськість, через засоби масової інформації, з планами та результатами роботи міського голови, міської ради, виконавчого комітету, управлінь, відділів міської ради, комунальних підприємств.</w:t>
      </w:r>
      <w:r w:rsidRPr="00A72DD2">
        <w:rPr>
          <w:rFonts w:ascii="Tahoma" w:eastAsia="Times New Roman" w:hAnsi="Tahoma" w:cs="Tahoma"/>
          <w:color w:val="4A4A4A"/>
          <w:sz w:val="10"/>
          <w:lang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A72DD2" w:rsidRPr="00A72DD2" w:rsidRDefault="00A72DD2" w:rsidP="00A72DD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Мета Програми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Метою Програми є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забезпечення висвітлення діяльності Сєвєродонецької міської ради, її виконавчих органів, міського голови, депутатів міської ради, інформування населення про життя міста, вирішення нагальних питань розвитку міста.</w:t>
      </w:r>
      <w:r w:rsidRPr="00A72DD2">
        <w:rPr>
          <w:rFonts w:ascii="Tahoma" w:eastAsia="Times New Roman" w:hAnsi="Tahoma" w:cs="Tahoma"/>
          <w:color w:val="4A4A4A"/>
          <w:sz w:val="10"/>
          <w:lang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3. Завдання Програми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Основними завданнями Програми є: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3.1 Висвітлення прийнятих міською радою, міським головою, виконавчим комітетом та іншими виконавчими органами нормативних актів, програмних документів та інших рішень.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3.2 Роз’яснення рішень міської ради, її комісій, міського голови та виконавчих органів, їх вплив на розвиток міста та механізм реалізації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3.3. Інформування мешканців міста</w:t>
      </w:r>
      <w:r w:rsidRPr="00A72D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про діяльність міського голови та його заступників, виконавчих органів і посадових осіб міської ради, оприлюднення їх офіційної позиції та надання коментарів щодо важливих тем у житті міста.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3.4. Інформування про діяльність міської ради, постійних і тимчасових комісій, секретаря ради, депутатів ради та надання коментарів стосовно важливих рішень.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lastRenderedPageBreak/>
        <w:t>3.5. Інформування про підготовку, перебіг та результати сесій і пленарних засідань міської ради, висновки та рекомендації постійних комісій, звіти тимчасових комісій, робочих груп тощо.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3.6. Інформування про суспільне життя міста, зокрема анонси та перебіг заходів, що відбуваються за підтримки міської ради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3.7. Надання анонсів та інформування про перебіг громадських слухань, круглих столів, семінарів, конференцій та інших публічних заходів, що організовуються міською радою чи здійснюються за її підтримки.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3.8. Інформування про реалізацію соціально-економічних, інвестиційних та інших проектів, які здійснюються за сприянням міської ради. Роз’яснення їх вплив на життя міста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3.9. Всебічне висвітлення звітів про діяльність міського голови, міської ради, її виконавчих органів та посадових осіб.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3.10. 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відношення до життя міста.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Фінансування Програми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</w:t>
      </w:r>
      <w:r w:rsidRPr="00A72DD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 </w:t>
      </w:r>
      <w:r w:rsidRPr="00A72DD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Програма розроблена і фінансується у межах коштів, передбачених у міському бюджеті на 2014 рік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4.2</w:t>
      </w:r>
      <w:r w:rsidRPr="00A72DD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 </w:t>
      </w:r>
      <w:r w:rsidRPr="00A72DD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Фінансування Програми здійснюється через перерахування коштів на розрахункові рахунки засобів масової інформації, відкриті у банках, що створені і діють на території України відповідно до положень чинного законодавства України, за умови підписання актів приймання-передачі наданих послуг.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 </w:t>
      </w:r>
    </w:p>
    <w:p w:rsidR="00A72DD2" w:rsidRPr="00A72DD2" w:rsidRDefault="00A72DD2" w:rsidP="00A72DD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60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Механізм висвітлення діяльності міської ради,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left="36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її виконавчих органів та посадових осіб у засобах масової інформації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5.1</w:t>
      </w:r>
      <w:r w:rsidRPr="00A72DD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 </w:t>
      </w:r>
      <w:r w:rsidRPr="00A72DD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Висвітлення діяльності міської ради, її виконавчих органів, посадових осіб та депутатів відбувається через укладання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головними розпорядниками бюджетних коштів (замовниками послуг) відповідних договорів із засобами масової інформації.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5.2</w:t>
      </w:r>
      <w:r w:rsidRPr="00A72DD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 </w:t>
      </w:r>
      <w:r w:rsidRPr="00A72DD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Замовлення на висвітлення заходів, у тому числі на надання оголошень, надається до відділу внутрішньої політики та зв’язків з громадськістю міськради у довільній формі.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 </w:t>
      </w:r>
    </w:p>
    <w:p w:rsidR="00A72DD2" w:rsidRPr="00A72DD2" w:rsidRDefault="00A72DD2" w:rsidP="00A72DD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600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000000"/>
          <w:sz w:val="10"/>
          <w:szCs w:val="10"/>
          <w:shd w:val="clear" w:color="auto" w:fill="FFFFFF"/>
          <w:lang w:val="uk-UA" w:eastAsia="ru-RU"/>
        </w:rPr>
        <w:t>Очікувані результати виконання Програми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результаті виконання Програми очікується: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5.1 Налагодження ефективної системи інформування городян про роботу міської ради, її виконавчих органів та посадових осіб, депутатів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5.2 Запровадження постійного діалогу міської ради з мешканцями міста з метою залучення широких верств населення до обговорення та участі у вирішенні питань місцевого значення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5.3 Створення об’єктивної суспільної думки стосовно органів місцевого самоврядування шляхом надання повної та всебічної інформації про їх діяльність.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7. Прикінцеві положення</w:t>
      </w:r>
    </w:p>
    <w:p w:rsidR="00A72DD2" w:rsidRPr="00A72DD2" w:rsidRDefault="00A72DD2" w:rsidP="00A72DD2">
      <w:pPr>
        <w:shd w:val="clear" w:color="auto" w:fill="FFFFFF"/>
        <w:spacing w:after="180" w:line="24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6.1 Контроль за виконанням Програми здійснюють секретар міської ради та постійна комісія мандатної, з питань депутатської діяльності, етики, по роботі ради та гласності     </w:t>
      </w:r>
    </w:p>
    <w:p w:rsidR="00A72DD2" w:rsidRPr="00A72DD2" w:rsidRDefault="00A72DD2" w:rsidP="00A72DD2">
      <w:pPr>
        <w:shd w:val="clear" w:color="auto" w:fill="FFFFFF"/>
        <w:spacing w:after="180" w:line="24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6.2 Інформація про прийняття Програми та хід її виконання оприлюднюється на офіційному сайті Сєвєродонецької міської ради.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     </w:t>
      </w:r>
      <w:r w:rsidRPr="00A72D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А.А.Гавриленко </w:t>
      </w:r>
    </w:p>
    <w:p w:rsidR="00A72DD2" w:rsidRPr="00A72DD2" w:rsidRDefault="00A72DD2" w:rsidP="00A72D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2D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2F39"/>
    <w:multiLevelType w:val="multilevel"/>
    <w:tmpl w:val="B61E3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53CBD"/>
    <w:multiLevelType w:val="multilevel"/>
    <w:tmpl w:val="B21EA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B5443"/>
    <w:multiLevelType w:val="multilevel"/>
    <w:tmpl w:val="8B167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E021B"/>
    <w:multiLevelType w:val="multilevel"/>
    <w:tmpl w:val="D07EF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41A7E"/>
    <w:multiLevelType w:val="multilevel"/>
    <w:tmpl w:val="0F08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72DD2"/>
    <w:rsid w:val="00290676"/>
    <w:rsid w:val="00A72DD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2D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72D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72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2D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DD2"/>
  </w:style>
  <w:style w:type="character" w:styleId="a4">
    <w:name w:val="Emphasis"/>
    <w:basedOn w:val="a0"/>
    <w:uiPriority w:val="20"/>
    <w:qFormat/>
    <w:rsid w:val="00A72D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Company>Северодонецкие вести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2016-07-27T12:13:00Z</dcterms:created>
  <dcterms:modified xsi:type="dcterms:W3CDTF">2016-07-27T12:13:00Z</dcterms:modified>
</cp:coreProperties>
</file>