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B0B" w:rsidRPr="002D3B0B" w:rsidRDefault="002D3B0B" w:rsidP="002D3B0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3B0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2D3B0B" w:rsidRPr="002D3B0B" w:rsidRDefault="002D3B0B" w:rsidP="002D3B0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3B0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2D3B0B" w:rsidRPr="002D3B0B" w:rsidRDefault="002D3B0B" w:rsidP="002D3B0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3B0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Сімдесят </w:t>
      </w:r>
      <w:r w:rsidRPr="002D3B0B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2D3B0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четверта</w:t>
      </w:r>
      <w:r w:rsidRPr="002D3B0B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</w:t>
      </w:r>
      <w:r w:rsidRPr="002D3B0B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2D3B0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(чергова)</w:t>
      </w:r>
      <w:r w:rsidRPr="002D3B0B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2D3B0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2D3B0B" w:rsidRPr="002D3B0B" w:rsidRDefault="002D3B0B" w:rsidP="002D3B0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3B0B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2D3B0B" w:rsidRPr="002D3B0B" w:rsidRDefault="002D3B0B" w:rsidP="002D3B0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3B0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2D3B0B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2D3B0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№3187</w:t>
      </w:r>
    </w:p>
    <w:p w:rsidR="002D3B0B" w:rsidRPr="002D3B0B" w:rsidRDefault="002D3B0B" w:rsidP="002D3B0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3B0B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2D3B0B" w:rsidRPr="002D3B0B" w:rsidRDefault="002D3B0B" w:rsidP="002D3B0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3B0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24  жовтня 2013 року</w:t>
      </w:r>
    </w:p>
    <w:p w:rsidR="002D3B0B" w:rsidRPr="002D3B0B" w:rsidRDefault="002D3B0B" w:rsidP="002D3B0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3B0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2D3B0B" w:rsidRPr="002D3B0B" w:rsidRDefault="002D3B0B" w:rsidP="002D3B0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3B0B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28"/>
      </w:tblGrid>
      <w:tr w:rsidR="002D3B0B" w:rsidRPr="002D3B0B" w:rsidTr="002D3B0B">
        <w:trPr>
          <w:trHeight w:val="460"/>
        </w:trPr>
        <w:tc>
          <w:tcPr>
            <w:tcW w:w="5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B0B" w:rsidRPr="002D3B0B" w:rsidRDefault="002D3B0B" w:rsidP="002D3B0B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2D3B0B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 передачу в постійне користування земельної ділянки</w:t>
            </w:r>
            <w:r w:rsidRPr="002D3B0B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2D3B0B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КП «Сєвєродонецьктеплокомуненерго»</w:t>
            </w:r>
            <w:r w:rsidRPr="002D3B0B">
              <w:rPr>
                <w:rFonts w:ascii="Tahoma" w:eastAsia="Times New Roman" w:hAnsi="Tahoma" w:cs="Tahoma"/>
                <w:b/>
                <w:bCs/>
                <w:color w:val="4A4A4A"/>
                <w:sz w:val="13"/>
                <w:lang w:eastAsia="ru-RU"/>
              </w:rPr>
              <w:t> </w:t>
            </w:r>
            <w:r w:rsidRPr="002D3B0B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(під установку модульної котельні)</w:t>
            </w:r>
          </w:p>
          <w:p w:rsidR="002D3B0B" w:rsidRPr="002D3B0B" w:rsidRDefault="002D3B0B" w:rsidP="002D3B0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2D3B0B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2D3B0B" w:rsidRPr="002D3B0B" w:rsidRDefault="002D3B0B" w:rsidP="002D3B0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D3B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2D3B0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Керуючись ст. 92,</w:t>
      </w:r>
      <w:r w:rsidRPr="002D3B0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ст. 123</w:t>
      </w:r>
      <w:r w:rsidRPr="002D3B0B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Земельного Кодексу України, ст. 26 Закону України «Про місцеве самоврядування в Україні», на підставі рішення сесії міської ради №2273 </w:t>
      </w:r>
      <w:r w:rsidRPr="002D3B0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 11.12.2012р. «</w:t>
      </w: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Про надання </w:t>
      </w:r>
      <w:r w:rsidRPr="002D3B0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дозволу на складання проекту землеустрою щодо відведення земельної ділянки КП «Сєвєродонецьктеплокомуненерго»,</w:t>
      </w:r>
      <w:r w:rsidRPr="002D3B0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розглянувши матеріали, представлені відділом земельних відносин, про передачу в постійне користування</w:t>
      </w: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КП «Сєвєродонецьктеплокомуненерго»,</w:t>
      </w:r>
      <w:r w:rsidRPr="002D3B0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згідно з його клопотанням,</w:t>
      </w:r>
      <w:r w:rsidRPr="002D3B0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земельної ділянки </w:t>
      </w:r>
      <w:r w:rsidRPr="002D3B0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 установку модульної котельні, яка знаходиться на балансі </w:t>
      </w:r>
      <w:r w:rsidRPr="002D3B0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КП «СТКЕ», що підтверджується Довідкою №03-316 від 16.04.2013р.,</w:t>
      </w:r>
      <w:r w:rsidRPr="002D3B0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враховуючи висновки </w:t>
      </w:r>
      <w:r w:rsidRPr="002D3B0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</w:t>
      </w:r>
      <w:r w:rsidRPr="002D3B0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міська рада</w:t>
      </w:r>
    </w:p>
    <w:p w:rsidR="002D3B0B" w:rsidRPr="002D3B0B" w:rsidRDefault="002D3B0B" w:rsidP="002D3B0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2D3B0B" w:rsidRPr="002D3B0B" w:rsidRDefault="002D3B0B" w:rsidP="002D3B0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2D3B0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ВИРІШИЛА:    </w:t>
      </w:r>
    </w:p>
    <w:p w:rsidR="002D3B0B" w:rsidRPr="002D3B0B" w:rsidRDefault="002D3B0B" w:rsidP="002D3B0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3B0B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2D3B0B" w:rsidRPr="002D3B0B" w:rsidRDefault="002D3B0B" w:rsidP="002D3B0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2D3B0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 Затвердити</w:t>
      </w:r>
      <w:r w:rsidRPr="002D3B0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Комунальному</w:t>
      </w:r>
      <w:r w:rsidRPr="002D3B0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підприємству</w:t>
      </w:r>
      <w:r w:rsidRPr="002D3B0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«Сєвєродонецьктеплокомуненерго» </w:t>
      </w:r>
      <w:r w:rsidRPr="002D3B0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проект землеустрою щодо відведення земельної ділянки та умови її відведення, визначені в цьому проекті,</w:t>
      </w:r>
      <w:r w:rsidRPr="002D3B0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 установку модульної котельні, за адресою: Луганська обл.,</w:t>
      </w:r>
      <w:r w:rsidRPr="002D3B0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м. Сєвєродонецьк,</w:t>
      </w:r>
      <w:r w:rsidRPr="002D3B0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вул. Силікатна, район буд. №1.</w:t>
      </w:r>
    </w:p>
    <w:p w:rsidR="002D3B0B" w:rsidRPr="002D3B0B" w:rsidRDefault="002D3B0B" w:rsidP="002D3B0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3B0B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   </w:t>
      </w:r>
      <w:r w:rsidRPr="002D3B0B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2D3B0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Передати Комунальному </w:t>
      </w:r>
      <w:r w:rsidRPr="002D3B0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підприємству </w:t>
      </w:r>
      <w:r w:rsidRPr="002D3B0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«Сєвєродонецьктеплокомуненерго» </w:t>
      </w:r>
      <w:r w:rsidRPr="002D3B0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 постійне користування, земельну ділянку, кадастровий №4412900000:02:001:0177, площею 0,0129 га (129 кв.м),</w:t>
      </w:r>
      <w:r w:rsidRPr="002D3B0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 адресою:</w:t>
      </w:r>
      <w:r w:rsidRPr="002D3B0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Луганська обл., м. Сєвєродонецьк, вул. Силікатна, район буд. №1,</w:t>
      </w:r>
      <w:r w:rsidRPr="002D3B0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 рахунок земель, </w:t>
      </w:r>
      <w:r w:rsidRPr="002D3B0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333333"/>
          <w:sz w:val="10"/>
          <w:szCs w:val="10"/>
          <w:lang w:val="uk-UA" w:eastAsia="ru-RU"/>
        </w:rPr>
        <w:t>які не надані у власність або </w:t>
      </w:r>
      <w:r w:rsidRPr="002D3B0B">
        <w:rPr>
          <w:rFonts w:ascii="Tahoma" w:eastAsia="Times New Roman" w:hAnsi="Tahoma" w:cs="Tahoma"/>
          <w:color w:val="333333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333333"/>
          <w:sz w:val="10"/>
          <w:szCs w:val="10"/>
          <w:lang w:val="uk-UA" w:eastAsia="ru-RU"/>
        </w:rPr>
        <w:t>постійне користування в межах  м. Сєвєродонецьк</w:t>
      </w: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.</w:t>
      </w:r>
      <w:r w:rsidRPr="002D3B0B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Категорія земель - землі промисловості, транспорту, зв’язку енергетики, оборони та іншого призначення, цільове призначення –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води), функціональне використання - землі технічної інфраструктури (під установку модульної котельні).</w:t>
      </w:r>
    </w:p>
    <w:p w:rsidR="002D3B0B" w:rsidRPr="002D3B0B" w:rsidRDefault="002D3B0B" w:rsidP="002D3B0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2D3B0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</w:t>
      </w:r>
      <w:r w:rsidRPr="002D3B0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Комунальному </w:t>
      </w:r>
      <w:r w:rsidRPr="002D3B0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підприємству </w:t>
      </w:r>
      <w:r w:rsidRPr="002D3B0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«Сєвєродонецьктеплокомуненерго»</w:t>
      </w:r>
      <w:r w:rsidRPr="002D3B0B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здійснити заходи </w:t>
      </w:r>
      <w:r w:rsidRPr="002D3B0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для державної реєстрації права постійного користування на земельну ділянку у встановленому законодавством </w:t>
      </w:r>
      <w:r w:rsidRPr="002D3B0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порядку.</w:t>
      </w:r>
    </w:p>
    <w:p w:rsidR="002D3B0B" w:rsidRPr="002D3B0B" w:rsidRDefault="002D3B0B" w:rsidP="002D3B0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2D3B0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4. </w:t>
      </w:r>
      <w:r w:rsidRPr="002D3B0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 рішення підлягає оприлюдненню.</w:t>
      </w:r>
    </w:p>
    <w:p w:rsidR="002D3B0B" w:rsidRPr="002D3B0B" w:rsidRDefault="002D3B0B" w:rsidP="002D3B0B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3B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D3B0B" w:rsidRPr="002D3B0B" w:rsidRDefault="002D3B0B" w:rsidP="002D3B0B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3B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2D3B0B" w:rsidRPr="002D3B0B" w:rsidRDefault="002D3B0B" w:rsidP="002D3B0B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3B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2D3B0B" w:rsidRPr="002D3B0B" w:rsidRDefault="002D3B0B" w:rsidP="002D3B0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3B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2D3B0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</w:t>
      </w:r>
      <w:r w:rsidRPr="002D3B0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</w:t>
      </w:r>
      <w:r w:rsidRPr="002D3B0B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2D3B0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2D3B0B"/>
    <w:rsid w:val="002D3B0B"/>
    <w:rsid w:val="00C62C0A"/>
    <w:rsid w:val="00F846EA"/>
    <w:rsid w:val="00FA5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D3B0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3B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D3B0B"/>
  </w:style>
  <w:style w:type="paragraph" w:styleId="a3">
    <w:name w:val="Normal (Web)"/>
    <w:basedOn w:val="a"/>
    <w:uiPriority w:val="99"/>
    <w:semiHidden/>
    <w:unhideWhenUsed/>
    <w:rsid w:val="002D3B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Company>Северодонецкие вести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2016-07-25T11:15:00Z</dcterms:created>
  <dcterms:modified xsi:type="dcterms:W3CDTF">2016-07-25T11:15:00Z</dcterms:modified>
</cp:coreProperties>
</file>