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44" w:rsidRPr="00E33D44" w:rsidRDefault="00E33D44" w:rsidP="00E33D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E33D44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E33D44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№2855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E33D44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33D4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E33D44" w:rsidRPr="00E33D44" w:rsidRDefault="00E33D44" w:rsidP="00E33D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E33D44" w:rsidRPr="00E33D44" w:rsidTr="00E33D44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D44" w:rsidRPr="00E33D44" w:rsidRDefault="00E33D44" w:rsidP="00E33D44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E33D4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E33D4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33D4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 xml:space="preserve">затвердження висновків комісії по вирішенню земельних спорів у межах </w:t>
            </w:r>
            <w:proofErr w:type="spellStart"/>
            <w:r w:rsidRPr="00E33D4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Сєвєродонецької</w:t>
            </w:r>
            <w:proofErr w:type="spellEnd"/>
            <w:r w:rsidRPr="00E33D4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E33D44" w:rsidRPr="00E33D44" w:rsidRDefault="00E33D44" w:rsidP="00E33D4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12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гл.2,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гл.17, 25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Земельного Кодексу України,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ст.26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відділом земельних відносин, враховуючи висновки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 1. Затвердити висновки комісії по вирішенню земельних спорів у межах </w:t>
      </w:r>
      <w:proofErr w:type="spellStart"/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№9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12.06.2013р.),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щодо вирішення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земельних спорів.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рішення.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рішення 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</w:t>
      </w:r>
      <w:r w:rsidRPr="00E33D4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оприлюдненню.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33D44" w:rsidRPr="00E33D44" w:rsidRDefault="00E33D44" w:rsidP="00E33D4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3D4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33D4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33D4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33D44"/>
    <w:rsid w:val="002C1C96"/>
    <w:rsid w:val="00C62C0A"/>
    <w:rsid w:val="00E33D4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33D4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33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2016-07-12T08:31:00Z</dcterms:created>
  <dcterms:modified xsi:type="dcterms:W3CDTF">2016-07-12T08:32:00Z</dcterms:modified>
</cp:coreProperties>
</file>