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22C" w:rsidRPr="0077022C" w:rsidRDefault="0077022C" w:rsidP="0077022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7022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МIСЬКА РАДА</w:t>
      </w:r>
    </w:p>
    <w:p w:rsidR="0077022C" w:rsidRPr="0077022C" w:rsidRDefault="0077022C" w:rsidP="0077022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7022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77022C" w:rsidRPr="0077022C" w:rsidRDefault="0077022C" w:rsidP="0077022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7022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Шістдесят четверта   (позачергова) сесія</w:t>
      </w:r>
    </w:p>
    <w:p w:rsidR="0077022C" w:rsidRPr="0077022C" w:rsidRDefault="0077022C" w:rsidP="0077022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7022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77022C" w:rsidRPr="0077022C" w:rsidRDefault="0077022C" w:rsidP="0077022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7022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РIШЕННЯ  №2709</w:t>
      </w:r>
    </w:p>
    <w:p w:rsidR="0077022C" w:rsidRPr="0077022C" w:rsidRDefault="0077022C" w:rsidP="0077022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702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11 червня  2013 року                                                                                                       </w:t>
      </w:r>
    </w:p>
    <w:p w:rsidR="0077022C" w:rsidRPr="0077022C" w:rsidRDefault="0077022C" w:rsidP="0077022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702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 Сєвєродонецьк                                      </w:t>
      </w:r>
    </w:p>
    <w:p w:rsidR="0077022C" w:rsidRPr="0077022C" w:rsidRDefault="0077022C" w:rsidP="0077022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702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77022C" w:rsidRPr="0077022C" w:rsidRDefault="0077022C" w:rsidP="0077022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7022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внесення змін до рішення  51-ї (чергової) сесії Сєвєродонецької міської ради шостого скликання № 2178 від  29.11.12 року «Про передачу у власність ТОВ «Луганське енергетичне об'єднання» мереж електропостачання,  що живлять  об’єкти комунальних закладів культури м.Сєвєродонецька»</w:t>
      </w:r>
    </w:p>
    <w:p w:rsidR="0077022C" w:rsidRPr="0077022C" w:rsidRDefault="0077022C" w:rsidP="0077022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702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77022C" w:rsidRPr="0077022C" w:rsidRDefault="0077022C" w:rsidP="0077022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702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 ст.59 Закону України «Про місцеве самоврядування в Україні», розглянувши звернення відділу культури Сєвєродонецької міської ради № 38 від 22.01.2013 р. щодо внесення змін до рішення  51-ї (чергової) сесії Сєвєродонецької міської ради шостого скликання № 2178 від  29.11.12 року, Сєвєродонецька міська рада</w:t>
      </w:r>
    </w:p>
    <w:p w:rsidR="0077022C" w:rsidRPr="0077022C" w:rsidRDefault="0077022C" w:rsidP="0077022C">
      <w:pPr>
        <w:shd w:val="clear" w:color="auto" w:fill="FFFFFF"/>
        <w:spacing w:after="180" w:line="360" w:lineRule="atLeast"/>
        <w:ind w:firstLine="567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7022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77022C" w:rsidRPr="0077022C" w:rsidRDefault="0077022C" w:rsidP="0077022C">
      <w:pPr>
        <w:shd w:val="clear" w:color="auto" w:fill="FFFFFF"/>
        <w:spacing w:after="180" w:line="360" w:lineRule="atLeast"/>
        <w:ind w:firstLine="567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7022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77022C" w:rsidRPr="0077022C" w:rsidRDefault="0077022C" w:rsidP="0077022C">
      <w:pPr>
        <w:shd w:val="clear" w:color="auto" w:fill="FFFFFF"/>
        <w:spacing w:after="180" w:line="360" w:lineRule="atLeast"/>
        <w:ind w:firstLine="567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7022C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</w:p>
    <w:p w:rsidR="0077022C" w:rsidRPr="0077022C" w:rsidRDefault="0077022C" w:rsidP="0077022C">
      <w:pPr>
        <w:shd w:val="clear" w:color="auto" w:fill="FFFFFF"/>
        <w:spacing w:after="180" w:line="360" w:lineRule="atLeast"/>
        <w:ind w:firstLine="567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7022C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1.</w:t>
      </w:r>
      <w:r w:rsidRPr="0077022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                     </w:t>
      </w:r>
      <w:r w:rsidRPr="007702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Внести зміни до рішення 51-ї (чергової) сесії Сєвєродонецької міської ради шостого скликання № 2178 від 29.11.12 року «Про передачу у власність</w:t>
      </w:r>
      <w:r w:rsidRPr="0077022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702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ТОВ «Луганське енергетичне об'єднання» мереж електропостачання, </w:t>
      </w:r>
      <w:r w:rsidRPr="0077022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702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що живлять </w:t>
      </w:r>
      <w:r w:rsidRPr="0077022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702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об’єкти комунальних закладів культури м.Сєвєродонецька»</w:t>
      </w:r>
      <w:r w:rsidRPr="0077022C">
        <w:rPr>
          <w:rFonts w:ascii="Tahoma" w:eastAsia="Times New Roman" w:hAnsi="Tahoma" w:cs="Tahoma"/>
          <w:color w:val="4A4A4A"/>
          <w:sz w:val="11"/>
          <w:lang w:val="uk-UA" w:eastAsia="ru-RU"/>
        </w:rPr>
        <w:t>, а саме: </w:t>
      </w:r>
      <w:r w:rsidRPr="0077022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Позиції 1 та</w:t>
      </w:r>
      <w:r w:rsidRPr="0077022C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77022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2</w:t>
      </w:r>
      <w:r w:rsidRPr="0077022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702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таблиці підпункту «</w:t>
      </w:r>
      <w:r w:rsidRPr="0077022C">
        <w:rPr>
          <w:rFonts w:ascii="Tahoma" w:eastAsia="Times New Roman" w:hAnsi="Tahoma" w:cs="Tahoma"/>
          <w:color w:val="4A4A4A"/>
          <w:sz w:val="11"/>
          <w:lang w:val="uk-UA" w:eastAsia="ru-RU"/>
        </w:rPr>
        <w:t>1.2. Кабельні лінії» </w:t>
      </w:r>
      <w:r w:rsidRPr="007702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рішення</w:t>
      </w:r>
      <w:r w:rsidRPr="0077022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7022C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викласти в новій редакції :</w:t>
      </w:r>
    </w:p>
    <w:p w:rsidR="0077022C" w:rsidRPr="0077022C" w:rsidRDefault="0077022C" w:rsidP="0077022C">
      <w:pPr>
        <w:shd w:val="clear" w:color="auto" w:fill="FFFFFF"/>
        <w:spacing w:after="180" w:line="360" w:lineRule="atLeast"/>
        <w:ind w:left="927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7022C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</w:p>
    <w:tbl>
      <w:tblPr>
        <w:tblW w:w="9781" w:type="dxa"/>
        <w:tblInd w:w="2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8"/>
        <w:gridCol w:w="3807"/>
        <w:gridCol w:w="1707"/>
        <w:gridCol w:w="1225"/>
        <w:gridCol w:w="1309"/>
        <w:gridCol w:w="1275"/>
      </w:tblGrid>
      <w:tr w:rsidR="0077022C" w:rsidRPr="0077022C" w:rsidTr="0077022C">
        <w:trPr>
          <w:trHeight w:val="492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22C" w:rsidRPr="0077022C" w:rsidRDefault="0077022C" w:rsidP="0077022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7022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38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22C" w:rsidRPr="0077022C" w:rsidRDefault="0077022C" w:rsidP="0077022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7022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Найменування</w:t>
            </w:r>
          </w:p>
        </w:tc>
        <w:tc>
          <w:tcPr>
            <w:tcW w:w="16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22C" w:rsidRPr="0077022C" w:rsidRDefault="0077022C" w:rsidP="0077022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7022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Рік введення в експлуатацію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22C" w:rsidRPr="0077022C" w:rsidRDefault="0077022C" w:rsidP="0077022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7022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Марка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22C" w:rsidRPr="0077022C" w:rsidRDefault="0077022C" w:rsidP="0077022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7022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Переріз</w:t>
            </w:r>
          </w:p>
          <w:p w:rsidR="0077022C" w:rsidRPr="0077022C" w:rsidRDefault="0077022C" w:rsidP="0077022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7022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кабелю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22C" w:rsidRPr="0077022C" w:rsidRDefault="0077022C" w:rsidP="0077022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7022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Довжина, км</w:t>
            </w:r>
          </w:p>
        </w:tc>
      </w:tr>
      <w:tr w:rsidR="0077022C" w:rsidRPr="0077022C" w:rsidTr="0077022C">
        <w:trPr>
          <w:trHeight w:val="701"/>
        </w:trPr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22C" w:rsidRPr="0077022C" w:rsidRDefault="0077022C" w:rsidP="0077022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7022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22C" w:rsidRPr="0077022C" w:rsidRDefault="0077022C" w:rsidP="0077022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7022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КЛ-0,4 кВ від ТП-38 до ВРУ-0,4 кВ міського Палацу культури,  </w:t>
            </w:r>
          </w:p>
          <w:p w:rsidR="0077022C" w:rsidRPr="0077022C" w:rsidRDefault="0077022C" w:rsidP="0077022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7022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увід 1.</w:t>
            </w:r>
          </w:p>
          <w:p w:rsidR="0077022C" w:rsidRPr="0077022C" w:rsidRDefault="0077022C" w:rsidP="0077022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7022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(КЗ«Сєвєродонецький міський </w:t>
            </w:r>
            <w:r w:rsidRPr="0077022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Палац культури»)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22C" w:rsidRPr="0077022C" w:rsidRDefault="0077022C" w:rsidP="0077022C">
            <w:pPr>
              <w:spacing w:after="180" w:line="360" w:lineRule="atLeast"/>
              <w:ind w:left="-58" w:firstLine="58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7022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2011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22C" w:rsidRPr="0077022C" w:rsidRDefault="0077022C" w:rsidP="0077022C">
            <w:pPr>
              <w:spacing w:after="180" w:line="360" w:lineRule="atLeast"/>
              <w:ind w:left="2835" w:hanging="2891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7022C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АВБШв-1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22C" w:rsidRPr="0077022C" w:rsidRDefault="0077022C" w:rsidP="0077022C">
            <w:pPr>
              <w:spacing w:after="180" w:line="360" w:lineRule="atLeast"/>
              <w:ind w:left="2835" w:hanging="2891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7022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3х95+1Х50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22C" w:rsidRPr="0077022C" w:rsidRDefault="0077022C" w:rsidP="0077022C">
            <w:pPr>
              <w:spacing w:after="180" w:line="360" w:lineRule="atLeast"/>
              <w:ind w:right="176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7022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0,19</w:t>
            </w:r>
          </w:p>
        </w:tc>
      </w:tr>
      <w:tr w:rsidR="0077022C" w:rsidRPr="0077022C" w:rsidTr="0077022C"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22C" w:rsidRPr="0077022C" w:rsidRDefault="0077022C" w:rsidP="0077022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7022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22C" w:rsidRPr="0077022C" w:rsidRDefault="0077022C" w:rsidP="0077022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7022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КЛ-0,4 кВ від ТП-38 до ВРУ-0,4 кВ міського Палацу культури, </w:t>
            </w:r>
          </w:p>
          <w:p w:rsidR="0077022C" w:rsidRPr="0077022C" w:rsidRDefault="0077022C" w:rsidP="0077022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7022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увід  2</w:t>
            </w:r>
          </w:p>
          <w:p w:rsidR="0077022C" w:rsidRPr="0077022C" w:rsidRDefault="0077022C" w:rsidP="0077022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7022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(КЗ«Сєвєродонецький міський Палац культури»)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22C" w:rsidRPr="0077022C" w:rsidRDefault="0077022C" w:rsidP="0077022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7022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22C" w:rsidRPr="0077022C" w:rsidRDefault="0077022C" w:rsidP="0077022C">
            <w:pPr>
              <w:spacing w:after="180" w:line="360" w:lineRule="atLeast"/>
              <w:ind w:left="2835" w:hanging="2891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7022C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АВБШв-1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22C" w:rsidRPr="0077022C" w:rsidRDefault="0077022C" w:rsidP="0077022C">
            <w:pPr>
              <w:spacing w:after="180" w:line="360" w:lineRule="atLeast"/>
              <w:ind w:left="2835" w:hanging="2891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7022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3х95+1Х50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22C" w:rsidRPr="0077022C" w:rsidRDefault="0077022C" w:rsidP="0077022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7022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0,19</w:t>
            </w:r>
          </w:p>
        </w:tc>
      </w:tr>
    </w:tbl>
    <w:p w:rsidR="0077022C" w:rsidRPr="0077022C" w:rsidRDefault="0077022C" w:rsidP="0077022C">
      <w:pPr>
        <w:shd w:val="clear" w:color="auto" w:fill="FFFFFF"/>
        <w:spacing w:after="180" w:line="360" w:lineRule="atLeast"/>
        <w:ind w:left="147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702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77022C" w:rsidRPr="0077022C" w:rsidRDefault="0077022C" w:rsidP="0077022C">
      <w:pPr>
        <w:shd w:val="clear" w:color="auto" w:fill="FFFFFF"/>
        <w:spacing w:after="180" w:line="360" w:lineRule="atLeast"/>
        <w:ind w:firstLine="56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702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2.  Дане рішення підлягає оприлюдненню.</w:t>
      </w:r>
    </w:p>
    <w:p w:rsidR="0077022C" w:rsidRPr="0077022C" w:rsidRDefault="0077022C" w:rsidP="0077022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702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 Контроль за виконанням  цього рішення  покласти на постійну комісію по управлінню житлово-комунальним  господарством, власністю, комунальною власністю, побутовим та торгівельним обслуговуванням.</w:t>
      </w:r>
    </w:p>
    <w:p w:rsidR="0077022C" w:rsidRPr="0077022C" w:rsidRDefault="0077022C" w:rsidP="0077022C">
      <w:pPr>
        <w:shd w:val="clear" w:color="auto" w:fill="FFFFFF"/>
        <w:spacing w:after="60" w:line="165" w:lineRule="atLeast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7022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77022C" w:rsidRPr="0077022C" w:rsidRDefault="0077022C" w:rsidP="0077022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702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77022C" w:rsidRPr="0077022C" w:rsidRDefault="0077022C" w:rsidP="0077022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702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77022C" w:rsidRPr="0077022C" w:rsidRDefault="0077022C" w:rsidP="0077022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702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77022C" w:rsidRPr="0077022C" w:rsidRDefault="0077022C" w:rsidP="0077022C">
      <w:pPr>
        <w:shd w:val="clear" w:color="auto" w:fill="FFFFFF"/>
        <w:spacing w:after="60" w:line="165" w:lineRule="atLeast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7022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Міський голова</w:t>
      </w:r>
      <w:r w:rsidRPr="0077022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7022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                                                                          </w:t>
      </w:r>
      <w:r w:rsidRPr="0077022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7022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          </w:t>
      </w:r>
      <w:r w:rsidRPr="0077022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7022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          </w:t>
      </w:r>
      <w:r w:rsidRPr="0077022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7022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77022C"/>
    <w:rsid w:val="0077022C"/>
    <w:rsid w:val="00870A5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7022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02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7702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7702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7702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702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702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77022C"/>
  </w:style>
  <w:style w:type="character" w:customStyle="1" w:styleId="apple-converted-space">
    <w:name w:val="apple-converted-space"/>
    <w:basedOn w:val="a0"/>
    <w:rsid w:val="007702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2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1745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2016-07-11T07:53:00Z</dcterms:created>
  <dcterms:modified xsi:type="dcterms:W3CDTF">2016-07-11T07:53:00Z</dcterms:modified>
</cp:coreProperties>
</file>