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E4" w:rsidRPr="00EE25E4" w:rsidRDefault="00EE25E4" w:rsidP="00EE2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</w:t>
      </w:r>
      <w:proofErr w:type="gram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СЬКА РАДА</w:t>
      </w:r>
    </w:p>
    <w:p w:rsidR="00EE25E4" w:rsidRPr="00EE25E4" w:rsidRDefault="00EE25E4" w:rsidP="00EE2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EE25E4" w:rsidRPr="00EE25E4" w:rsidRDefault="00EE25E4" w:rsidP="00EE2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proofErr w:type="gram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</w:t>
      </w:r>
      <w:proofErr w:type="gramEnd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істдесят</w:t>
      </w:r>
      <w:proofErr w:type="spellEnd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третя</w:t>
      </w:r>
      <w:proofErr w:type="spellEnd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 (</w:t>
      </w:r>
      <w:proofErr w:type="spell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EE25E4" w:rsidRPr="00EE25E4" w:rsidRDefault="00EE25E4" w:rsidP="00EE2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I</w:t>
      </w:r>
      <w:proofErr w:type="gramEnd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ШЕННЯ  №2702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30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травня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</w:t>
      </w:r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.С</w:t>
      </w:r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євєродонецьк</w:t>
      </w:r>
      <w:proofErr w:type="spellEnd"/>
    </w:p>
    <w:p w:rsidR="00EE25E4" w:rsidRPr="00EE25E4" w:rsidRDefault="00EE25E4" w:rsidP="00EE25E4">
      <w:pPr>
        <w:shd w:val="clear" w:color="auto" w:fill="FFFFFF"/>
        <w:spacing w:after="180" w:line="127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355"/>
      </w:tblGrid>
      <w:tr w:rsidR="00EE25E4" w:rsidRPr="00EE25E4" w:rsidTr="00EE25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E25E4" w:rsidRPr="00EE25E4" w:rsidRDefault="00EE25E4" w:rsidP="00EE25E4">
            <w:pPr>
              <w:spacing w:after="60"/>
              <w:outlineLvl w:val="1"/>
              <w:divId w:val="1068769660"/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</w:pPr>
            <w:proofErr w:type="gram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Про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прийняття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у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комунальну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власність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територіальної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громади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м.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Сєвєродонецька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Луганської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області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 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з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власності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ПрАТ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«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Сєвєродонецьке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об’єднання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«Азот»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автомобіль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спеціальний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>вантажний</w:t>
            </w:r>
            <w:proofErr w:type="spellEnd"/>
            <w:r w:rsidRPr="00EE25E4">
              <w:rPr>
                <w:rFonts w:ascii="Tahoma" w:eastAsia="Times New Roman" w:hAnsi="Tahoma" w:cs="Tahoma"/>
                <w:b/>
                <w:bCs/>
                <w:color w:val="4A4A4A"/>
                <w:sz w:val="14"/>
                <w:szCs w:val="14"/>
                <w:lang w:eastAsia="ru-RU"/>
              </w:rPr>
              <w:t xml:space="preserve"> – С  МАЗ - 533702</w:t>
            </w:r>
            <w:proofErr w:type="gramEnd"/>
          </w:p>
        </w:tc>
      </w:tr>
    </w:tbl>
    <w:p w:rsidR="00EE25E4" w:rsidRPr="00EE25E4" w:rsidRDefault="00EE25E4" w:rsidP="00EE25E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25E4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        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proofErr w:type="spellStart"/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Керуючись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ст. ст. 26, 60 Закону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“Про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місцеве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самоврядування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в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Україні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”,  п. 136.1.16  ст. 136, п. 146.17.2 ст. 146  та п. 197.1.16 ст. 197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Податкового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Кодексу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розглянувши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звернення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ПрАТ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об’єднання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«Азот»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23.05.2013 року № 04дмтс/- 235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стосовно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прийняття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комунальну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м.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</w:t>
      </w:r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іальний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вантажний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С МАЗ – 533702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товариства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 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міська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рада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imes New Roman" w:eastAsia="Times New Roman" w:hAnsi="Times New Roman" w:cs="Times New Roman"/>
          <w:b/>
          <w:bCs/>
          <w:color w:val="4A4A4A"/>
          <w:sz w:val="24"/>
          <w:szCs w:val="24"/>
          <w:lang w:val="uk-UA" w:eastAsia="ru-RU"/>
        </w:rPr>
        <w:t>ВИРIШИЛА: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ind w:firstLine="567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1.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безкоштовно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у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комунальну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територіальної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громади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  м.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Сєвєродонецька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Луганської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області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власності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ПрАТ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об’єднання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«Азот»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спеціальний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вантажний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– С МАЗ – 533702,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колі</w:t>
      </w:r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spellEnd"/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білий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шасі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№ Y3М533702C0011756,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двигун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№ С0502756,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свідоцтво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про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реєстрацію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транспортних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засобів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ААЕ № 076144,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рік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випуску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2012,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балансова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вартість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619000,0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грн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..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2.  КП «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Сєвєродонецьккомунсервис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»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прийняти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св</w:t>
      </w:r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баланс в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господарське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відання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від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ПрАТ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Сєвєродонецьке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об’єднання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«Азот»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зазначений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автомобіль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дотриманням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вимог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чинного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законодавства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України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для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подальшої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експлуатації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3.  Дане </w:t>
      </w:r>
      <w:proofErr w:type="spellStart"/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підлягає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оприлюдненню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4. Контроль за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виконанням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цього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proofErr w:type="gram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р</w:t>
      </w:r>
      <w:proofErr w:type="gram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ішення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покласти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на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постійну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комісію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по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управлінню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житлово-комунальним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 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господарством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комунальною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власністю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,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побутовим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та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торгівельним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 xml:space="preserve"> </w:t>
      </w:r>
      <w:proofErr w:type="spellStart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обслуговуванням</w:t>
      </w:r>
      <w:proofErr w:type="spellEnd"/>
      <w:r w:rsidRPr="00EE25E4">
        <w:rPr>
          <w:rFonts w:ascii="Tahoma" w:eastAsia="Times New Roman" w:hAnsi="Tahoma" w:cs="Tahoma"/>
          <w:color w:val="4A4A4A"/>
          <w:sz w:val="11"/>
          <w:szCs w:val="11"/>
          <w:lang w:eastAsia="ru-RU"/>
        </w:rPr>
        <w:t>.</w:t>
      </w:r>
    </w:p>
    <w:p w:rsidR="00EE25E4" w:rsidRPr="00EE25E4" w:rsidRDefault="00EE25E4" w:rsidP="00EE25E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EE25E4">
        <w:rPr>
          <w:rFonts w:ascii="Times New Roman" w:eastAsia="Times New Roman" w:hAnsi="Times New Roman" w:cs="Times New Roman"/>
          <w:color w:val="4A4A4A"/>
          <w:sz w:val="24"/>
          <w:szCs w:val="24"/>
          <w:lang w:val="uk-UA" w:eastAsia="ru-RU"/>
        </w:rPr>
        <w:t> </w:t>
      </w:r>
    </w:p>
    <w:p w:rsidR="00EE25E4" w:rsidRPr="00EE25E4" w:rsidRDefault="00EE25E4" w:rsidP="00EE25E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Мicький </w:t>
      </w:r>
      <w:r w:rsidRPr="00EE25E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голова                                                                                                  </w:t>
      </w:r>
      <w:r w:rsidRPr="00EE25E4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В.В. </w:t>
      </w:r>
      <w:proofErr w:type="spellStart"/>
      <w:r w:rsidRPr="00EE25E4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Казаков</w:t>
      </w:r>
      <w:proofErr w:type="spellEnd"/>
    </w:p>
    <w:p w:rsidR="00C62C0A" w:rsidRDefault="00EE25E4" w:rsidP="00EE25E4">
      <w:r w:rsidRPr="00EE25E4">
        <w:rPr>
          <w:rFonts w:ascii="Times New Roman" w:eastAsia="Times New Roman" w:hAnsi="Times New Roman" w:cs="Times New Roman"/>
          <w:color w:val="4A4A4A"/>
          <w:sz w:val="24"/>
          <w:szCs w:val="24"/>
          <w:shd w:val="clear" w:color="auto" w:fill="FFFFFF"/>
          <w:lang w:val="uk-UA" w:eastAsia="ru-RU"/>
        </w:rPr>
        <w:t> </w:t>
      </w:r>
    </w:p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E25E4"/>
    <w:rsid w:val="00821D9F"/>
    <w:rsid w:val="00C62C0A"/>
    <w:rsid w:val="00EE25E4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E25E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E25E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E25E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25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6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2016-07-11T07:31:00Z</dcterms:created>
  <dcterms:modified xsi:type="dcterms:W3CDTF">2016-07-11T07:31:00Z</dcterms:modified>
</cp:coreProperties>
</file>