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287" w:rsidRPr="00F34287" w:rsidRDefault="00F34287" w:rsidP="00F3428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4287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F34287" w:rsidRPr="00F34287" w:rsidRDefault="00F34287" w:rsidP="00F3428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4287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F34287" w:rsidRPr="00F34287" w:rsidRDefault="00F34287" w:rsidP="00F3428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4287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П</w:t>
      </w:r>
      <w:r w:rsidRPr="00F3428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’</w:t>
      </w:r>
      <w:proofErr w:type="spellStart"/>
      <w:r w:rsidRPr="00F34287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ятдесят</w:t>
      </w:r>
      <w:proofErr w:type="spellEnd"/>
      <w:r w:rsidRPr="00F34287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 </w:t>
      </w:r>
      <w:r w:rsidRPr="00F34287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F34287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 </w:t>
      </w:r>
      <w:proofErr w:type="spellStart"/>
      <w:r w:rsidRPr="00F34287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дев</w:t>
      </w:r>
      <w:proofErr w:type="spellEnd"/>
      <w:r w:rsidRPr="00F34287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’</w:t>
      </w:r>
      <w:proofErr w:type="spellStart"/>
      <w:r w:rsidRPr="00F34287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ята</w:t>
      </w:r>
      <w:proofErr w:type="spellEnd"/>
      <w:r w:rsidRPr="00F34287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F34287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 (чергова</w:t>
      </w:r>
      <w:r w:rsidRPr="00F3428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</w:t>
      </w:r>
      <w:r w:rsidRPr="00F34287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F34287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F34287" w:rsidRPr="00F34287" w:rsidRDefault="00F34287" w:rsidP="00F3428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4287">
        <w:rPr>
          <w:rFonts w:ascii="MS Sans Serif" w:eastAsia="Times New Roman" w:hAnsi="MS Sans Serif" w:cs="Tahoma"/>
          <w:color w:val="4A4A4A"/>
          <w:sz w:val="16"/>
          <w:szCs w:val="16"/>
          <w:lang w:val="uk-UA" w:eastAsia="ru-RU"/>
        </w:rPr>
        <w:t> </w:t>
      </w:r>
    </w:p>
    <w:p w:rsidR="00F34287" w:rsidRPr="00F34287" w:rsidRDefault="00F34287" w:rsidP="00F3428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4287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F34287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F34287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№2589</w:t>
      </w:r>
    </w:p>
    <w:p w:rsidR="00F34287" w:rsidRPr="00F34287" w:rsidRDefault="00F34287" w:rsidP="00F3428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4287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F34287" w:rsidRPr="00F34287" w:rsidRDefault="00F34287" w:rsidP="00F3428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428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28  </w:t>
      </w:r>
      <w:proofErr w:type="spellStart"/>
      <w:r w:rsidRPr="00F3428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березня</w:t>
      </w:r>
      <w:proofErr w:type="spellEnd"/>
      <w:r w:rsidRPr="00F3428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 2013 року</w:t>
      </w:r>
    </w:p>
    <w:p w:rsidR="00F34287" w:rsidRPr="00F34287" w:rsidRDefault="00F34287" w:rsidP="00F3428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428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м. </w:t>
      </w:r>
      <w:proofErr w:type="spellStart"/>
      <w:r w:rsidRPr="00F3428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</w:t>
      </w:r>
      <w:proofErr w:type="spellEnd"/>
    </w:p>
    <w:p w:rsidR="00F34287" w:rsidRPr="00F34287" w:rsidRDefault="00F34287" w:rsidP="00F3428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4287">
        <w:rPr>
          <w:rFonts w:ascii="MS Sans Serif" w:eastAsia="Times New Roman" w:hAnsi="MS Sans Serif" w:cs="Tahoma"/>
          <w:color w:val="4A4A4A"/>
          <w:sz w:val="12"/>
          <w:szCs w:val="12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68"/>
      </w:tblGrid>
      <w:tr w:rsidR="00F34287" w:rsidRPr="00F34287" w:rsidTr="00F34287">
        <w:trPr>
          <w:trHeight w:val="460"/>
        </w:trPr>
        <w:tc>
          <w:tcPr>
            <w:tcW w:w="49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287" w:rsidRPr="00F34287" w:rsidRDefault="00F34287" w:rsidP="00F34287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6"/>
                <w:szCs w:val="16"/>
                <w:lang w:eastAsia="ru-RU"/>
              </w:rPr>
            </w:pPr>
            <w:r w:rsidRPr="00F342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uk-UA" w:eastAsia="ru-RU"/>
              </w:rPr>
              <w:t>Про надання </w:t>
            </w:r>
            <w:r w:rsidRPr="00F34287">
              <w:rPr>
                <w:rFonts w:ascii="Tahoma" w:eastAsia="Times New Roman" w:hAnsi="Tahoma" w:cs="Tahoma"/>
                <w:b/>
                <w:bCs/>
                <w:color w:val="000000"/>
                <w:sz w:val="16"/>
                <w:lang w:val="uk-UA" w:eastAsia="ru-RU"/>
              </w:rPr>
              <w:t> </w:t>
            </w:r>
            <w:r w:rsidRPr="00F342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uk-UA" w:eastAsia="ru-RU"/>
              </w:rPr>
              <w:t>дозволу на розробку технічної документації</w:t>
            </w:r>
            <w:r w:rsidRPr="00F34287">
              <w:rPr>
                <w:rFonts w:ascii="Tahoma" w:eastAsia="Times New Roman" w:hAnsi="Tahoma" w:cs="Tahoma"/>
                <w:b/>
                <w:bCs/>
                <w:color w:val="000000"/>
                <w:sz w:val="16"/>
                <w:lang w:val="uk-UA" w:eastAsia="ru-RU"/>
              </w:rPr>
              <w:t> </w:t>
            </w:r>
            <w:r w:rsidRPr="00F342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uk-UA" w:eastAsia="ru-RU"/>
              </w:rPr>
              <w:t> із землеустрою</w:t>
            </w:r>
            <w:r w:rsidRPr="00F34287">
              <w:rPr>
                <w:rFonts w:ascii="Tahoma" w:eastAsia="Times New Roman" w:hAnsi="Tahoma" w:cs="Tahoma"/>
                <w:b/>
                <w:bCs/>
                <w:color w:val="000000"/>
                <w:sz w:val="16"/>
                <w:lang w:val="uk-UA" w:eastAsia="ru-RU"/>
              </w:rPr>
              <w:t> </w:t>
            </w:r>
            <w:r w:rsidRPr="00F342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uk-UA" w:eastAsia="ru-RU"/>
              </w:rPr>
              <w:t> щодо встановлення (відновлення) меж земельної ділянки ПАТ «ДЕРЖАВНИЙ ОЩАДНИЙ БАНК УКРАЇНИ»  </w:t>
            </w:r>
          </w:p>
        </w:tc>
      </w:tr>
    </w:tbl>
    <w:p w:rsidR="00F34287" w:rsidRPr="00F34287" w:rsidRDefault="00F34287" w:rsidP="00F3428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4287">
        <w:rPr>
          <w:rFonts w:ascii="MS Sans Serif" w:eastAsia="Times New Roman" w:hAnsi="MS Sans Serif" w:cs="Tahoma"/>
          <w:color w:val="4A4A4A"/>
          <w:sz w:val="18"/>
          <w:szCs w:val="18"/>
          <w:lang w:val="uk-UA" w:eastAsia="ru-RU"/>
        </w:rPr>
        <w:t> </w:t>
      </w:r>
    </w:p>
    <w:p w:rsidR="00F34287" w:rsidRPr="00F34287" w:rsidRDefault="00F34287" w:rsidP="00F34287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428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Керуючись ст. 118, 120, 123 Земельного Кодексу України, ст. 56 Закону України  </w:t>
      </w:r>
      <w:r w:rsidRPr="00F3428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F3428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«Про землеустрій», ст. 26 Закону України «Про місцеве самоврядування в Україні», розглянувши клопотання</w:t>
      </w:r>
      <w:r w:rsidRPr="00F3428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F3428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  <w:r w:rsidRPr="00F34287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ПАТ «ДЕРЖАВНИЙ ОЩАДНИЙ БАНК УКРАЇНИ»</w:t>
      </w:r>
      <w:r w:rsidRPr="00F3428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 враховуючи</w:t>
      </w:r>
      <w:r w:rsidRPr="00F34287">
        <w:rPr>
          <w:rFonts w:ascii="Tahoma" w:eastAsia="Times New Roman" w:hAnsi="Tahoma" w:cs="Tahoma"/>
          <w:color w:val="000000"/>
          <w:lang w:val="uk-UA" w:eastAsia="ru-RU"/>
        </w:rPr>
        <w:t>, що міською радою надавався</w:t>
      </w:r>
      <w:r w:rsidRPr="00F3428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F3428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дозвіл на розробку документації із землеустрою та</w:t>
      </w:r>
      <w:r w:rsidRPr="00F3428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F34287">
        <w:rPr>
          <w:rFonts w:ascii="Tahoma" w:eastAsia="Times New Roman" w:hAnsi="Tahoma" w:cs="Tahoma"/>
          <w:color w:val="000000"/>
          <w:lang w:val="uk-UA" w:eastAsia="ru-RU"/>
        </w:rPr>
        <w:t>беручи до уваги зміни до земельного законодавства України щодо документації із землеустрою; </w:t>
      </w:r>
      <w:r w:rsidRPr="00F3428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 згідно з пропозиціями комісії по підготовці пропозицій по наданню земельних ділянок на території </w:t>
      </w:r>
      <w:proofErr w:type="spellStart"/>
      <w:r w:rsidRPr="00F3428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Сєвєродонецької</w:t>
      </w:r>
      <w:proofErr w:type="spellEnd"/>
      <w:r w:rsidRPr="00F3428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міської ради</w:t>
      </w:r>
      <w:r w:rsidRPr="00F3428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F34287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(протокол</w:t>
      </w:r>
      <w:r w:rsidRPr="00F3428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F3428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№10 від 06.03.2013р.)</w:t>
      </w:r>
      <w:r w:rsidRPr="00F3428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F34287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та висновками</w:t>
      </w:r>
      <w:r w:rsidRPr="00F34287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F34287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постійної комісії</w:t>
      </w:r>
      <w:r w:rsidRPr="00F34287">
        <w:rPr>
          <w:rFonts w:ascii="Tahoma" w:eastAsia="Times New Roman" w:hAnsi="Tahoma" w:cs="Tahoma"/>
          <w:b/>
          <w:bCs/>
          <w:color w:val="000000"/>
          <w:sz w:val="12"/>
          <w:lang w:val="uk-UA" w:eastAsia="ru-RU"/>
        </w:rPr>
        <w:t> </w:t>
      </w:r>
      <w:r w:rsidRPr="00F34287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з питань будівництва, архітектури, земельних відносин, охорони </w:t>
      </w:r>
      <w:r w:rsidRPr="00F34287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F34287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навколишнього середовища</w:t>
      </w:r>
      <w:r w:rsidRPr="00F34287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F34287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 і</w:t>
      </w:r>
      <w:r w:rsidRPr="00F34287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F34287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розвитку селищ,</w:t>
      </w:r>
      <w:r w:rsidRPr="00F34287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F3428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міська рада</w:t>
      </w:r>
    </w:p>
    <w:p w:rsidR="00F34287" w:rsidRPr="00F34287" w:rsidRDefault="00F34287" w:rsidP="00F3428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4287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F34287" w:rsidRPr="00F34287" w:rsidRDefault="00F34287" w:rsidP="00F3428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3428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</w:t>
      </w:r>
      <w:r w:rsidRPr="00F3428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F34287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ВИРІШИЛА:   </w:t>
      </w:r>
    </w:p>
    <w:p w:rsidR="00F34287" w:rsidRPr="00F34287" w:rsidRDefault="00F34287" w:rsidP="00F3428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3428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</w:t>
      </w:r>
    </w:p>
    <w:p w:rsidR="00F34287" w:rsidRPr="00F34287" w:rsidRDefault="00F34287" w:rsidP="00F3428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3428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</w:t>
      </w:r>
      <w:r w:rsidRPr="00F3428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F3428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1. Надати дозвіл</w:t>
      </w:r>
      <w:r w:rsidRPr="00F3428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F34287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ПУБЛІЧНОМУ АКЦІОНЕРНОМУ ТОВАРИСТВУ «ДЕРЖАВНИЙ ОЩАДНИЙ БАНК УКРАЇНИ»</w:t>
      </w:r>
      <w:r w:rsidRPr="00F34287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F3428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 розробку технічної документації із землеустрою щодо </w:t>
      </w:r>
      <w:r w:rsidRPr="00F3428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F34287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встановлення (відновлення) меж земельної ділянки</w:t>
      </w:r>
      <w:r w:rsidRPr="00F34287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F3428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  <w:r w:rsidRPr="00F34287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під будинок офісу, </w:t>
      </w:r>
      <w:r w:rsidRPr="00F34287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F34287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в оренду </w:t>
      </w:r>
      <w:r w:rsidRPr="00F34287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F34287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на 25</w:t>
      </w:r>
      <w:r w:rsidRPr="00F34287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F34287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(двадцять п’ять) років,</w:t>
      </w:r>
      <w:r w:rsidRPr="00F34287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F34287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за адресою:  </w:t>
      </w:r>
      <w:r w:rsidRPr="00F34287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F34287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Луганська обл., </w:t>
      </w:r>
      <w:r w:rsidRPr="00F34287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F34287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 xml:space="preserve">м. </w:t>
      </w:r>
      <w:proofErr w:type="spellStart"/>
      <w:r w:rsidRPr="00F34287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Сєвєродонецьк</w:t>
      </w:r>
      <w:proofErr w:type="spellEnd"/>
      <w:r w:rsidRPr="00F34287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, вул. Енергетиків, буд. 36.</w:t>
      </w:r>
    </w:p>
    <w:p w:rsidR="00F34287" w:rsidRPr="00F34287" w:rsidRDefault="00F34287" w:rsidP="00F3428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428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</w:t>
      </w:r>
      <w:r w:rsidRPr="00F3428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F3428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2.</w:t>
      </w:r>
      <w:r w:rsidRPr="00F3428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F34287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Внести зміни </w:t>
      </w:r>
      <w:r w:rsidRPr="00F34287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F34287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в рішення 51-ої (чергової) сесії міської ради </w:t>
      </w:r>
      <w:r w:rsidRPr="00F34287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F34287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№2270</w:t>
      </w:r>
      <w:r w:rsidRPr="00F34287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F34287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від 29.11.2012р. </w:t>
      </w:r>
      <w:r w:rsidRPr="00F34287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F34287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«Про дозвіл на розробку технічної </w:t>
      </w:r>
      <w:r w:rsidRPr="00F34287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F34287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документації із землеустрою щодо складання документів, що посвідчують право на земельну ділянку»,</w:t>
      </w:r>
      <w:r w:rsidRPr="00F34287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F34287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виключивши</w:t>
      </w:r>
      <w:r w:rsidRPr="00F34287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F34287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 </w:t>
      </w:r>
      <w:r w:rsidRPr="00F3428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підпункт</w:t>
      </w:r>
      <w:r w:rsidRPr="00F3428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F34287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1.16. </w:t>
      </w:r>
      <w:r w:rsidRPr="00F34287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F3428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 тексту </w:t>
      </w:r>
      <w:r w:rsidRPr="00F3428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F3428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Рішення.</w:t>
      </w:r>
    </w:p>
    <w:p w:rsidR="00F34287" w:rsidRPr="00F34287" w:rsidRDefault="00F34287" w:rsidP="00F3428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428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</w:t>
      </w:r>
      <w:r w:rsidRPr="00F3428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F3428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3. Термін дії дозволу – один рік з часу прийняття цього рішення.</w:t>
      </w:r>
    </w:p>
    <w:p w:rsidR="00F34287" w:rsidRPr="00F34287" w:rsidRDefault="00F34287" w:rsidP="00F3428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3428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</w:t>
      </w:r>
      <w:r w:rsidRPr="00F3428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F3428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4.</w:t>
      </w:r>
      <w:r w:rsidRPr="00F3428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F34287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Дане </w:t>
      </w:r>
      <w:r w:rsidRPr="00F34287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F34287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рішення </w:t>
      </w:r>
      <w:r w:rsidRPr="00F34287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F34287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підлягає оприлюдненню. </w:t>
      </w:r>
    </w:p>
    <w:p w:rsidR="00F34287" w:rsidRPr="00F34287" w:rsidRDefault="00F34287" w:rsidP="00F3428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3428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</w:t>
      </w:r>
      <w:r w:rsidRPr="00F3428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F3428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34287" w:rsidRPr="00F34287" w:rsidRDefault="00F34287" w:rsidP="00F3428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34287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lastRenderedPageBreak/>
        <w:t> </w:t>
      </w:r>
    </w:p>
    <w:p w:rsidR="00F34287" w:rsidRPr="00F34287" w:rsidRDefault="00F34287" w:rsidP="00F3428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34287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</w:t>
      </w:r>
    </w:p>
    <w:p w:rsidR="00F34287" w:rsidRPr="00F34287" w:rsidRDefault="00F34287" w:rsidP="00F3428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428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</w:t>
      </w:r>
      <w:r w:rsidRPr="00F3428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F3428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  <w:r w:rsidRPr="00F34287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Міський голова                                        </w:t>
      </w:r>
      <w:r w:rsidRPr="00F34287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F34287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                                  В.В.Казаков</w:t>
      </w:r>
    </w:p>
    <w:p w:rsidR="00F34287" w:rsidRPr="00F34287" w:rsidRDefault="00F34287" w:rsidP="00F3428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4287">
        <w:rPr>
          <w:rFonts w:ascii="Tahoma" w:eastAsia="Times New Roman" w:hAnsi="Tahoma" w:cs="Tahoma"/>
          <w:b/>
          <w:bCs/>
          <w:color w:val="000000"/>
          <w:sz w:val="12"/>
          <w:szCs w:val="12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F34287"/>
    <w:rsid w:val="00AE30BA"/>
    <w:rsid w:val="00C62C0A"/>
    <w:rsid w:val="00F34287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3428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42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F34287"/>
  </w:style>
  <w:style w:type="paragraph" w:styleId="a3">
    <w:name w:val="Normal (Web)"/>
    <w:basedOn w:val="a"/>
    <w:uiPriority w:val="99"/>
    <w:semiHidden/>
    <w:unhideWhenUsed/>
    <w:rsid w:val="00F342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1771</Characters>
  <Application>Microsoft Office Word</Application>
  <DocSecurity>0</DocSecurity>
  <Lines>14</Lines>
  <Paragraphs>4</Paragraphs>
  <ScaleCrop>false</ScaleCrop>
  <Company>Северодонецкие вести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2016-05-23T12:59:00Z</dcterms:created>
  <dcterms:modified xsi:type="dcterms:W3CDTF">2016-05-23T12:59:00Z</dcterms:modified>
</cp:coreProperties>
</file>