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23EE" w:rsidRPr="00DB23EE" w:rsidRDefault="00DB23EE" w:rsidP="00DB23EE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DB23EE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СЄВЄРОДОНЕЦЬКА МIСЬКА РАДА</w:t>
      </w:r>
    </w:p>
    <w:p w:rsidR="00DB23EE" w:rsidRPr="00DB23EE" w:rsidRDefault="00DB23EE" w:rsidP="00DB23EE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DB23EE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ШОСТОГО СКЛИКАННЯ</w:t>
      </w:r>
    </w:p>
    <w:p w:rsidR="00DB23EE" w:rsidRPr="00DB23EE" w:rsidRDefault="00DB23EE" w:rsidP="00DB23EE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DB23EE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П’ятдесят дев’ята (чергова) сесiя</w:t>
      </w:r>
    </w:p>
    <w:p w:rsidR="00DB23EE" w:rsidRPr="00DB23EE" w:rsidRDefault="00DB23EE" w:rsidP="00DB23EE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DB23EE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РIШЕННЯ  №2556</w:t>
      </w:r>
    </w:p>
    <w:p w:rsidR="00DB23EE" w:rsidRPr="00DB23EE" w:rsidRDefault="00DB23EE" w:rsidP="00DB23EE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DB23EE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28 березня 2013 року                                                                                        </w:t>
      </w:r>
    </w:p>
    <w:p w:rsidR="00DB23EE" w:rsidRPr="00DB23EE" w:rsidRDefault="00DB23EE" w:rsidP="00DB23EE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DB23EE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м. Сєвєродонецьк</w:t>
      </w:r>
    </w:p>
    <w:p w:rsidR="00DB23EE" w:rsidRPr="00DB23EE" w:rsidRDefault="00DB23EE" w:rsidP="00DB23EE">
      <w:pPr>
        <w:shd w:val="clear" w:color="auto" w:fill="FFFFFF"/>
        <w:spacing w:after="60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DB23EE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Про хід виконання Інвестиційної програми</w:t>
      </w:r>
      <w:r w:rsidRPr="00DB23EE">
        <w:rPr>
          <w:rFonts w:ascii="Tahoma" w:eastAsia="Times New Roman" w:hAnsi="Tahoma" w:cs="Tahoma"/>
          <w:b/>
          <w:bCs/>
          <w:color w:val="4A4A4A"/>
          <w:sz w:val="31"/>
          <w:lang w:eastAsia="ru-RU"/>
        </w:rPr>
        <w:t> </w:t>
      </w:r>
      <w:r w:rsidRPr="00DB23EE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ТОВ «ТАУН СЕРВІС» за третій рік дії</w:t>
      </w:r>
      <w:r w:rsidRPr="00DB23EE">
        <w:rPr>
          <w:rFonts w:ascii="Tahoma" w:eastAsia="Times New Roman" w:hAnsi="Tahoma" w:cs="Tahoma"/>
          <w:b/>
          <w:bCs/>
          <w:color w:val="4A4A4A"/>
          <w:sz w:val="31"/>
          <w:lang w:val="uk-UA" w:eastAsia="ru-RU"/>
        </w:rPr>
        <w:t> </w:t>
      </w:r>
      <w:r w:rsidRPr="00DB23EE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Концесійного договору</w:t>
      </w:r>
    </w:p>
    <w:p w:rsidR="00DB23EE" w:rsidRPr="00DB23EE" w:rsidRDefault="00DB23EE" w:rsidP="00DB23EE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DB23EE">
        <w:rPr>
          <w:rFonts w:ascii="Tahoma" w:eastAsia="Times New Roman" w:hAnsi="Tahoma" w:cs="Tahoma"/>
          <w:b/>
          <w:bCs/>
          <w:color w:val="4A4A4A"/>
          <w:lang w:val="uk-UA" w:eastAsia="ru-RU"/>
        </w:rPr>
        <w:t> </w:t>
      </w:r>
    </w:p>
    <w:p w:rsidR="00DB23EE" w:rsidRPr="00DB23EE" w:rsidRDefault="00DB23EE" w:rsidP="00DB23EE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DB23EE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Керуючись ст. 18 Закону України “Про місцеве самоврядування в Україні” від 21.05.1997 р. № 280/97-ВР, Законом України “Про концесії” від 16.07.2010 р. №997-ХІ</w:t>
      </w:r>
      <w:r w:rsidRPr="00DB23EE">
        <w:rPr>
          <w:rFonts w:ascii="Tahoma" w:eastAsia="Times New Roman" w:hAnsi="Tahoma" w:cs="Tahoma"/>
          <w:color w:val="4A4A4A"/>
          <w:sz w:val="12"/>
          <w:szCs w:val="12"/>
          <w:lang w:val="en-US" w:eastAsia="ru-RU"/>
        </w:rPr>
        <w:t>V</w:t>
      </w:r>
      <w:r w:rsidRPr="00DB23EE">
        <w:rPr>
          <w:rFonts w:ascii="Tahoma" w:eastAsia="Times New Roman" w:hAnsi="Tahoma" w:cs="Tahoma"/>
          <w:color w:val="4A4A4A"/>
          <w:sz w:val="12"/>
          <w:lang w:val="en-US" w:eastAsia="ru-RU"/>
        </w:rPr>
        <w:t> </w:t>
      </w:r>
      <w:r w:rsidRPr="00DB23EE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та положеннями Концесійного договору №1 на об’єкт комунальної власності територіальної громади м. Сєвєродонецька Луганської обл. – цілісний майновий комплекс  КП «Сєвєродонецькводоканал» від 02.07.2009 р., затвердженого рішенням 75-ої сесії Сєвєродонецької міської ради п’ятого скликання від 07.07.2009р. №3285 із змінами, внесеними додатковими угодами №3 від 14.10.2010 р., №5 від 12.05.2011 р. та №6 від 29.06.2011 р. до цього договору, затвердженими рішеннями Сєвєродонецької міської ради від 28.10.2010 р. №4578, від 26.05.2011 р. №544 та від 14.07.2011 р. №662 відповідно, розглянувши Звіт про виконання Інвестиційної програми за третій рік дії Концесійного договору, наданий ТОВ «ТАУН СЕРВІС» згідно з листами від 18.10.2012 р. №1538, від 06.12.2012 р. №1967 та від 11.03.2013 р. №406, приймаючи до уваги лист Управління житлово-комунального господарства Сєвєродонецької міської ради від 09.01.2013 р. №35, а також заслухавши звіт Концесіонера про виконані заходи в межах означеної Інвестиційної програми, Сєвєродонецька мiська рада</w:t>
      </w:r>
    </w:p>
    <w:p w:rsidR="00DB23EE" w:rsidRPr="00DB23EE" w:rsidRDefault="00DB23EE" w:rsidP="00DB23EE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DB23EE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 </w:t>
      </w:r>
    </w:p>
    <w:p w:rsidR="00DB23EE" w:rsidRPr="00DB23EE" w:rsidRDefault="00DB23EE" w:rsidP="00DB23EE">
      <w:pPr>
        <w:shd w:val="clear" w:color="auto" w:fill="FFFFFF"/>
        <w:spacing w:after="180" w:line="232" w:lineRule="atLeast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DB23EE">
        <w:rPr>
          <w:rFonts w:ascii="Tahoma" w:eastAsia="Times New Roman" w:hAnsi="Tahoma" w:cs="Tahoma"/>
          <w:b/>
          <w:bCs/>
          <w:color w:val="4A4A4A"/>
          <w:sz w:val="12"/>
          <w:szCs w:val="12"/>
          <w:lang w:val="uk-UA" w:eastAsia="ru-RU"/>
        </w:rPr>
        <w:t>ВИРIШИЛА:</w:t>
      </w:r>
    </w:p>
    <w:p w:rsidR="00DB23EE" w:rsidRPr="00DB23EE" w:rsidRDefault="00DB23EE" w:rsidP="00DB23EE">
      <w:pPr>
        <w:shd w:val="clear" w:color="auto" w:fill="FFFFFF"/>
        <w:spacing w:after="180" w:line="360" w:lineRule="atLeast"/>
        <w:ind w:firstLine="720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DB23EE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1.</w:t>
      </w:r>
      <w:r w:rsidRPr="00DB23EE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</w:t>
      </w:r>
      <w:r w:rsidRPr="00DB23EE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DB23EE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Інформацію про хід виконання Інвестиційної програми ТОВ «ТАУН СЕРВІС» за третій рік дії означеного Концесійного договору прийняти до відома.</w:t>
      </w:r>
    </w:p>
    <w:p w:rsidR="00DB23EE" w:rsidRPr="00DB23EE" w:rsidRDefault="00DB23EE" w:rsidP="00DB23EE">
      <w:pPr>
        <w:shd w:val="clear" w:color="auto" w:fill="FFFFFF"/>
        <w:spacing w:after="180" w:line="360" w:lineRule="atLeast"/>
        <w:ind w:firstLine="720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DB23EE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2.</w:t>
      </w:r>
      <w:r w:rsidRPr="00DB23EE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</w:t>
      </w:r>
      <w:r w:rsidRPr="00DB23EE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DB23EE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Визнати заходи, проведені Концесіонером, такими, що відповідають положенням Інвестиційної програми, що наведена у додатку 3 до Концесійного договору, із змінами, внесеними додатковими угодами №3 від 14.10.2010 р., №5 від 12.05.2011 р. та №6 від 29.06.2011 р. до цього договору.</w:t>
      </w:r>
    </w:p>
    <w:p w:rsidR="00DB23EE" w:rsidRPr="00DB23EE" w:rsidRDefault="00DB23EE" w:rsidP="00DB23EE">
      <w:pPr>
        <w:shd w:val="clear" w:color="auto" w:fill="FFFFFF"/>
        <w:spacing w:after="180" w:line="360" w:lineRule="atLeast"/>
        <w:ind w:firstLine="720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DB23EE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3.</w:t>
      </w:r>
      <w:r w:rsidRPr="00DB23EE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</w:t>
      </w:r>
      <w:r w:rsidRPr="00DB23EE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DB23EE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Затвердити звіт про хід виконання Інвестиційної програми за третій рік дії Концесійного договору (звіт додається).</w:t>
      </w:r>
    </w:p>
    <w:p w:rsidR="00DB23EE" w:rsidRPr="00DB23EE" w:rsidRDefault="00DB23EE" w:rsidP="00DB23EE">
      <w:pPr>
        <w:shd w:val="clear" w:color="auto" w:fill="FFFFFF"/>
        <w:spacing w:after="180" w:line="360" w:lineRule="atLeast"/>
        <w:ind w:firstLine="720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DB23EE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4.</w:t>
      </w:r>
      <w:r w:rsidRPr="00DB23EE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</w:t>
      </w:r>
      <w:r w:rsidRPr="00DB23EE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DB23EE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Оприлюднити дане рішення.</w:t>
      </w:r>
    </w:p>
    <w:p w:rsidR="00DB23EE" w:rsidRPr="00DB23EE" w:rsidRDefault="00DB23EE" w:rsidP="00DB23EE">
      <w:pPr>
        <w:shd w:val="clear" w:color="auto" w:fill="FFFFFF"/>
        <w:spacing w:after="180" w:line="360" w:lineRule="atLeast"/>
        <w:ind w:firstLine="720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DB23EE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5.</w:t>
      </w:r>
      <w:r w:rsidRPr="00DB23EE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</w:t>
      </w:r>
      <w:r w:rsidRPr="00DB23EE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DB23EE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Контроль за виконанням цього рішення покласти на постійну комісію по управлінню житлово-комунальним господарством, власністю, комунальною власністю,</w:t>
      </w:r>
      <w:r w:rsidRPr="00DB23EE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DB23EE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побутовим і торгівельним обслуговуванням.</w:t>
      </w:r>
    </w:p>
    <w:p w:rsidR="00DB23EE" w:rsidRPr="00DB23EE" w:rsidRDefault="00DB23EE" w:rsidP="00DB23EE">
      <w:pPr>
        <w:shd w:val="clear" w:color="auto" w:fill="FFFFFF"/>
        <w:spacing w:after="180" w:line="232" w:lineRule="atLeast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DB23EE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 </w:t>
      </w:r>
    </w:p>
    <w:p w:rsidR="00DB23EE" w:rsidRPr="00DB23EE" w:rsidRDefault="00DB23EE" w:rsidP="00DB23EE">
      <w:pPr>
        <w:shd w:val="clear" w:color="auto" w:fill="FFFFFF"/>
        <w:spacing w:after="180" w:line="174" w:lineRule="atLeast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DB23EE">
        <w:rPr>
          <w:rFonts w:ascii="Tahoma" w:eastAsia="Times New Roman" w:hAnsi="Tahoma" w:cs="Tahoma"/>
          <w:b/>
          <w:bCs/>
          <w:color w:val="4A4A4A"/>
          <w:sz w:val="12"/>
          <w:szCs w:val="12"/>
          <w:lang w:val="uk-UA" w:eastAsia="ru-RU"/>
        </w:rPr>
        <w:t>Мicький голова                                              </w:t>
      </w:r>
      <w:r w:rsidRPr="00DB23EE">
        <w:rPr>
          <w:rFonts w:ascii="Tahoma" w:eastAsia="Times New Roman" w:hAnsi="Tahoma" w:cs="Tahoma"/>
          <w:b/>
          <w:bCs/>
          <w:color w:val="4A4A4A"/>
          <w:sz w:val="12"/>
          <w:lang w:val="uk-UA" w:eastAsia="ru-RU"/>
        </w:rPr>
        <w:t> </w:t>
      </w:r>
      <w:r w:rsidRPr="00DB23EE">
        <w:rPr>
          <w:rFonts w:ascii="Tahoma" w:eastAsia="Times New Roman" w:hAnsi="Tahoma" w:cs="Tahoma"/>
          <w:b/>
          <w:bCs/>
          <w:color w:val="4A4A4A"/>
          <w:sz w:val="12"/>
          <w:szCs w:val="12"/>
          <w:lang w:val="uk-UA" w:eastAsia="ru-RU"/>
        </w:rPr>
        <w:t>                             </w:t>
      </w:r>
      <w:r w:rsidRPr="00DB23EE">
        <w:rPr>
          <w:rFonts w:ascii="Tahoma" w:eastAsia="Times New Roman" w:hAnsi="Tahoma" w:cs="Tahoma"/>
          <w:b/>
          <w:bCs/>
          <w:color w:val="4A4A4A"/>
          <w:sz w:val="12"/>
          <w:szCs w:val="12"/>
          <w:lang w:eastAsia="ru-RU"/>
        </w:rPr>
        <w:t>        </w:t>
      </w:r>
      <w:r w:rsidRPr="00DB23EE">
        <w:rPr>
          <w:rFonts w:ascii="Tahoma" w:eastAsia="Times New Roman" w:hAnsi="Tahoma" w:cs="Tahoma"/>
          <w:b/>
          <w:bCs/>
          <w:color w:val="4A4A4A"/>
          <w:sz w:val="12"/>
          <w:szCs w:val="12"/>
          <w:lang w:val="uk-UA" w:eastAsia="ru-RU"/>
        </w:rPr>
        <w:t>   В.В. Казаков</w:t>
      </w:r>
    </w:p>
    <w:p w:rsidR="00C62C0A" w:rsidRDefault="00C62C0A"/>
    <w:sectPr w:rsidR="00C62C0A" w:rsidSect="00C62C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6"/>
  <w:defaultTabStop w:val="708"/>
  <w:characterSpacingControl w:val="doNotCompress"/>
  <w:compat/>
  <w:rsids>
    <w:rsidRoot w:val="00DB23EE"/>
    <w:rsid w:val="00C62C0A"/>
    <w:rsid w:val="00D63A34"/>
    <w:rsid w:val="00DB23EE"/>
    <w:rsid w:val="00F846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C0A"/>
  </w:style>
  <w:style w:type="paragraph" w:styleId="2">
    <w:name w:val="heading 2"/>
    <w:basedOn w:val="a"/>
    <w:link w:val="20"/>
    <w:uiPriority w:val="9"/>
    <w:qFormat/>
    <w:rsid w:val="00DB23EE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B23E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DB23E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DB23EE"/>
  </w:style>
  <w:style w:type="paragraph" w:styleId="a4">
    <w:name w:val="Body Text Indent"/>
    <w:basedOn w:val="a"/>
    <w:link w:val="a5"/>
    <w:uiPriority w:val="99"/>
    <w:semiHidden/>
    <w:unhideWhenUsed/>
    <w:rsid w:val="00DB23E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с отступом Знак"/>
    <w:basedOn w:val="a0"/>
    <w:link w:val="a4"/>
    <w:uiPriority w:val="99"/>
    <w:semiHidden/>
    <w:rsid w:val="00DB23E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96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361</Words>
  <Characters>2064</Characters>
  <Application>Microsoft Office Word</Application>
  <DocSecurity>0</DocSecurity>
  <Lines>17</Lines>
  <Paragraphs>4</Paragraphs>
  <ScaleCrop>false</ScaleCrop>
  <Company>Северодонецкие вести</Company>
  <LinksUpToDate>false</LinksUpToDate>
  <CharactersWithSpaces>2421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Эдуард Яровой</dc:creator>
  <cp:keywords/>
  <dc:description/>
  <cp:lastModifiedBy>Эдуард Яровой</cp:lastModifiedBy>
  <cp:revision>2</cp:revision>
  <dcterms:created xsi:type="dcterms:W3CDTF">2016-05-23T12:35:00Z</dcterms:created>
  <dcterms:modified xsi:type="dcterms:W3CDTF">2016-05-23T12:35:00Z</dcterms:modified>
</cp:coreProperties>
</file>