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E68" w:rsidRPr="005F1E68" w:rsidRDefault="005F1E68" w:rsidP="005F1E68">
      <w:pPr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СЄВЄРОДОНЕЦЬКА М</w:t>
      </w:r>
      <w:proofErr w:type="gram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I</w:t>
      </w:r>
      <w:proofErr w:type="gram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СЬКА РАДА</w:t>
      </w:r>
    </w:p>
    <w:p w:rsidR="005F1E68" w:rsidRPr="005F1E68" w:rsidRDefault="005F1E68" w:rsidP="005F1E68">
      <w:pPr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 ШОСТОГО СКЛИКАННЯ</w:t>
      </w:r>
    </w:p>
    <w:p w:rsidR="005F1E68" w:rsidRPr="005F1E68" w:rsidRDefault="005F1E68" w:rsidP="005F1E68">
      <w:pPr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</w:pP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П'ятдесят</w:t>
      </w:r>
      <w:proofErr w:type="spell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шоста</w:t>
      </w:r>
      <w:proofErr w:type="spell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 xml:space="preserve"> (</w:t>
      </w: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чергова</w:t>
      </w:r>
      <w:proofErr w:type="spell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 xml:space="preserve">) </w:t>
      </w: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сес</w:t>
      </w:r>
      <w:proofErr w:type="gram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i</w:t>
      </w:r>
      <w:proofErr w:type="gram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я</w:t>
      </w:r>
      <w:proofErr w:type="spellEnd"/>
    </w:p>
    <w:p w:rsidR="005F1E68" w:rsidRPr="005F1E68" w:rsidRDefault="005F1E68" w:rsidP="005F1E68">
      <w:pPr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Р</w:t>
      </w:r>
      <w:proofErr w:type="gram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I</w:t>
      </w:r>
      <w:proofErr w:type="gram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ШЕННЯ  №2417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"24"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січня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2013 року                                                                                         </w:t>
      </w:r>
    </w:p>
    <w:p w:rsidR="005F1E68" w:rsidRPr="005F1E68" w:rsidRDefault="005F1E68" w:rsidP="005F1E68">
      <w:pPr>
        <w:spacing w:after="180" w:line="360" w:lineRule="atLeast"/>
        <w:rPr>
          <w:rFonts w:ascii="Arial" w:eastAsia="Times New Roman" w:hAnsi="Arial" w:cs="Arial"/>
          <w:sz w:val="14"/>
          <w:szCs w:val="14"/>
          <w:lang w:eastAsia="ru-RU"/>
        </w:rPr>
      </w:pP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м</w:t>
      </w:r>
      <w:proofErr w:type="gram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.С</w:t>
      </w:r>
      <w:proofErr w:type="gram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>євєродонецьк</w:t>
      </w:r>
      <w:proofErr w:type="spellEnd"/>
    </w:p>
    <w:p w:rsidR="005F1E68" w:rsidRPr="005F1E68" w:rsidRDefault="005F1E68" w:rsidP="005F1E68">
      <w:pPr>
        <w:spacing w:after="60"/>
        <w:outlineLvl w:val="1"/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П</w:t>
      </w: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val="uk-UA" w:eastAsia="ru-RU"/>
        </w:rPr>
        <w:t>ро</w:t>
      </w:r>
      <w:proofErr w:type="spell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val="uk-UA" w:eastAsia="ru-RU"/>
        </w:rPr>
        <w:t>  затвердження </w:t>
      </w: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звіту</w:t>
      </w:r>
      <w:proofErr w:type="spell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 xml:space="preserve"> про </w:t>
      </w: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надходження</w:t>
      </w:r>
      <w:proofErr w:type="spell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 xml:space="preserve"> та </w:t>
      </w: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перерахування</w:t>
      </w:r>
      <w:proofErr w:type="spell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 xml:space="preserve"> к</w:t>
      </w: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val="uk-UA" w:eastAsia="ru-RU"/>
        </w:rPr>
        <w:t>оштів</w:t>
      </w:r>
      <w:proofErr w:type="spell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val="uk-UA" w:eastAsia="ru-RU"/>
        </w:rPr>
        <w:t xml:space="preserve"> </w:t>
      </w:r>
      <w:proofErr w:type="gram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val="uk-UA" w:eastAsia="ru-RU"/>
        </w:rPr>
        <w:t>в</w:t>
      </w:r>
      <w:proofErr w:type="gram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val="uk-UA" w:eastAsia="ru-RU"/>
        </w:rPr>
        <w:t>ід відчуження</w:t>
      </w:r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 xml:space="preserve"> та </w:t>
      </w: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оренди</w:t>
      </w:r>
      <w:proofErr w:type="spell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комунального</w:t>
      </w:r>
      <w:proofErr w:type="spell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 xml:space="preserve"> майна </w:t>
      </w:r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val="uk-UA" w:eastAsia="ru-RU"/>
        </w:rPr>
        <w:t xml:space="preserve">територіальної громади м. </w:t>
      </w:r>
      <w:proofErr w:type="spellStart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val="uk-UA" w:eastAsia="ru-RU"/>
        </w:rPr>
        <w:t>Сєвєродонецька</w:t>
      </w:r>
      <w:proofErr w:type="spellEnd"/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eastAsia="ru-RU"/>
        </w:rPr>
        <w:t> </w:t>
      </w:r>
      <w:r w:rsidRPr="005F1E68">
        <w:rPr>
          <w:rFonts w:ascii="Arial" w:eastAsia="Times New Roman" w:hAnsi="Arial" w:cs="Arial"/>
          <w:b/>
          <w:bCs/>
          <w:color w:val="4A4A4A"/>
          <w:sz w:val="14"/>
          <w:szCs w:val="14"/>
          <w:lang w:val="uk-UA" w:eastAsia="ru-RU"/>
        </w:rPr>
        <w:t>до відповідних бюджетів за 2012 рік.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       Керуючись  ст.26 та 60 Закону України «Про місцеве самоврядування в Україні», Законом України «Про Державний бюджет на 2010 рік», згідно з Бюджетним Кодексом України № 2456-</w:t>
      </w:r>
      <w:r w:rsidRPr="005F1E68">
        <w:rPr>
          <w:rFonts w:ascii="Arial" w:eastAsia="Times New Roman" w:hAnsi="Arial" w:cs="Arial"/>
          <w:sz w:val="14"/>
          <w:szCs w:val="14"/>
          <w:lang w:val="en-US" w:eastAsia="ru-RU"/>
        </w:rPr>
        <w:t>YI</w:t>
      </w: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 від 08.07.2010 р.,  Програмою відчуження об’єктів комунальної власності територіальної громади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м.Сєвєродонецька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на 2012 -2014 роки, затвердженою рішенням 37–ї сесії міської ради від 26.04.2012 року № 1655 та Порядком перерахування до бюджетів коштів, одержаних від надання в оренду комунального майна, що враховане на балансі Фонду комунального майна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Сєвєродонецької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міської ради, затвердженим рішенням 97-ої сесії міської ради від 25.03.2010 р. № 3941,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Сєвєродонецька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міська рада 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ВИРIШИЛА: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              1. Прийняти до відома інформацію про надходження та перерахування коштів від відчуження об’єктів комунальної власності територіальної громади м.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Сєвєродонецька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та надання в оренду комунального майна, що враховане на балансі Фонду комунального майна, за 2012 рік до відповідних бюджетів (Додаток 1).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              2. Затвердити «Звіт про надходження та перерахування коштів від відчуження об’єктів комунального майна територіальної громади м.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Сєвєродонецька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до відповідних бюджетів за 2012 рік» ( Додаток 2).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             3. Затвердити «Звіт про надходження та перерахування коштів від оренди комунального майна, що враховано на балансі Фонду комунального майна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Сєвєродонецької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міської ради до відповідних бюджетів за 2012 рік» ( Додаток 3).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           4.  Рішення підлягає оприлюдненню.              </w:t>
      </w:r>
    </w:p>
    <w:p w:rsidR="005F1E68" w:rsidRPr="005F1E68" w:rsidRDefault="005F1E68" w:rsidP="005F1E68">
      <w:pPr>
        <w:spacing w:after="180" w:line="360" w:lineRule="atLeast"/>
        <w:ind w:firstLine="709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 5. Контроль за виконанням цього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рiшення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покласти на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постiйні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комiсiї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з питань планування бюджету та фінансів та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5F1E68" w:rsidRPr="005F1E68" w:rsidRDefault="005F1E68" w:rsidP="005F1E68">
      <w:pPr>
        <w:spacing w:after="180" w:line="360" w:lineRule="atLeast"/>
        <w:ind w:firstLine="709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</w:t>
      </w:r>
    </w:p>
    <w:p w:rsidR="005F1E68" w:rsidRPr="005F1E68" w:rsidRDefault="005F1E68" w:rsidP="005F1E68">
      <w:pPr>
        <w:spacing w:after="180" w:line="360" w:lineRule="atLeast"/>
        <w:ind w:firstLine="709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183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Мicький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  </w:t>
      </w:r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г</w:t>
      </w: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 xml:space="preserve">олова          В.В.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Казаков</w:t>
      </w:r>
      <w:proofErr w:type="spellEnd"/>
    </w:p>
    <w:p w:rsidR="005F1E68" w:rsidRPr="005F1E68" w:rsidRDefault="005F1E68" w:rsidP="005F1E68">
      <w:pPr>
        <w:spacing w:after="180" w:line="183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183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183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183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183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183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lastRenderedPageBreak/>
        <w:t> </w:t>
      </w:r>
    </w:p>
    <w:p w:rsidR="005F1E68" w:rsidRPr="005F1E68" w:rsidRDefault="005F1E68" w:rsidP="005F1E68">
      <w:pPr>
        <w:spacing w:after="180" w:line="360" w:lineRule="atLeast"/>
        <w:ind w:left="5040"/>
        <w:jc w:val="right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  </w:t>
      </w:r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 xml:space="preserve">      </w:t>
      </w:r>
      <w:proofErr w:type="spellStart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Додаток</w:t>
      </w:r>
      <w:proofErr w:type="spellEnd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  1</w:t>
      </w:r>
    </w:p>
    <w:p w:rsidR="005F1E68" w:rsidRPr="005F1E68" w:rsidRDefault="005F1E68" w:rsidP="005F1E68">
      <w:pPr>
        <w:spacing w:after="180" w:line="360" w:lineRule="atLeast"/>
        <w:jc w:val="right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 xml:space="preserve">          до </w:t>
      </w:r>
      <w:proofErr w:type="spellStart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р</w:t>
      </w:r>
      <w:proofErr w:type="gramStart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i</w:t>
      </w:r>
      <w:proofErr w:type="gramEnd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шення</w:t>
      </w:r>
      <w:proofErr w:type="spellEnd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 xml:space="preserve">  56-ої </w:t>
      </w:r>
      <w:proofErr w:type="spellStart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сесiї</w:t>
      </w:r>
      <w:proofErr w:type="spellEnd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 xml:space="preserve">  </w:t>
      </w:r>
      <w:proofErr w:type="spellStart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мiської</w:t>
      </w:r>
      <w:proofErr w:type="spellEnd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  ради</w:t>
      </w:r>
    </w:p>
    <w:p w:rsidR="005F1E68" w:rsidRPr="005F1E68" w:rsidRDefault="005F1E68" w:rsidP="005F1E68">
      <w:pPr>
        <w:spacing w:after="180" w:line="360" w:lineRule="atLeast"/>
        <w:jc w:val="right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 xml:space="preserve">          </w:t>
      </w:r>
      <w:proofErr w:type="spellStart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в</w:t>
      </w:r>
      <w:proofErr w:type="gramStart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i</w:t>
      </w:r>
      <w:proofErr w:type="gramEnd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д</w:t>
      </w:r>
      <w:proofErr w:type="spellEnd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 xml:space="preserve">  “24” </w:t>
      </w:r>
      <w:proofErr w:type="spellStart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>січня</w:t>
      </w:r>
      <w:proofErr w:type="spellEnd"/>
      <w:r w:rsidRPr="005F1E68">
        <w:rPr>
          <w:rFonts w:ascii="Arial" w:eastAsia="Times New Roman" w:hAnsi="Arial" w:cs="Arial"/>
          <w:i/>
          <w:iCs/>
          <w:sz w:val="14"/>
          <w:szCs w:val="14"/>
          <w:lang w:eastAsia="ru-RU"/>
        </w:rPr>
        <w:t xml:space="preserve"> 2013 року  № 2417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jc w:val="center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  </w:t>
      </w:r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ІНФОРМАЦІЯ</w:t>
      </w:r>
    </w:p>
    <w:p w:rsidR="005F1E68" w:rsidRPr="005F1E68" w:rsidRDefault="005F1E68" w:rsidP="005F1E68">
      <w:pPr>
        <w:spacing w:after="180" w:line="360" w:lineRule="atLeast"/>
        <w:jc w:val="center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про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надходження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та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перерахування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 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коштів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від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відчуження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об’єктів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комунальної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власності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територіальної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громади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м</w:t>
      </w:r>
      <w:proofErr w:type="gram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.С</w:t>
      </w:r>
      <w:proofErr w:type="gram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євєродонецька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та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надання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в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оренду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комунального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майна,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що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враховане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на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балансі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Фонду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комунального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майна, за 2012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рік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до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відповідних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бюджетів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eastAsia="ru-RU"/>
        </w:rPr>
        <w:t>.</w:t>
      </w:r>
    </w:p>
    <w:p w:rsidR="005F1E68" w:rsidRPr="005F1E68" w:rsidRDefault="005F1E68" w:rsidP="005F1E68">
      <w:pPr>
        <w:spacing w:after="180" w:line="360" w:lineRule="atLeast"/>
        <w:jc w:val="center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ind w:firstLine="900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  Перерахування коштів від відчуження об’єктів комунальної власності територіальної громади міста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Сєвєродонецька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та надання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воренду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комунального майна, що враховане на балансі Фонду комунального майна, у 2012 році відбувалось згідно з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“Бюджетним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Кодексом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України”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№ 2456-</w:t>
      </w:r>
      <w:r w:rsidRPr="005F1E68">
        <w:rPr>
          <w:rFonts w:ascii="Arial" w:eastAsia="Times New Roman" w:hAnsi="Arial" w:cs="Arial"/>
          <w:sz w:val="14"/>
          <w:szCs w:val="14"/>
          <w:lang w:val="en-US" w:eastAsia="ru-RU"/>
        </w:rPr>
        <w:t>VI</w:t>
      </w: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 від 08.07.2010р., Програмою відчуження об’єктів комунальної власності територіальної громади міста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Сєвєродонецьк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  на 2012-2014 роки, затвердженою рішенням 37-ї сесії міськради від 26.04.2012р. № 1655, Переліком об’єктів комунальної власності територіальної громади міста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Сєвєродонецьк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, що підлягають відчуженню у 2012 році, затвердженим рішенням 37-ї сесії міськради від 26.04.2012р. № 1656 із змінами та доповненнями та Порядком перерахування до бюджетів коштів, одержаних від надання в оренду комунального майна, що враховане на балансі Фонду комунального майна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Сєвєродонецької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міської ради, затвердженим рішенням 97-ї сесії міськради від 25.03.2010р. № 3941.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               Основною метою реалізації Програми відчуження  об’єктів комунальної власності територіальної громади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м.Сєвєродонецьк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створення умов для сприяння підвищенню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5F1E68" w:rsidRPr="005F1E68" w:rsidRDefault="005F1E68" w:rsidP="005F1E68">
      <w:pPr>
        <w:spacing w:after="180" w:line="360" w:lineRule="atLeast"/>
        <w:ind w:firstLine="900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На виконання Програми відчуження об’єктів комунальної власності територіальної громади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м.Сєвєродонецьк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на 2012 рік, кошти від відчуження комунального майна у звітному році надходили на відповідний рахунок Фонду комунального майна у повному обсязі  за рахунок :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            </w:t>
      </w:r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- оплат за Договорами,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які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були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укладені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наприкінці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попереднього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звітного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року, строк </w:t>
      </w:r>
      <w:proofErr w:type="gram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оплати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яких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настає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у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звітному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пер</w:t>
      </w:r>
      <w:proofErr w:type="gram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>іоді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>;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              - оплат за Договорами,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які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були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укладені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протягом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звітного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періоду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та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оплачені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повністю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або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частково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в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термін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відповідно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до </w:t>
      </w:r>
      <w:proofErr w:type="gram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чинного</w:t>
      </w:r>
      <w:proofErr w:type="gram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eastAsia="ru-RU"/>
        </w:rPr>
        <w:t>законодавства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                </w:t>
      </w: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Фактично протягом 2012 року надходження від відчуження  об’єктів комунальної власності територіальної громади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м.Сєвєродонецька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у сумі </w:t>
      </w: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 xml:space="preserve">402,0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тис.грн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. були перераховані у повному обсязі до відповідних бюджетів: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shd w:val="clear" w:color="auto" w:fill="FFFF00"/>
          <w:lang w:val="uk-UA" w:eastAsia="ru-RU"/>
        </w:rPr>
        <w:lastRenderedPageBreak/>
        <w:t> </w:t>
      </w:r>
    </w:p>
    <w:p w:rsidR="005F1E68" w:rsidRPr="005F1E68" w:rsidRDefault="005F1E68" w:rsidP="005F1E68">
      <w:pPr>
        <w:spacing w:after="180" w:line="360" w:lineRule="atLeast"/>
        <w:ind w:left="645" w:hanging="36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-         міського бюджету                                                                                       </w:t>
      </w: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 xml:space="preserve">-  335,0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тис.грн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.</w:t>
      </w:r>
    </w:p>
    <w:p w:rsidR="005F1E68" w:rsidRPr="005F1E68" w:rsidRDefault="005F1E68" w:rsidP="005F1E68">
      <w:pPr>
        <w:spacing w:after="180" w:line="360" w:lineRule="atLeast"/>
        <w:ind w:left="645" w:hanging="36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-         державного бюджету ( ПДВ – 20%)                                                          </w:t>
      </w: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 xml:space="preserve">-    67,0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тис.грн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.</w:t>
      </w: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ind w:hanging="709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                         </w:t>
      </w:r>
    </w:p>
    <w:p w:rsidR="005F1E68" w:rsidRPr="005F1E68" w:rsidRDefault="005F1E68" w:rsidP="005F1E68">
      <w:pPr>
        <w:spacing w:after="180" w:line="360" w:lineRule="atLeast"/>
        <w:ind w:hanging="709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                           Кошти від відчуження об’єктів комунальної власності територіальної громади 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м.Сєвєродонецька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надходять до бюджету розвитку, який є складовою частиною спеціального фонду міського бюджету, та використовуються на фінансування міських програм соціально-економічного та культурного розвитку міста, інвестиційної та інноваційної діяльності, пов’язаної з капітальними вкладеннями, соціальними програмами та іншими заходами.</w:t>
      </w:r>
    </w:p>
    <w:p w:rsidR="005F1E68" w:rsidRPr="005F1E68" w:rsidRDefault="005F1E68" w:rsidP="005F1E68">
      <w:pPr>
        <w:spacing w:after="180" w:line="360" w:lineRule="atLeast"/>
        <w:ind w:firstLine="900"/>
        <w:jc w:val="both"/>
        <w:rPr>
          <w:rFonts w:ascii="Arial" w:eastAsia="Times New Roman" w:hAnsi="Arial" w:cs="Arial"/>
          <w:sz w:val="14"/>
          <w:szCs w:val="14"/>
          <w:lang w:val="uk-UA"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ind w:firstLine="900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Згідно з  Порядком перерахування до бюджетів коштів, одержаних від надання в оренду комунального майна, що враховане на балансі Фонду комунального майна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Сєвєродонецької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міської ради, у звітному році орендна плата надходила на відповідний рахунок Фонду комунального майна та перераховувалась у повному обсязі за вирахуванням ПДВ до загального фонду місцевого бюджету, а податок на додану вартість відповідно до державного бюджету згідно чинного законодавства.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               Фактично протягом 2012 року до відповідних бюджетів були перераховані надходження від надання в оренду комунального майна, що враховане на балансі Фонду комунального майна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Сєвєродонецької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 міської ради, на загальну суму </w:t>
      </w: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 xml:space="preserve">1266,1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тис.грн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., в т.ч.:</w:t>
      </w:r>
    </w:p>
    <w:p w:rsidR="005F1E68" w:rsidRPr="005F1E68" w:rsidRDefault="005F1E68" w:rsidP="005F1E68">
      <w:pPr>
        <w:spacing w:after="180" w:line="360" w:lineRule="atLeast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ind w:left="645" w:hanging="36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-         міського бюджету                                                                                       </w:t>
      </w: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 xml:space="preserve">- 1055,1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тис.грн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.</w:t>
      </w:r>
    </w:p>
    <w:p w:rsidR="005F1E68" w:rsidRPr="005F1E68" w:rsidRDefault="005F1E68" w:rsidP="005F1E68">
      <w:pPr>
        <w:spacing w:after="180" w:line="360" w:lineRule="atLeast"/>
        <w:ind w:left="645" w:hanging="36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-         державного бюджету ( ПДВ – 20%)                                                         </w:t>
      </w: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 xml:space="preserve">-   211,0 </w:t>
      </w:r>
      <w:proofErr w:type="spellStart"/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тис.грн</w:t>
      </w:r>
      <w:proofErr w:type="spellEnd"/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.</w:t>
      </w:r>
    </w:p>
    <w:p w:rsidR="005F1E68" w:rsidRPr="005F1E68" w:rsidRDefault="005F1E68" w:rsidP="005F1E68">
      <w:pPr>
        <w:spacing w:after="180" w:line="360" w:lineRule="atLeast"/>
        <w:ind w:left="285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ind w:hanging="709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                          План по надходженню коштів до доходної частини міського бюджету від надання в оренду комунального майна у 2012 році фактично виконано на 131,9 відсотка.</w:t>
      </w:r>
    </w:p>
    <w:p w:rsidR="005F1E68" w:rsidRPr="005F1E68" w:rsidRDefault="005F1E68" w:rsidP="005F1E68">
      <w:pPr>
        <w:spacing w:after="180" w:line="360" w:lineRule="atLeast"/>
        <w:ind w:left="709" w:hanging="709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183" w:lineRule="atLeast"/>
        <w:ind w:hanging="709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          </w:t>
      </w:r>
    </w:p>
    <w:p w:rsidR="005F1E68" w:rsidRPr="005F1E68" w:rsidRDefault="005F1E68" w:rsidP="005F1E68">
      <w:pPr>
        <w:spacing w:after="180" w:line="360" w:lineRule="atLeast"/>
        <w:ind w:left="709" w:hanging="709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Секретар міської ради                                                                             А.А.Гавриленко</w:t>
      </w:r>
    </w:p>
    <w:p w:rsidR="005F1E68" w:rsidRPr="005F1E68" w:rsidRDefault="005F1E68" w:rsidP="005F1E68">
      <w:pPr>
        <w:spacing w:after="180" w:line="360" w:lineRule="atLeast"/>
        <w:ind w:hanging="709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b/>
          <w:bCs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ind w:hanging="36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        </w:t>
      </w:r>
    </w:p>
    <w:p w:rsidR="005F1E68" w:rsidRPr="005F1E68" w:rsidRDefault="005F1E68" w:rsidP="005F1E68">
      <w:pPr>
        <w:spacing w:after="180" w:line="360" w:lineRule="atLeast"/>
        <w:ind w:hanging="36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eastAsia="ru-RU"/>
        </w:rPr>
        <w:t> </w:t>
      </w:r>
    </w:p>
    <w:p w:rsidR="005F1E68" w:rsidRPr="005F1E68" w:rsidRDefault="005F1E68" w:rsidP="005F1E68">
      <w:pPr>
        <w:spacing w:after="180" w:line="360" w:lineRule="atLeast"/>
        <w:ind w:left="504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ind w:left="504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        Додаток  2</w:t>
      </w:r>
    </w:p>
    <w:p w:rsidR="005F1E68" w:rsidRPr="005F1E68" w:rsidRDefault="005F1E68" w:rsidP="005F1E68">
      <w:pPr>
        <w:spacing w:after="180" w:line="360" w:lineRule="atLeast"/>
        <w:ind w:left="504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          до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рiшення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56-</w:t>
      </w:r>
      <w:r w:rsidRPr="005F1E68">
        <w:rPr>
          <w:rFonts w:ascii="Arial" w:eastAsia="Times New Roman" w:hAnsi="Arial" w:cs="Arial"/>
          <w:sz w:val="14"/>
          <w:szCs w:val="14"/>
          <w:lang w:eastAsia="ru-RU"/>
        </w:rPr>
        <w:t>о</w:t>
      </w: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 xml:space="preserve">ї 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сесiї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мiської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ради</w:t>
      </w:r>
    </w:p>
    <w:p w:rsidR="005F1E68" w:rsidRPr="005F1E68" w:rsidRDefault="005F1E68" w:rsidP="005F1E68">
      <w:pPr>
        <w:spacing w:after="180" w:line="360" w:lineRule="atLeast"/>
        <w:ind w:left="5040"/>
        <w:jc w:val="both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lastRenderedPageBreak/>
        <w:t>          </w:t>
      </w:r>
      <w:proofErr w:type="spellStart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вiд</w:t>
      </w:r>
      <w:proofErr w:type="spellEnd"/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 “24” січня 2013 року  № 2417</w:t>
      </w:r>
    </w:p>
    <w:p w:rsidR="005F1E68" w:rsidRPr="005F1E68" w:rsidRDefault="005F1E68" w:rsidP="005F1E68">
      <w:pPr>
        <w:spacing w:after="180" w:line="360" w:lineRule="atLeast"/>
        <w:ind w:hanging="36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eastAsia="ru-RU"/>
        </w:rPr>
        <w:t> </w:t>
      </w:r>
    </w:p>
    <w:tbl>
      <w:tblPr>
        <w:tblW w:w="9566" w:type="dxa"/>
        <w:tblInd w:w="288" w:type="dxa"/>
        <w:tblCellMar>
          <w:left w:w="0" w:type="dxa"/>
          <w:right w:w="0" w:type="dxa"/>
        </w:tblCellMar>
        <w:tblLook w:val="04A0"/>
      </w:tblPr>
      <w:tblGrid>
        <w:gridCol w:w="540"/>
        <w:gridCol w:w="5065"/>
        <w:gridCol w:w="276"/>
        <w:gridCol w:w="3449"/>
        <w:gridCol w:w="255"/>
      </w:tblGrid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Звіт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про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надходження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та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перерахування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 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кошті</w:t>
            </w:r>
            <w:proofErr w:type="gram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</w:t>
            </w:r>
            <w:proofErr w:type="spellEnd"/>
            <w:proofErr w:type="gram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264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від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відчуження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об'єктів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комунального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 майна  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територіальної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 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громади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м. </w:t>
            </w:r>
            <w:proofErr w:type="spellStart"/>
            <w:proofErr w:type="gram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</w:t>
            </w:r>
            <w:proofErr w:type="gram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євєродонецька</w:t>
            </w:r>
            <w:proofErr w:type="spell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до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відповідних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бюджетів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  за  2012 </w:t>
            </w:r>
            <w:proofErr w:type="spellStart"/>
            <w:proofErr w:type="gram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</w:t>
            </w:r>
            <w:proofErr w:type="gram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ік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24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9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з\</w:t>
            </w:r>
            <w:proofErr w:type="gram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Основні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напрямки</w:t>
            </w:r>
            <w:proofErr w:type="gramEnd"/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Рух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грошових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кошті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2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тис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.г</w:t>
            </w:r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рн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Залишок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кошті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</w:t>
            </w:r>
            <w:proofErr w:type="spellEnd"/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на 01.01.2012р.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Надходження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коштів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</w:t>
            </w:r>
            <w:proofErr w:type="spellStart"/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</w:t>
            </w:r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ід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договорів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укладених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 2011 р.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87,20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2.2.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Надходження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коштів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</w:t>
            </w:r>
            <w:proofErr w:type="spellStart"/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</w:t>
            </w:r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ід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договорів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укладених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у 2012 р.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247,80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2.3.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ind w:left="-109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Надходженя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ПДВ за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звітний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період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від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відчуження</w:t>
            </w:r>
            <w:proofErr w:type="spellEnd"/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комунального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майна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67,0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РАЗОМ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402,0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534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ind w:right="-108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Перерахування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кошті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</w:t>
            </w:r>
            <w:proofErr w:type="spellEnd"/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до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міського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бюджету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від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відчуження</w:t>
            </w:r>
            <w:proofErr w:type="spellEnd"/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335,0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ind w:right="-108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комунального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майна за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звітний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період</w:t>
            </w:r>
            <w:proofErr w:type="spellEnd"/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534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Перерахування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коштів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до 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Державного</w:t>
            </w:r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бюджету, ПДВ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67,0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РАЗОМ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402,0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4.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Залишок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кошті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</w:t>
            </w:r>
            <w:proofErr w:type="spellEnd"/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на  01.01. 2013 р.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560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Секретар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міської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 ради     </w:t>
            </w:r>
          </w:p>
        </w:tc>
        <w:tc>
          <w:tcPr>
            <w:tcW w:w="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4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А.А.Гавриленко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5F1E68" w:rsidRPr="005F1E68" w:rsidRDefault="005F1E68" w:rsidP="005F1E68">
      <w:pPr>
        <w:spacing w:after="180" w:line="360" w:lineRule="atLeast"/>
        <w:ind w:left="504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ind w:left="504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eastAsia="ru-RU"/>
        </w:rPr>
        <w:br/>
      </w: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p w:rsidR="005F1E68" w:rsidRPr="005F1E68" w:rsidRDefault="005F1E68" w:rsidP="005F1E68">
      <w:pPr>
        <w:spacing w:after="180" w:line="360" w:lineRule="atLeast"/>
        <w:ind w:left="5040"/>
        <w:rPr>
          <w:rFonts w:ascii="Arial" w:eastAsia="Times New Roman" w:hAnsi="Arial" w:cs="Arial"/>
          <w:sz w:val="14"/>
          <w:szCs w:val="14"/>
          <w:lang w:eastAsia="ru-RU"/>
        </w:rPr>
      </w:pPr>
      <w:r w:rsidRPr="005F1E68">
        <w:rPr>
          <w:rFonts w:ascii="Arial" w:eastAsia="Times New Roman" w:hAnsi="Arial" w:cs="Arial"/>
          <w:sz w:val="14"/>
          <w:szCs w:val="14"/>
          <w:lang w:val="uk-UA" w:eastAsia="ru-RU"/>
        </w:rPr>
        <w:t> </w:t>
      </w:r>
    </w:p>
    <w:tbl>
      <w:tblPr>
        <w:tblW w:w="11747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756"/>
        <w:gridCol w:w="4359"/>
        <w:gridCol w:w="567"/>
        <w:gridCol w:w="1842"/>
        <w:gridCol w:w="567"/>
        <w:gridCol w:w="1428"/>
        <w:gridCol w:w="274"/>
        <w:gridCol w:w="293"/>
        <w:gridCol w:w="1661"/>
      </w:tblGrid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                                                                                  </w:t>
            </w:r>
          </w:p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                                   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ind w:right="-1520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 </w:t>
            </w:r>
          </w:p>
          <w:p w:rsidR="005F1E68" w:rsidRPr="005F1E68" w:rsidRDefault="005F1E68" w:rsidP="005F1E68">
            <w:pPr>
              <w:spacing w:after="180" w:line="360" w:lineRule="atLeast"/>
              <w:ind w:right="-1520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5F1E68" w:rsidRPr="005F1E68" w:rsidRDefault="005F1E68" w:rsidP="005F1E68">
            <w:pPr>
              <w:spacing w:after="180" w:line="360" w:lineRule="atLeast"/>
              <w:ind w:right="-1520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  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Додаток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3</w:t>
            </w:r>
          </w:p>
          <w:p w:rsidR="005F1E68" w:rsidRPr="005F1E68" w:rsidRDefault="005F1E68" w:rsidP="005F1E68">
            <w:pPr>
              <w:spacing w:after="180" w:line="360" w:lineRule="atLeast"/>
              <w:ind w:right="-1520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              до </w:t>
            </w:r>
            <w:proofErr w:type="spellStart"/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</w:t>
            </w:r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ішення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56-ої  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сесії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міської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ради</w:t>
            </w:r>
          </w:p>
        </w:tc>
        <w:tc>
          <w:tcPr>
            <w:tcW w:w="195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678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ind w:right="-1520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        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від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" 24 "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січня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2013 року № 2417</w:t>
            </w:r>
          </w:p>
        </w:tc>
        <w:tc>
          <w:tcPr>
            <w:tcW w:w="195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264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264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264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264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408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6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6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Звіт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про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надходження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та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перерахування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 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кошті</w:t>
            </w:r>
            <w:proofErr w:type="gram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</w:t>
            </w:r>
            <w:proofErr w:type="spellEnd"/>
            <w:proofErr w:type="gram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264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6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від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оренди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комунального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майна,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що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враховано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на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балансі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Фонду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комунального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майна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6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Сєвєродонецької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міської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ради</w:t>
            </w:r>
            <w:proofErr w:type="gram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до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відповідних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бюджетів</w:t>
            </w:r>
            <w:proofErr w:type="spellEnd"/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876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 xml:space="preserve">за 2012 </w:t>
            </w:r>
            <w:proofErr w:type="spellStart"/>
            <w:proofErr w:type="gram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</w:t>
            </w:r>
            <w:proofErr w:type="gram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ік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24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76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з\</w:t>
            </w:r>
            <w:proofErr w:type="gram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3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Основні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 </w:t>
            </w:r>
            <w:proofErr w:type="gram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напрямки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Рух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грошових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кошті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рядка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тис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.г</w:t>
            </w:r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рн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Залишок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кошті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</w:t>
            </w:r>
            <w:proofErr w:type="spellEnd"/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на 01.01.2012р.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Надходження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коштів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</w:t>
            </w:r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сього</w:t>
            </w:r>
            <w:proofErr w:type="spellEnd"/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1 270,1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1.2.1.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5F1E68" w:rsidRPr="005F1E68" w:rsidRDefault="005F1E68" w:rsidP="005F1E68">
            <w:pPr>
              <w:spacing w:after="180" w:line="360" w:lineRule="atLeast"/>
              <w:ind w:right="-306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Кошти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одержан</w:t>
            </w:r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і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від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оренди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комунального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майна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1058,4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1.2.2.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ПДВ  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від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оренди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комунального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майна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211,7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РАЗОМ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1 270,1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Перераховано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</w:t>
            </w:r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бюджетів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-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всього</w:t>
            </w:r>
            <w:proofErr w:type="spellEnd"/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1266,1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2.1.1.</w:t>
            </w:r>
          </w:p>
        </w:tc>
        <w:tc>
          <w:tcPr>
            <w:tcW w:w="492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До </w:t>
            </w:r>
            <w:proofErr w:type="spellStart"/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</w:t>
            </w:r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іського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бюджету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від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оренди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комунального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майна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line="360" w:lineRule="atLeast"/>
              <w:ind w:left="-108" w:right="1025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9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line="360" w:lineRule="atLeast"/>
              <w:ind w:left="-108" w:right="1025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1055,1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2.1.2.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До 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Державного</w:t>
            </w:r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бюджету, ПДВ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211,0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РАЗОМ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1266,1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3.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Залишок</w:t>
            </w:r>
            <w:proofErr w:type="spell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кошті</w:t>
            </w:r>
            <w:proofErr w:type="gramStart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</w:t>
            </w:r>
            <w:proofErr w:type="spellEnd"/>
            <w:proofErr w:type="gramEnd"/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на  01.01. 2013 р.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4,0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68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68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68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68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68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6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312"/>
        </w:trPr>
        <w:tc>
          <w:tcPr>
            <w:tcW w:w="75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360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360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rPr>
          <w:trHeight w:val="68"/>
        </w:trPr>
        <w:tc>
          <w:tcPr>
            <w:tcW w:w="51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6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Секретар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 </w:t>
            </w:r>
            <w:proofErr w:type="spellStart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міськоі</w:t>
            </w:r>
            <w:proofErr w:type="spellEnd"/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 ради     </w:t>
            </w:r>
          </w:p>
        </w:tc>
        <w:tc>
          <w:tcPr>
            <w:tcW w:w="2409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68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9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F1E68" w:rsidRPr="005F1E68" w:rsidRDefault="005F1E68" w:rsidP="005F1E68">
            <w:pPr>
              <w:spacing w:after="180" w:line="6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А.А.Гавриленко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1E68" w:rsidRPr="005F1E68" w:rsidRDefault="005F1E68" w:rsidP="005F1E68">
            <w:pPr>
              <w:spacing w:after="180" w:line="6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5F1E68" w:rsidRPr="005F1E68" w:rsidTr="005F1E68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E68" w:rsidRPr="005F1E68" w:rsidRDefault="005F1E68" w:rsidP="005F1E68">
            <w:pPr>
              <w:spacing w:line="0" w:lineRule="atLeast"/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E68" w:rsidRPr="005F1E68" w:rsidRDefault="005F1E68" w:rsidP="005F1E68">
            <w:pPr>
              <w:spacing w:line="0" w:lineRule="atLeast"/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E68" w:rsidRPr="005F1E68" w:rsidRDefault="005F1E68" w:rsidP="005F1E68">
            <w:pPr>
              <w:spacing w:line="0" w:lineRule="atLeast"/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E68" w:rsidRPr="005F1E68" w:rsidRDefault="005F1E68" w:rsidP="005F1E68">
            <w:pPr>
              <w:spacing w:line="0" w:lineRule="atLeast"/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E68" w:rsidRPr="005F1E68" w:rsidRDefault="005F1E68" w:rsidP="005F1E68">
            <w:pPr>
              <w:spacing w:line="0" w:lineRule="atLeast"/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F1E68" w:rsidRPr="005F1E68" w:rsidRDefault="005F1E68" w:rsidP="005F1E68">
            <w:pPr>
              <w:spacing w:line="0" w:lineRule="atLeast"/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</w:pPr>
            <w:r w:rsidRPr="005F1E68">
              <w:rPr>
                <w:rFonts w:ascii="Arial" w:eastAsia="Times New Roman" w:hAnsi="Arial" w:cs="Arial"/>
                <w:color w:val="4A4A4A"/>
                <w:sz w:val="14"/>
                <w:szCs w:val="14"/>
                <w:lang w:eastAsia="ru-RU"/>
              </w:rPr>
              <w:t> </w:t>
            </w:r>
            <w:r w:rsidRPr="005F1E6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F1E68" w:rsidRPr="005F1E68" w:rsidRDefault="005F1E68" w:rsidP="005F1E6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1E68" w:rsidRPr="005F1E68" w:rsidRDefault="005F1E68" w:rsidP="005F1E6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1E68" w:rsidRPr="005F1E68" w:rsidRDefault="005F1E68" w:rsidP="005F1E68">
            <w:pPr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62C0A" w:rsidRPr="005F1E68" w:rsidRDefault="00C62C0A">
      <w:pPr>
        <w:rPr>
          <w:rFonts w:ascii="Arial" w:hAnsi="Arial" w:cs="Arial"/>
          <w:sz w:val="14"/>
          <w:szCs w:val="14"/>
        </w:rPr>
      </w:pPr>
    </w:p>
    <w:sectPr w:rsidR="00C62C0A" w:rsidRPr="005F1E68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5F1E68"/>
    <w:rsid w:val="005F1E68"/>
    <w:rsid w:val="00C62C0A"/>
    <w:rsid w:val="00EA52D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F1E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1E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1E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1E68"/>
  </w:style>
  <w:style w:type="character" w:styleId="a4">
    <w:name w:val="Emphasis"/>
    <w:basedOn w:val="a0"/>
    <w:uiPriority w:val="20"/>
    <w:qFormat/>
    <w:rsid w:val="005F1E68"/>
    <w:rPr>
      <w:i/>
      <w:iCs/>
    </w:rPr>
  </w:style>
  <w:style w:type="character" w:styleId="a5">
    <w:name w:val="Strong"/>
    <w:basedOn w:val="a0"/>
    <w:uiPriority w:val="22"/>
    <w:qFormat/>
    <w:rsid w:val="005F1E68"/>
    <w:rPr>
      <w:b/>
      <w:bCs/>
    </w:rPr>
  </w:style>
  <w:style w:type="paragraph" w:styleId="a6">
    <w:name w:val="Body Text Indent"/>
    <w:basedOn w:val="a"/>
    <w:link w:val="a7"/>
    <w:uiPriority w:val="99"/>
    <w:semiHidden/>
    <w:unhideWhenUsed/>
    <w:rsid w:val="005F1E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F1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F1E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F1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1401</Words>
  <Characters>7986</Characters>
  <Application>Microsoft Office Word</Application>
  <DocSecurity>0</DocSecurity>
  <Lines>66</Lines>
  <Paragraphs>18</Paragraphs>
  <ScaleCrop>false</ScaleCrop>
  <Company>Северодонецкие вести</Company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2016-05-13T07:07:00Z</dcterms:created>
  <dcterms:modified xsi:type="dcterms:W3CDTF">2016-05-13T07:07:00Z</dcterms:modified>
</cp:coreProperties>
</file>