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F7" w:rsidRPr="00BE0E74" w:rsidRDefault="00EE55F7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EE55F7" w:rsidRDefault="00EE55F7" w:rsidP="00943601">
      <w:pPr>
        <w:tabs>
          <w:tab w:val="left" w:pos="360"/>
        </w:tabs>
        <w:jc w:val="center"/>
        <w:rPr>
          <w:noProof/>
          <w:lang w:val="uk-UA" w:eastAsia="uk-UA"/>
        </w:rPr>
      </w:pPr>
    </w:p>
    <w:p w:rsidR="00EE55F7" w:rsidRDefault="00EE55F7" w:rsidP="00943601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 grayscale="t" bilevel="t"/>
          </v:shape>
        </w:pict>
      </w:r>
    </w:p>
    <w:p w:rsidR="00EE55F7" w:rsidRDefault="00EE55F7" w:rsidP="00943601">
      <w:pPr>
        <w:jc w:val="center"/>
        <w:rPr>
          <w:b/>
          <w:bCs/>
          <w:sz w:val="16"/>
          <w:szCs w:val="16"/>
          <w:lang w:val="uk-UA"/>
        </w:rPr>
      </w:pPr>
    </w:p>
    <w:p w:rsidR="00EE55F7" w:rsidRDefault="00EE55F7" w:rsidP="009436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EE55F7" w:rsidRDefault="00EE55F7" w:rsidP="009436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EE55F7" w:rsidRDefault="00EE55F7" w:rsidP="009436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E55F7" w:rsidRDefault="00EE55F7" w:rsidP="00943601">
      <w:pPr>
        <w:jc w:val="center"/>
        <w:rPr>
          <w:b/>
          <w:bCs/>
          <w:sz w:val="32"/>
          <w:szCs w:val="32"/>
          <w:lang w:val="uk-UA"/>
        </w:rPr>
      </w:pPr>
    </w:p>
    <w:p w:rsidR="00EE55F7" w:rsidRDefault="00EE55F7" w:rsidP="00943601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EE55F7" w:rsidRDefault="00EE55F7" w:rsidP="0094360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EE55F7" w:rsidRDefault="00EE55F7" w:rsidP="00943601">
      <w:pPr>
        <w:jc w:val="center"/>
        <w:rPr>
          <w:b/>
          <w:bCs/>
          <w:sz w:val="28"/>
          <w:szCs w:val="28"/>
          <w:lang w:val="uk-UA"/>
        </w:rPr>
      </w:pPr>
    </w:p>
    <w:p w:rsidR="00EE55F7" w:rsidRDefault="00EE55F7" w:rsidP="00943601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943601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943601">
      <w:pPr>
        <w:pStyle w:val="Heading1"/>
        <w:rPr>
          <w:b w:val="0"/>
          <w:bCs w:val="0"/>
          <w:sz w:val="16"/>
          <w:szCs w:val="16"/>
        </w:rPr>
      </w:pPr>
      <w:r>
        <w:rPr>
          <w:b w:val="0"/>
          <w:bCs w:val="0"/>
          <w:sz w:val="28"/>
          <w:szCs w:val="28"/>
        </w:rPr>
        <w:t xml:space="preserve">21  лютого  2022  року                                                                        № 434  </w:t>
      </w:r>
    </w:p>
    <w:p w:rsidR="00EE55F7" w:rsidRPr="00570952" w:rsidRDefault="00EE55F7" w:rsidP="004D7162">
      <w:pPr>
        <w:pStyle w:val="Heading1"/>
        <w:jc w:val="center"/>
        <w:rPr>
          <w:sz w:val="28"/>
          <w:szCs w:val="28"/>
        </w:rPr>
      </w:pPr>
    </w:p>
    <w:p w:rsidR="00EE55F7" w:rsidRPr="00611F07" w:rsidRDefault="00EE55F7" w:rsidP="00D81047">
      <w:pPr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</w:t>
      </w:r>
      <w:r>
        <w:rPr>
          <w:b/>
          <w:bCs/>
          <w:sz w:val="28"/>
          <w:szCs w:val="28"/>
          <w:lang w:val="uk-UA"/>
        </w:rPr>
        <w:t>гр. Агафоновій О.В., гр. Агафонову І.В.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15/100 часток комплексу будівель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вулиця Механізаторів, буд. 10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EE55F7" w:rsidRPr="00A01B4E" w:rsidRDefault="00EE55F7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EE55F7" w:rsidRPr="00A01B4E" w:rsidRDefault="00EE55F7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EE55F7" w:rsidRPr="002B1263" w:rsidRDefault="00EE55F7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Агафонової Ольги Володимирівни та гр. Агафонова Ігоря Володимировича </w:t>
      </w:r>
      <w:r w:rsidRPr="002B1263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426/2022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</w:t>
      </w:r>
      <w:r w:rsidRPr="00DE111C">
        <w:rPr>
          <w:sz w:val="28"/>
          <w:szCs w:val="28"/>
          <w:lang w:val="uk-UA"/>
        </w:rPr>
        <w:t xml:space="preserve">для обслуговування </w:t>
      </w:r>
      <w:r>
        <w:rPr>
          <w:sz w:val="28"/>
          <w:szCs w:val="28"/>
          <w:lang w:val="uk-UA"/>
        </w:rPr>
        <w:t>15</w:t>
      </w:r>
      <w:r w:rsidRPr="00DE111C">
        <w:rPr>
          <w:sz w:val="28"/>
          <w:szCs w:val="28"/>
          <w:lang w:val="uk-UA"/>
        </w:rPr>
        <w:t>/100 часток комплексу будівель</w:t>
      </w:r>
      <w:r w:rsidRPr="002B1263">
        <w:rPr>
          <w:sz w:val="28"/>
          <w:szCs w:val="28"/>
          <w:lang w:val="uk-UA"/>
        </w:rPr>
        <w:t>, розташован</w:t>
      </w:r>
      <w:r>
        <w:rPr>
          <w:sz w:val="28"/>
          <w:szCs w:val="28"/>
          <w:lang w:val="uk-UA"/>
        </w:rPr>
        <w:t>их</w:t>
      </w:r>
      <w:r w:rsidRPr="002B1263">
        <w:rPr>
          <w:sz w:val="28"/>
          <w:szCs w:val="28"/>
          <w:lang w:val="uk-UA"/>
        </w:rPr>
        <w:t xml:space="preserve">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 w:rsidRPr="00D81047">
        <w:rPr>
          <w:sz w:val="28"/>
          <w:szCs w:val="28"/>
          <w:lang w:val="uk-UA"/>
        </w:rPr>
        <w:t xml:space="preserve">вулиця </w:t>
      </w:r>
      <w:r>
        <w:rPr>
          <w:sz w:val="28"/>
          <w:szCs w:val="28"/>
          <w:lang w:val="uk-UA"/>
        </w:rPr>
        <w:t>Механізаторів</w:t>
      </w:r>
      <w:r w:rsidRPr="00D8104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буд. </w:t>
      </w:r>
      <w:r w:rsidRPr="00D8104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і</w:t>
      </w:r>
      <w:r w:rsidRPr="002B1263">
        <w:rPr>
          <w:sz w:val="28"/>
          <w:szCs w:val="28"/>
          <w:lang w:val="uk-UA"/>
        </w:rPr>
        <w:t xml:space="preserve"> належ</w:t>
      </w:r>
      <w:r>
        <w:rPr>
          <w:sz w:val="28"/>
          <w:szCs w:val="28"/>
          <w:lang w:val="uk-UA"/>
        </w:rPr>
        <w:t>а</w:t>
      </w:r>
      <w:r w:rsidRPr="002B1263">
        <w:rPr>
          <w:sz w:val="28"/>
          <w:szCs w:val="28"/>
          <w:lang w:val="uk-UA"/>
        </w:rPr>
        <w:t xml:space="preserve">ть </w:t>
      </w:r>
      <w:r>
        <w:rPr>
          <w:sz w:val="28"/>
          <w:szCs w:val="28"/>
          <w:lang w:val="uk-UA"/>
        </w:rPr>
        <w:t>гр. Агафоновій О.В. та гр. Агафонову І.В.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Витягів про реєстрацію права власності на нерухоме майно КП «Сєвєродонецьке бюро технічної інвентаризації» від 24.07.2006 та від 01.08.2009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EE55F7" w:rsidRPr="002B1263" w:rsidRDefault="00EE55F7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EE55F7" w:rsidRPr="00A01B4E" w:rsidRDefault="00EE55F7" w:rsidP="002D6184">
      <w:pPr>
        <w:pStyle w:val="25"/>
        <w:rPr>
          <w:sz w:val="16"/>
          <w:szCs w:val="16"/>
          <w:lang w:val="uk-UA"/>
        </w:rPr>
      </w:pPr>
    </w:p>
    <w:p w:rsidR="00EE55F7" w:rsidRDefault="00EE55F7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</w:t>
      </w:r>
      <w:r>
        <w:rPr>
          <w:sz w:val="28"/>
          <w:szCs w:val="28"/>
          <w:lang w:val="uk-UA"/>
        </w:rPr>
        <w:t>гр. Агафоновій Ользі Володимирівні, гр. Агафонову Ігорю Володимировичу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</w:t>
      </w:r>
      <w:r>
        <w:rPr>
          <w:sz w:val="28"/>
          <w:szCs w:val="28"/>
          <w:lang w:val="uk-UA"/>
        </w:rPr>
        <w:t>0581 </w:t>
      </w:r>
      <w:r w:rsidRPr="002B1263">
        <w:rPr>
          <w:sz w:val="28"/>
          <w:szCs w:val="28"/>
          <w:lang w:val="uk-UA"/>
        </w:rPr>
        <w:t xml:space="preserve">га, </w:t>
      </w:r>
      <w:r w:rsidRPr="00A01B4E">
        <w:rPr>
          <w:sz w:val="28"/>
          <w:szCs w:val="28"/>
          <w:lang w:val="uk-UA"/>
        </w:rPr>
        <w:t>для обслуговування 15/100 часток комплексу будівель, за адресою: Луганська область, Сєвєродонецький район, м. Сєвєродонецьк, вулиця Механізаторів, будинок 10</w:t>
      </w:r>
      <w:r>
        <w:rPr>
          <w:sz w:val="28"/>
          <w:szCs w:val="28"/>
          <w:lang w:val="uk-UA"/>
        </w:rPr>
        <w:t xml:space="preserve">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промисловості, транспорту, звˊязку, енергетики, оборони та іншого призначення</w:t>
      </w:r>
      <w:r w:rsidRPr="00344B91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11.02</w:t>
      </w:r>
      <w:r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B1263">
        <w:rPr>
          <w:sz w:val="28"/>
          <w:szCs w:val="28"/>
          <w:lang w:val="uk-UA"/>
        </w:rPr>
        <w:t>.</w:t>
      </w:r>
    </w:p>
    <w:p w:rsidR="00EE55F7" w:rsidRDefault="00EE55F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EE55F7" w:rsidRDefault="00EE55F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EE55F7" w:rsidRDefault="00EE55F7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Агафоновій Ользі Володимирівні, гр. Агафонову Ігорю Володимировичу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EE55F7" w:rsidRPr="002D01BB" w:rsidRDefault="00EE55F7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EE55F7" w:rsidRPr="002B1263" w:rsidRDefault="00EE55F7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EE55F7" w:rsidRPr="002D01BB" w:rsidRDefault="00EE55F7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EE55F7" w:rsidRPr="00DA583F" w:rsidRDefault="00EE55F7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EE55F7" w:rsidRDefault="00EE55F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E55F7" w:rsidRDefault="00EE55F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E55F7" w:rsidRDefault="00EE55F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E55F7" w:rsidRDefault="00EE55F7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EE55F7" w:rsidRPr="002D07C7" w:rsidRDefault="00EE55F7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EE55F7" w:rsidRPr="000B297D" w:rsidRDefault="00EE55F7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p w:rsidR="00EE55F7" w:rsidRDefault="00EE55F7" w:rsidP="005B2034">
      <w:pPr>
        <w:jc w:val="both"/>
        <w:rPr>
          <w:b/>
          <w:bCs/>
          <w:sz w:val="28"/>
          <w:szCs w:val="28"/>
          <w:lang w:val="uk-UA"/>
        </w:rPr>
      </w:pPr>
    </w:p>
    <w:sectPr w:rsidR="00EE55F7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933C6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04E0"/>
    <w:rsid w:val="000D6E89"/>
    <w:rsid w:val="000E3C19"/>
    <w:rsid w:val="000E49DC"/>
    <w:rsid w:val="000E5AA3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0591"/>
    <w:rsid w:val="00132D5B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968D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0B3F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1764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47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0BE6"/>
    <w:rsid w:val="003C4BC5"/>
    <w:rsid w:val="003D3B5C"/>
    <w:rsid w:val="003E2429"/>
    <w:rsid w:val="003E3E95"/>
    <w:rsid w:val="003E76C1"/>
    <w:rsid w:val="003F20F7"/>
    <w:rsid w:val="003F2672"/>
    <w:rsid w:val="003F5E6A"/>
    <w:rsid w:val="003F7069"/>
    <w:rsid w:val="00401B61"/>
    <w:rsid w:val="00407A5A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B47B3"/>
    <w:rsid w:val="004C564B"/>
    <w:rsid w:val="004D013F"/>
    <w:rsid w:val="004D38F4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578F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0ED3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D3B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43601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84D59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A00053"/>
    <w:rsid w:val="00A00AA5"/>
    <w:rsid w:val="00A01B4E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4C71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3B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104"/>
    <w:rsid w:val="00D10391"/>
    <w:rsid w:val="00D10789"/>
    <w:rsid w:val="00D227E5"/>
    <w:rsid w:val="00D22F7A"/>
    <w:rsid w:val="00D244EA"/>
    <w:rsid w:val="00D27D07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1047"/>
    <w:rsid w:val="00D83EA6"/>
    <w:rsid w:val="00D86D5F"/>
    <w:rsid w:val="00D87C5E"/>
    <w:rsid w:val="00D92451"/>
    <w:rsid w:val="00D9498E"/>
    <w:rsid w:val="00D94C28"/>
    <w:rsid w:val="00D953A9"/>
    <w:rsid w:val="00D9568F"/>
    <w:rsid w:val="00DA1339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11C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3937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55F7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B22"/>
    <w:rsid w:val="00F27EAD"/>
    <w:rsid w:val="00F30D9A"/>
    <w:rsid w:val="00F32E5B"/>
    <w:rsid w:val="00F35BAF"/>
    <w:rsid w:val="00F35E59"/>
    <w:rsid w:val="00F37AA6"/>
    <w:rsid w:val="00F437F8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0FB6"/>
    <w:rsid w:val="00F91017"/>
    <w:rsid w:val="00F931AF"/>
    <w:rsid w:val="00F952EC"/>
    <w:rsid w:val="00F969C3"/>
    <w:rsid w:val="00F9704C"/>
    <w:rsid w:val="00F9761A"/>
    <w:rsid w:val="00FA0979"/>
    <w:rsid w:val="00FA2F74"/>
    <w:rsid w:val="00FA4183"/>
    <w:rsid w:val="00FA57EC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1814</Words>
  <Characters>1034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2021-11-01T07:04:00Z</cp:lastPrinted>
  <dcterms:created xsi:type="dcterms:W3CDTF">2022-02-01T14:11:00Z</dcterms:created>
  <dcterms:modified xsi:type="dcterms:W3CDTF">2022-02-22T06:27:00Z</dcterms:modified>
</cp:coreProperties>
</file>