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4E" w:rsidRDefault="00C96D4E" w:rsidP="006514C2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C96D4E" w:rsidRDefault="00C96D4E" w:rsidP="006514C2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43.5pt;visibility:visible">
            <v:imagedata r:id="rId5" o:title="" grayscale="t" bilevel="t"/>
          </v:shape>
        </w:pict>
      </w:r>
    </w:p>
    <w:p w:rsidR="00C96D4E" w:rsidRDefault="00C96D4E" w:rsidP="006514C2">
      <w:pPr>
        <w:jc w:val="center"/>
        <w:rPr>
          <w:b/>
          <w:bCs/>
          <w:sz w:val="16"/>
          <w:szCs w:val="16"/>
          <w:lang w:val="uk-UA"/>
        </w:rPr>
      </w:pPr>
    </w:p>
    <w:p w:rsidR="00C96D4E" w:rsidRDefault="00C96D4E" w:rsidP="006514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C96D4E" w:rsidRDefault="00C96D4E" w:rsidP="006514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C96D4E" w:rsidRDefault="00C96D4E" w:rsidP="006514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96D4E" w:rsidRDefault="00C96D4E" w:rsidP="006514C2">
      <w:pPr>
        <w:jc w:val="center"/>
        <w:rPr>
          <w:b/>
          <w:bCs/>
          <w:sz w:val="32"/>
          <w:szCs w:val="32"/>
          <w:lang w:val="uk-UA"/>
        </w:rPr>
      </w:pPr>
    </w:p>
    <w:p w:rsidR="00C96D4E" w:rsidRDefault="00C96D4E" w:rsidP="006514C2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C96D4E" w:rsidRDefault="00C96D4E" w:rsidP="006514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C96D4E" w:rsidRDefault="00C96D4E" w:rsidP="006514C2">
      <w:pPr>
        <w:jc w:val="center"/>
        <w:rPr>
          <w:b/>
          <w:bCs/>
          <w:sz w:val="28"/>
          <w:szCs w:val="28"/>
          <w:lang w:val="uk-UA"/>
        </w:rPr>
      </w:pPr>
    </w:p>
    <w:p w:rsidR="00C96D4E" w:rsidRDefault="00C96D4E" w:rsidP="006514C2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6514C2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6514C2">
      <w:pPr>
        <w:pStyle w:val="Heading1"/>
        <w:rPr>
          <w:b w:val="0"/>
          <w:bCs w:val="0"/>
          <w:sz w:val="16"/>
          <w:szCs w:val="16"/>
        </w:rPr>
      </w:pPr>
      <w:r>
        <w:rPr>
          <w:b w:val="0"/>
          <w:bCs w:val="0"/>
          <w:sz w:val="28"/>
          <w:szCs w:val="28"/>
        </w:rPr>
        <w:t xml:space="preserve">17  лютого  2022  року                                                                        № 383  </w:t>
      </w:r>
    </w:p>
    <w:p w:rsidR="00C96D4E" w:rsidRPr="002D01BB" w:rsidRDefault="00C96D4E" w:rsidP="000B297D">
      <w:pPr>
        <w:pStyle w:val="Heading1"/>
        <w:jc w:val="center"/>
        <w:rPr>
          <w:sz w:val="28"/>
          <w:szCs w:val="28"/>
        </w:rPr>
      </w:pPr>
    </w:p>
    <w:p w:rsidR="00C96D4E" w:rsidRPr="00570952" w:rsidRDefault="00C96D4E" w:rsidP="004D7162">
      <w:pPr>
        <w:pStyle w:val="Heading1"/>
        <w:jc w:val="center"/>
        <w:rPr>
          <w:sz w:val="28"/>
          <w:szCs w:val="28"/>
        </w:rPr>
      </w:pPr>
    </w:p>
    <w:p w:rsidR="00C96D4E" w:rsidRPr="00611F07" w:rsidRDefault="00C96D4E" w:rsidP="00182436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Хухрянському В.Ю.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72 квартал, гараж 4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C96D4E" w:rsidRPr="00CA6F18" w:rsidRDefault="00C96D4E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C96D4E" w:rsidRPr="002B1263" w:rsidRDefault="00C96D4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Хухрянського Володимира Юрійовича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1831/2021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10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72 квартал, гараж 4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</w:t>
      </w:r>
      <w:r>
        <w:rPr>
          <w:sz w:val="28"/>
          <w:szCs w:val="28"/>
          <w:lang w:val="uk-UA"/>
        </w:rPr>
        <w:t>. Хухрянському В.Ю.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реєстраційного напису на правовстановлюючому документі від 16.05.2001 № 799 КП «Сєвєродонецьке бюро технічної інвентаризації»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C96D4E" w:rsidRPr="002B1263" w:rsidRDefault="00C96D4E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C96D4E" w:rsidRPr="00CA6F18" w:rsidRDefault="00C96D4E" w:rsidP="002D6184">
      <w:pPr>
        <w:pStyle w:val="25"/>
        <w:rPr>
          <w:sz w:val="16"/>
          <w:szCs w:val="16"/>
          <w:lang w:val="uk-UA"/>
        </w:rPr>
      </w:pPr>
    </w:p>
    <w:p w:rsidR="00C96D4E" w:rsidRDefault="00C96D4E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 xml:space="preserve">Хухрянському Володимиру Юрійовичу </w:t>
      </w:r>
      <w:r w:rsidRPr="002B1263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36 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72 квартал, гараж 4,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C96D4E" w:rsidRPr="00CA6F18" w:rsidRDefault="00C96D4E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C96D4E" w:rsidRDefault="00C96D4E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Хухрянському Володимиру Юрійовичу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C96D4E" w:rsidRDefault="00C96D4E" w:rsidP="00CA6F18">
      <w:pPr>
        <w:pStyle w:val="ListParagraph"/>
        <w:rPr>
          <w:sz w:val="28"/>
          <w:szCs w:val="28"/>
          <w:lang w:val="uk-UA"/>
        </w:rPr>
      </w:pPr>
    </w:p>
    <w:p w:rsidR="00C96D4E" w:rsidRPr="00CA6F18" w:rsidRDefault="00C96D4E" w:rsidP="00CA6F18">
      <w:pPr>
        <w:pStyle w:val="25"/>
        <w:ind w:left="709" w:firstLine="0"/>
        <w:rPr>
          <w:sz w:val="16"/>
          <w:szCs w:val="16"/>
          <w:lang w:val="uk-UA"/>
        </w:rPr>
      </w:pPr>
    </w:p>
    <w:p w:rsidR="00C96D4E" w:rsidRPr="002D01BB" w:rsidRDefault="00C96D4E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C96D4E" w:rsidRPr="002B1263" w:rsidRDefault="00C96D4E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C96D4E" w:rsidRPr="002D01BB" w:rsidRDefault="00C96D4E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C96D4E" w:rsidRPr="00DA583F" w:rsidRDefault="00C96D4E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C96D4E" w:rsidRDefault="00C96D4E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96D4E" w:rsidRDefault="00C96D4E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96D4E" w:rsidRDefault="00C96D4E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96D4E" w:rsidRDefault="00C96D4E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96D4E" w:rsidRPr="002D07C7" w:rsidRDefault="00C96D4E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C96D4E" w:rsidRPr="000B297D" w:rsidRDefault="00C96D4E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p w:rsidR="00C96D4E" w:rsidRDefault="00C96D4E" w:rsidP="005B2034">
      <w:pPr>
        <w:jc w:val="both"/>
        <w:rPr>
          <w:b/>
          <w:bCs/>
          <w:sz w:val="28"/>
          <w:szCs w:val="28"/>
          <w:lang w:val="uk-UA"/>
        </w:rPr>
      </w:pPr>
    </w:p>
    <w:sectPr w:rsidR="00C96D4E" w:rsidSect="00255E8E">
      <w:pgSz w:w="11906" w:h="16838" w:code="9"/>
      <w:pgMar w:top="567" w:right="566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2436"/>
    <w:rsid w:val="001837E1"/>
    <w:rsid w:val="001839E2"/>
    <w:rsid w:val="00183AA8"/>
    <w:rsid w:val="001852AB"/>
    <w:rsid w:val="001937BA"/>
    <w:rsid w:val="00195CC8"/>
    <w:rsid w:val="00196494"/>
    <w:rsid w:val="001A62B9"/>
    <w:rsid w:val="001B0015"/>
    <w:rsid w:val="001B19AF"/>
    <w:rsid w:val="001B6B06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1E65A9"/>
    <w:rsid w:val="0020309A"/>
    <w:rsid w:val="00206C07"/>
    <w:rsid w:val="00207C8F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5E8E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39A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3858"/>
    <w:rsid w:val="00305DF1"/>
    <w:rsid w:val="003068BA"/>
    <w:rsid w:val="0031040F"/>
    <w:rsid w:val="003104D4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251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14C2"/>
    <w:rsid w:val="0065675B"/>
    <w:rsid w:val="006578EB"/>
    <w:rsid w:val="00660805"/>
    <w:rsid w:val="006638A9"/>
    <w:rsid w:val="0066467D"/>
    <w:rsid w:val="00667093"/>
    <w:rsid w:val="0066739E"/>
    <w:rsid w:val="00667D25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A7C3D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C6FA5"/>
    <w:rsid w:val="007D2B2D"/>
    <w:rsid w:val="007D53B8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4DC1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231D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0312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401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6D4E"/>
    <w:rsid w:val="00C97A66"/>
    <w:rsid w:val="00CA14FF"/>
    <w:rsid w:val="00CA32C0"/>
    <w:rsid w:val="00CA6F18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3781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1339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57CA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338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1585</Words>
  <Characters>904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2022-01-25T12:41:00Z</cp:lastPrinted>
  <dcterms:created xsi:type="dcterms:W3CDTF">2022-01-25T11:42:00Z</dcterms:created>
  <dcterms:modified xsi:type="dcterms:W3CDTF">2022-02-17T09:05:00Z</dcterms:modified>
</cp:coreProperties>
</file>