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04430CF0" w:rsidR="006C00F1" w:rsidRDefault="00060EF7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травня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673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3BF2690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</w:t>
      </w:r>
      <w:r w:rsidR="007D3753" w:rsidRPr="00937038">
        <w:rPr>
          <w:rFonts w:ascii="Times New Roman" w:hAnsi="Times New Roman" w:cs="Times New Roman"/>
          <w:b/>
          <w:sz w:val="28"/>
          <w:szCs w:val="28"/>
        </w:rPr>
        <w:t>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348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5B95E2E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</w:t>
      </w:r>
      <w:bookmarkStart w:id="1" w:name="_Hlk71644022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1"/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C272B5">
        <w:rPr>
          <w:sz w:val="28"/>
          <w:szCs w:val="28"/>
          <w:lang w:val="uk-UA"/>
        </w:rPr>
        <w:t>2</w:t>
      </w:r>
      <w:r w:rsidR="007902FF">
        <w:rPr>
          <w:sz w:val="28"/>
          <w:szCs w:val="28"/>
          <w:lang w:val="uk-UA"/>
        </w:rPr>
        <w:t>1</w:t>
      </w:r>
      <w:r w:rsidR="004F0037" w:rsidRPr="00A466DB">
        <w:rPr>
          <w:sz w:val="28"/>
          <w:szCs w:val="28"/>
          <w:lang w:val="uk-UA"/>
        </w:rPr>
        <w:t>.0</w:t>
      </w:r>
      <w:r w:rsidR="007902FF">
        <w:rPr>
          <w:sz w:val="28"/>
          <w:szCs w:val="28"/>
          <w:lang w:val="uk-UA"/>
        </w:rPr>
        <w:t>4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7902FF">
        <w:rPr>
          <w:sz w:val="28"/>
          <w:szCs w:val="28"/>
          <w:lang w:val="uk-UA"/>
        </w:rPr>
        <w:t>637, службову записку начальника відділу господарського забезпечення Сєвєродонецької міської військово-цивільної адміністрації від 28.04.2021 № 51</w:t>
      </w:r>
      <w:r w:rsidR="00D97B7E">
        <w:rPr>
          <w:sz w:val="28"/>
          <w:szCs w:val="28"/>
          <w:lang w:val="uk-UA"/>
        </w:rPr>
        <w:t xml:space="preserve"> щодо </w:t>
      </w:r>
      <w:r w:rsidR="00C272B5">
        <w:rPr>
          <w:sz w:val="28"/>
          <w:szCs w:val="28"/>
          <w:lang w:val="uk-UA"/>
        </w:rPr>
        <w:t>зміни площі об’єкт</w:t>
      </w:r>
      <w:r w:rsidR="007902FF">
        <w:rPr>
          <w:sz w:val="28"/>
          <w:szCs w:val="28"/>
          <w:lang w:val="uk-UA"/>
        </w:rPr>
        <w:t>ів</w:t>
      </w:r>
      <w:r w:rsidR="00C272B5">
        <w:rPr>
          <w:sz w:val="28"/>
          <w:szCs w:val="28"/>
          <w:lang w:val="uk-UA"/>
        </w:rPr>
        <w:t xml:space="preserve">, </w:t>
      </w:r>
      <w:r w:rsidR="007D3753">
        <w:rPr>
          <w:sz w:val="28"/>
          <w:szCs w:val="28"/>
          <w:lang w:val="uk-UA"/>
        </w:rPr>
        <w:t>в</w:t>
      </w:r>
      <w:r w:rsidR="00C272B5">
        <w:rPr>
          <w:sz w:val="28"/>
          <w:szCs w:val="28"/>
          <w:lang w:val="uk-UA"/>
        </w:rPr>
        <w:t>ключен</w:t>
      </w:r>
      <w:r w:rsidR="007902FF">
        <w:rPr>
          <w:sz w:val="28"/>
          <w:szCs w:val="28"/>
          <w:lang w:val="uk-UA"/>
        </w:rPr>
        <w:t>их</w:t>
      </w:r>
      <w:r w:rsidR="00C272B5">
        <w:rPr>
          <w:sz w:val="28"/>
          <w:szCs w:val="28"/>
          <w:lang w:val="uk-UA"/>
        </w:rPr>
        <w:t xml:space="preserve"> до переліку другого</w:t>
      </w:r>
      <w:r w:rsidR="007D3753">
        <w:rPr>
          <w:sz w:val="28"/>
          <w:szCs w:val="28"/>
          <w:lang w:val="uk-UA"/>
        </w:rPr>
        <w:t xml:space="preserve"> типу</w:t>
      </w:r>
      <w:r w:rsidR="00D97B7E">
        <w:rPr>
          <w:sz w:val="28"/>
          <w:szCs w:val="28"/>
          <w:lang w:val="uk-UA"/>
        </w:rPr>
        <w:t xml:space="preserve">, </w:t>
      </w:r>
      <w:r w:rsidR="00211D62">
        <w:rPr>
          <w:sz w:val="28"/>
          <w:szCs w:val="28"/>
          <w:lang w:val="uk-UA"/>
        </w:rPr>
        <w:t xml:space="preserve">а також у зв’язку із </w:t>
      </w:r>
      <w:r w:rsidR="00E31272">
        <w:rPr>
          <w:sz w:val="28"/>
          <w:szCs w:val="28"/>
          <w:lang w:val="uk-UA"/>
        </w:rPr>
        <w:t>реорганізацією Військово-цивільної адміністрації міста Сєвєродонецьк Луганської області шляхом приєднання до Сєвєродо</w:t>
      </w:r>
      <w:r w:rsidR="00937038">
        <w:rPr>
          <w:sz w:val="28"/>
          <w:szCs w:val="28"/>
          <w:lang w:val="uk-UA"/>
        </w:rPr>
        <w:t xml:space="preserve">нецької міської </w:t>
      </w:r>
      <w:r w:rsidR="00937038" w:rsidRPr="007D3753">
        <w:rPr>
          <w:rFonts w:eastAsia="Calibri"/>
          <w:color w:val="000000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r w:rsidR="00937038">
        <w:rPr>
          <w:sz w:val="28"/>
          <w:szCs w:val="28"/>
          <w:lang w:val="uk-UA"/>
        </w:rPr>
        <w:t xml:space="preserve">, </w:t>
      </w:r>
      <w:r w:rsidR="00211D62">
        <w:rPr>
          <w:sz w:val="28"/>
          <w:szCs w:val="28"/>
          <w:lang w:val="uk-UA"/>
        </w:rPr>
        <w:t xml:space="preserve">перейменуванням балансоутримувача майна - </w:t>
      </w:r>
      <w:bookmarkStart w:id="2" w:name="_Hlk71622814"/>
      <w:bookmarkStart w:id="3" w:name="_Hlk71623032"/>
      <w:r w:rsidR="00211D62">
        <w:rPr>
          <w:sz w:val="28"/>
          <w:szCs w:val="28"/>
          <w:lang w:val="uk-UA"/>
        </w:rPr>
        <w:t>Сєвєродонецького міжшкільного навчально-виробничого комбінату</w:t>
      </w:r>
      <w:bookmarkEnd w:id="2"/>
      <w:r w:rsidR="00211D62">
        <w:rPr>
          <w:sz w:val="28"/>
          <w:szCs w:val="28"/>
          <w:lang w:val="uk-UA"/>
        </w:rPr>
        <w:t xml:space="preserve"> у Сєвєродонецький міжшкільний ресурсний центр </w:t>
      </w:r>
      <w:bookmarkEnd w:id="3"/>
      <w:r w:rsidR="00211D62">
        <w:rPr>
          <w:sz w:val="28"/>
          <w:szCs w:val="28"/>
          <w:lang w:val="uk-UA"/>
        </w:rPr>
        <w:t xml:space="preserve">(розпорядження керівника Військово-цивільної адміністрації від 17.09.2020  № 423),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277D3521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C272B5">
        <w:rPr>
          <w:rFonts w:ascii="Times New Roman" w:hAnsi="Times New Roman" w:cs="Times New Roman"/>
          <w:bCs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C272B5">
        <w:rPr>
          <w:rFonts w:ascii="Times New Roman" w:hAnsi="Times New Roman" w:cs="Times New Roman"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C272B5">
        <w:rPr>
          <w:rFonts w:ascii="Times New Roman" w:hAnsi="Times New Roman" w:cs="Times New Roman"/>
          <w:sz w:val="28"/>
          <w:szCs w:val="28"/>
        </w:rPr>
        <w:t>348</w:t>
      </w:r>
      <w:r w:rsidR="00F41647" w:rsidRPr="00F41647">
        <w:t xml:space="preserve"> </w:t>
      </w:r>
      <w:r w:rsidR="00F41647">
        <w:rPr>
          <w:sz w:val="28"/>
          <w:szCs w:val="28"/>
        </w:rPr>
        <w:t>«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Про затвердження переліку </w:t>
      </w:r>
      <w:r w:rsidR="00C272B5">
        <w:rPr>
          <w:rFonts w:ascii="Times New Roman" w:hAnsi="Times New Roman" w:cs="Times New Roman"/>
          <w:sz w:val="28"/>
          <w:szCs w:val="28"/>
        </w:rPr>
        <w:t>другого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 типу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об’єктів нерухомого майна територіальної громади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м. Сєвєродонецька Луганської обл.,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що підлягають передачі в оренду у 2020-2021 роках</w:t>
      </w:r>
      <w:r w:rsidR="00F41647">
        <w:rPr>
          <w:rFonts w:ascii="Times New Roman" w:hAnsi="Times New Roman" w:cs="Times New Roman"/>
          <w:sz w:val="28"/>
          <w:szCs w:val="28"/>
        </w:rPr>
        <w:t>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DB4EEC" w:rsidRPr="008A440A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8DC10" w14:textId="3EDD9A22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1634503"/>
      <w:r>
        <w:rPr>
          <w:rFonts w:ascii="Times New Roman" w:hAnsi="Times New Roman" w:cs="Times New Roman"/>
          <w:sz w:val="28"/>
          <w:szCs w:val="28"/>
        </w:rPr>
        <w:t>У</w:t>
      </w:r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рядку 54</w:t>
      </w:r>
      <w:r w:rsidR="007A65D0" w:rsidRP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2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інформацію про </w:t>
      </w:r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найменування Балансоутримувача та </w:t>
      </w:r>
      <w:bookmarkStart w:id="5" w:name="_Hlk71634621"/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</w:t>
      </w:r>
      <w:r w:rsidR="00C272B5">
        <w:rPr>
          <w:rFonts w:ascii="Times New Roman" w:eastAsia="Calibri" w:hAnsi="Times New Roman" w:cs="Times New Roman"/>
          <w:sz w:val="28"/>
          <w:szCs w:val="28"/>
          <w:lang w:eastAsia="en-US"/>
        </w:rPr>
        <w:t>об’єкт оренди викласти в редакції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588"/>
        <w:gridCol w:w="2665"/>
        <w:gridCol w:w="595"/>
        <w:gridCol w:w="1673"/>
      </w:tblGrid>
      <w:tr w:rsidR="00B10500" w:rsidRPr="00C11F73" w14:paraId="2FA98159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4"/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0DD6FEDB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7A65D0" w:rsidRPr="007A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5D0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Сєвєродонецький міжшкільний ресурсний центр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54FF656E" w:rsidR="00B10500" w:rsidRPr="00C11F73" w:rsidRDefault="006C1236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4101BDC6" w:rsidR="00B10500" w:rsidRPr="008A440A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 w:rsidR="00C272B5">
              <w:rPr>
                <w:rFonts w:ascii="Times New Roman" w:hAnsi="Times New Roman" w:cs="Times New Roman"/>
              </w:rPr>
              <w:t xml:space="preserve">тлове </w:t>
            </w:r>
            <w:r w:rsidRPr="004A7581">
              <w:rPr>
                <w:rFonts w:ascii="Times New Roman" w:hAnsi="Times New Roman" w:cs="Times New Roman"/>
              </w:rPr>
              <w:t xml:space="preserve"> приміщення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34F64E4E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10131</w:t>
            </w:r>
            <w:r w:rsidR="00EF6BD1">
              <w:rPr>
                <w:rFonts w:ascii="Times New Roman" w:hAnsi="Times New Roman" w:cs="Times New Roman"/>
              </w:rPr>
              <w:t>30011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4CDDFA9A" w:rsidR="00B10500" w:rsidRPr="00C11F73" w:rsidRDefault="00EF6BD1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B10500" w:rsidRPr="00197539">
              <w:rPr>
                <w:rFonts w:ascii="Times New Roman" w:hAnsi="Times New Roman" w:cs="Times New Roman"/>
              </w:rPr>
              <w:t>.</w:t>
            </w:r>
            <w:r w:rsidR="00B10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Гвардійський</w:t>
            </w:r>
            <w:r w:rsidR="00B10500" w:rsidRPr="00197539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22б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173A" w14:textId="57FD379A" w:rsidR="00B10500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Вбудоване нежи</w:t>
            </w:r>
            <w:r w:rsidR="00BC52EC">
              <w:rPr>
                <w:rFonts w:ascii="Times New Roman" w:hAnsi="Times New Roman" w:cs="Times New Roman"/>
              </w:rPr>
              <w:t>тлове</w:t>
            </w:r>
            <w:r w:rsidRPr="00197539">
              <w:rPr>
                <w:rFonts w:ascii="Times New Roman" w:hAnsi="Times New Roman" w:cs="Times New Roman"/>
              </w:rPr>
              <w:t xml:space="preserve"> приміщення, розташоване на першому</w:t>
            </w:r>
            <w:r w:rsidR="00C85298">
              <w:rPr>
                <w:rFonts w:ascii="Times New Roman" w:hAnsi="Times New Roman" w:cs="Times New Roman"/>
              </w:rPr>
              <w:t xml:space="preserve"> та другому</w:t>
            </w:r>
            <w:r w:rsidRPr="00197539">
              <w:rPr>
                <w:rFonts w:ascii="Times New Roman" w:hAnsi="Times New Roman" w:cs="Times New Roman"/>
              </w:rPr>
              <w:t xml:space="preserve"> повер</w:t>
            </w:r>
            <w:r w:rsidR="00BC52EC">
              <w:rPr>
                <w:rFonts w:ascii="Times New Roman" w:hAnsi="Times New Roman" w:cs="Times New Roman"/>
              </w:rPr>
              <w:t>хах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  <w:r w:rsidR="00EF6BD1">
              <w:rPr>
                <w:rFonts w:ascii="Times New Roman" w:hAnsi="Times New Roman" w:cs="Times New Roman"/>
              </w:rPr>
              <w:t>2</w:t>
            </w:r>
            <w:r w:rsidR="00BC52EC">
              <w:rPr>
                <w:rFonts w:ascii="Times New Roman" w:hAnsi="Times New Roman" w:cs="Times New Roman"/>
              </w:rPr>
              <w:t xml:space="preserve"> поверхової будівлі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  <w:r w:rsidR="00EF6BD1">
              <w:rPr>
                <w:rFonts w:ascii="Times New Roman" w:hAnsi="Times New Roman" w:cs="Times New Roman"/>
              </w:rPr>
              <w:t>Міжшкільного ресурсного центру.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</w:p>
          <w:p w14:paraId="7C4B942A" w14:textId="5D7D4A70" w:rsidR="00E31943" w:rsidRPr="00C11F73" w:rsidRDefault="00EF6BD1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Забезпечені водопостачанням, опаленням, електропостачанням, каналізацією</w:t>
            </w:r>
            <w:r w:rsidR="00E319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301F7BD4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 w:rsidR="00EF6BD1">
              <w:rPr>
                <w:rFonts w:ascii="Times New Roman" w:hAnsi="Times New Roman" w:cs="Times New Roman"/>
              </w:rPr>
              <w:t>340</w:t>
            </w:r>
            <w:r w:rsidRPr="00197539">
              <w:rPr>
                <w:rFonts w:ascii="Times New Roman" w:hAnsi="Times New Roman" w:cs="Times New Roman"/>
              </w:rPr>
              <w:t>,</w:t>
            </w:r>
            <w:r w:rsidR="00EF6B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8810" w14:textId="77777777" w:rsidR="00DC2375" w:rsidRPr="00253315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53315">
              <w:rPr>
                <w:rFonts w:ascii="Times New Roman" w:hAnsi="Times New Roman" w:cs="Times New Roman"/>
              </w:rPr>
              <w:t xml:space="preserve">Розміщення бюджетної організації із збереженням цільового використання майна відповідно до п. 29 Порядку, що затверджений Постановою КМУ від 03.06.2020 </w:t>
            </w:r>
          </w:p>
          <w:p w14:paraId="75F34358" w14:textId="286A4D20" w:rsidR="00B10500" w:rsidRPr="00BC52EC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3315">
              <w:rPr>
                <w:rFonts w:ascii="Times New Roman" w:hAnsi="Times New Roman" w:cs="Times New Roman"/>
              </w:rPr>
              <w:t>№ 483.</w:t>
            </w:r>
          </w:p>
        </w:tc>
      </w:tr>
    </w:tbl>
    <w:bookmarkEnd w:id="5"/>
    <w:p w14:paraId="4B4A2F6C" w14:textId="79FB9FD5" w:rsidR="006C1236" w:rsidRDefault="006C1236" w:rsidP="006C1236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C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рядках 61-70</w:t>
      </w:r>
      <w:r w:rsidRP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інформацію про найменування Балансоутримувача та про об’єкти оренди викласти в редакції: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588"/>
        <w:gridCol w:w="2665"/>
        <w:gridCol w:w="595"/>
        <w:gridCol w:w="1673"/>
      </w:tblGrid>
      <w:tr w:rsidR="006C1236" w:rsidRPr="00C11F73" w14:paraId="0D7225AB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A0F7B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500EC4D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76214F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E8BDA5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C05D27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C25E88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B17E8A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06CFE" w14:textId="77777777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6C1236" w:rsidRPr="00C11F73" w14:paraId="1594674D" w14:textId="77777777" w:rsidTr="00474B06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BB8FB" w14:textId="24184251" w:rsidR="006C1236" w:rsidRPr="00FC1524" w:rsidRDefault="006C1236" w:rsidP="00474B06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7A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Сєвєродонецьк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міська військово-цивільна адміністрація Сєвєродонецького району Луганської області</w:t>
            </w:r>
          </w:p>
        </w:tc>
      </w:tr>
      <w:tr w:rsidR="006C1236" w:rsidRPr="00C11F73" w14:paraId="05E08EDE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BC106" w14:textId="34E6EFDB" w:rsidR="006C1236" w:rsidRPr="00C11F73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EB07" w14:textId="5D3C4034" w:rsidR="006C1236" w:rsidRPr="008A440A" w:rsidRDefault="006C1236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6275" w14:textId="3C82725B" w:rsidR="006C1236" w:rsidRPr="00C11F73" w:rsidRDefault="006C1236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43F" w14:textId="77777777" w:rsidR="006C1236" w:rsidRPr="004A7581" w:rsidRDefault="006C1236" w:rsidP="006C12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025FDE67" w14:textId="5788D9BC" w:rsidR="006C1236" w:rsidRPr="00C11F73" w:rsidRDefault="006C1236" w:rsidP="006C123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CCE0" w14:textId="096C01F7" w:rsidR="006C1236" w:rsidRPr="00C11F73" w:rsidRDefault="00232292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A770" w14:textId="0A80620C" w:rsidR="006C1236" w:rsidRPr="008A440A" w:rsidRDefault="006C1236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 w:rsidR="0023229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2F0B" w14:textId="3D4DB632" w:rsidR="006C1236" w:rsidRPr="00BC52EC" w:rsidRDefault="00232292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</w:tc>
      </w:tr>
      <w:tr w:rsidR="00232292" w:rsidRPr="00C11F73" w14:paraId="561B2CC7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ECD" w14:textId="10110D9F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73D" w14:textId="6C90838C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BB72" w14:textId="66FB9F28" w:rsidR="00534EC1" w:rsidRDefault="00232292" w:rsidP="00534EC1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699D" w14:textId="77777777" w:rsidR="00232292" w:rsidRPr="004A7581" w:rsidRDefault="00232292" w:rsidP="0023229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7147C54D" w14:textId="13506549" w:rsidR="00232292" w:rsidRPr="004A7581" w:rsidRDefault="00232292" w:rsidP="0023229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0059" w14:textId="5E15C002" w:rsidR="00232292" w:rsidRDefault="00232292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4D64" w14:textId="4E16C3B2" w:rsidR="00232292" w:rsidRPr="00197539" w:rsidRDefault="00232292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4EC1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E739" w14:textId="0DBF8244" w:rsidR="00232292" w:rsidRDefault="0064300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</w:tc>
      </w:tr>
      <w:tr w:rsidR="00232292" w:rsidRPr="00C11F73" w14:paraId="6A33ABAF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D554" w14:textId="5FEFB308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C884" w14:textId="70E881FA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30FE" w14:textId="7A44D09A" w:rsidR="00232292" w:rsidRDefault="00534EC1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08CA" w14:textId="77777777" w:rsidR="00534EC1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6D384D39" w14:textId="02272A38" w:rsidR="00232292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7274" w14:textId="2A8DAD3C" w:rsidR="00232292" w:rsidRDefault="00534EC1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(каб.№15) на 1 поверсі адміністративної будівлі з комунікаціями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9199" w14:textId="5484A01A" w:rsidR="00232292" w:rsidRPr="00197539" w:rsidRDefault="00534EC1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660.0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8308" w14:textId="6019F107" w:rsidR="00232292" w:rsidRDefault="00534EC1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Приймальня народного депутата України</w:t>
            </w:r>
          </w:p>
        </w:tc>
      </w:tr>
      <w:tr w:rsidR="00232292" w:rsidRPr="00C11F73" w14:paraId="018D2846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0E1D" w14:textId="5EC1FCE6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5B54" w14:textId="0413AFD1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9BD3" w14:textId="613E39E7" w:rsidR="00232292" w:rsidRDefault="00534EC1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2A99" w14:textId="77777777" w:rsidR="00534EC1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5C68E6A9" w14:textId="5C19FFC1" w:rsidR="00232292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8B9" w14:textId="2E0559BC" w:rsidR="00232292" w:rsidRDefault="00534EC1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на </w:t>
            </w:r>
            <w:r>
              <w:rPr>
                <w:rFonts w:ascii="Times New Roman" w:hAnsi="Times New Roman" w:cs="Times New Roman"/>
              </w:rPr>
              <w:t>3</w:t>
            </w:r>
            <w:r w:rsidRPr="004A7581">
              <w:rPr>
                <w:rFonts w:ascii="Times New Roman" w:hAnsi="Times New Roman" w:cs="Times New Roman"/>
              </w:rPr>
              <w:t xml:space="preserve"> поверсі адміністративної будівлі з комунікаціями  (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каб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. № 92-29,3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приймальня -14,3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>, каб.№90-</w:t>
            </w:r>
            <w:r w:rsidR="0064300D">
              <w:rPr>
                <w:rFonts w:ascii="Times New Roman" w:hAnsi="Times New Roman" w:cs="Times New Roman"/>
              </w:rPr>
              <w:t xml:space="preserve">  </w:t>
            </w:r>
            <w:r w:rsidRPr="004A7581">
              <w:rPr>
                <w:rFonts w:ascii="Times New Roman" w:hAnsi="Times New Roman" w:cs="Times New Roman"/>
              </w:rPr>
              <w:t xml:space="preserve">14,8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комора -6,7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каб.№85-17,6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 каб.№86-29,1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каб.№77-22,2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</w:t>
            </w:r>
            <w:r w:rsidR="0064300D">
              <w:rPr>
                <w:rFonts w:ascii="Times New Roman" w:hAnsi="Times New Roman" w:cs="Times New Roman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>каб.№78-</w:t>
            </w:r>
            <w:r w:rsidR="0064300D">
              <w:rPr>
                <w:rFonts w:ascii="Times New Roman" w:hAnsi="Times New Roman" w:cs="Times New Roman"/>
              </w:rPr>
              <w:t xml:space="preserve">         </w:t>
            </w:r>
            <w:r w:rsidRPr="004A7581">
              <w:rPr>
                <w:rFonts w:ascii="Times New Roman" w:hAnsi="Times New Roman" w:cs="Times New Roman"/>
              </w:rPr>
              <w:t xml:space="preserve">21,5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 xml:space="preserve">, каб.№79-13,9 </w:t>
            </w:r>
            <w:proofErr w:type="spellStart"/>
            <w:r w:rsidRPr="004A7581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каб.№93-15,8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 w:rsidRPr="004A7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731" w14:textId="4DACB7F6" w:rsidR="00232292" w:rsidRPr="00197539" w:rsidRDefault="0064300D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1185,2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F4E" w14:textId="01724F5E" w:rsidR="00232292" w:rsidRDefault="0064300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</w:tc>
      </w:tr>
      <w:tr w:rsidR="00232292" w:rsidRPr="00C11F73" w14:paraId="6D70AB3A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11B" w14:textId="2525A0EA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C306" w14:textId="23179229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8B55" w14:textId="7F49F83D" w:rsidR="00232292" w:rsidRDefault="0064300D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609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8623" w14:textId="77777777" w:rsidR="0064300D" w:rsidRPr="004A7581" w:rsidRDefault="0064300D" w:rsidP="0064300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2ABA00AA" w14:textId="514AB1F3" w:rsidR="00232292" w:rsidRPr="004A7581" w:rsidRDefault="0064300D" w:rsidP="0064300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49DB" w14:textId="46102F32" w:rsidR="00232292" w:rsidRDefault="0064300D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3712" w14:textId="0B759F9D" w:rsidR="00232292" w:rsidRPr="00197539" w:rsidRDefault="0064300D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F37" w14:textId="308260C1" w:rsidR="00232292" w:rsidRDefault="0064300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</w:tc>
      </w:tr>
      <w:tr w:rsidR="00232292" w:rsidRPr="00C11F73" w14:paraId="2BC59E0E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217" w14:textId="6647632E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82BF" w14:textId="4D8C1AE3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8C91" w14:textId="20771B26" w:rsidR="00232292" w:rsidRDefault="0064300D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08E" w14:textId="77777777" w:rsidR="00534EC1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1D754C7A" w14:textId="77D3ED57" w:rsidR="00232292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7D5" w14:textId="47EC78D5" w:rsidR="00232292" w:rsidRDefault="0064300D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Приміщення </w:t>
            </w:r>
            <w:r>
              <w:rPr>
                <w:rFonts w:ascii="Times New Roman" w:hAnsi="Times New Roman" w:cs="Times New Roman"/>
              </w:rPr>
              <w:t>з окремим входом</w:t>
            </w:r>
            <w:r w:rsidRPr="004A7581">
              <w:rPr>
                <w:rFonts w:ascii="Times New Roman" w:hAnsi="Times New Roman" w:cs="Times New Roman"/>
              </w:rPr>
              <w:t xml:space="preserve"> на 1 поверсі адміністративної будівлі з комунікаціями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31A" w14:textId="4133877F" w:rsidR="00232292" w:rsidRPr="00197539" w:rsidRDefault="0064300D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2208,5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DCA5" w14:textId="1AC4DF5E" w:rsidR="00232292" w:rsidRDefault="0064300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Відділення АТ «Укрпошта»</w:t>
            </w:r>
          </w:p>
        </w:tc>
      </w:tr>
      <w:tr w:rsidR="00232292" w:rsidRPr="00C11F73" w14:paraId="0E9E18EF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788" w14:textId="412996ED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2966" w14:textId="2CC50C99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258" w14:textId="5EA15FA4" w:rsidR="00232292" w:rsidRDefault="0064300D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6EE" w14:textId="77777777" w:rsidR="00534EC1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3A3EF76F" w14:textId="2FF349E9" w:rsidR="00232292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34C5" w14:textId="6E1A1745" w:rsidR="00232292" w:rsidRDefault="00A34E26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Приміщення  на</w:t>
            </w:r>
            <w:r>
              <w:rPr>
                <w:rFonts w:ascii="Times New Roman" w:hAnsi="Times New Roman" w:cs="Times New Roman"/>
              </w:rPr>
              <w:t xml:space="preserve"> 2 </w:t>
            </w:r>
            <w:r w:rsidRPr="004A7581">
              <w:rPr>
                <w:rFonts w:ascii="Times New Roman" w:hAnsi="Times New Roman" w:cs="Times New Roman"/>
              </w:rPr>
              <w:t xml:space="preserve">поверсі адміністративної будівлі </w:t>
            </w:r>
            <w:r>
              <w:rPr>
                <w:rFonts w:ascii="Times New Roman" w:hAnsi="Times New Roman" w:cs="Times New Roman"/>
              </w:rPr>
              <w:t>з комунікаціями   (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№ 27 - 29,5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приймальня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 w:rsidR="009370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№ 27 – 14,8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каб.№26 – 15,0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.№ 29а -14,8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.№ 29 – 18,6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.№ 31 – 24,1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каб.№49 -15, 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№ 46 – 14,3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1C11" w14:textId="75E02D71" w:rsidR="00232292" w:rsidRPr="00197539" w:rsidRDefault="00A34E26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259" w14:textId="3611391A" w:rsidR="00232292" w:rsidRDefault="00DD7EE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</w:tc>
      </w:tr>
      <w:tr w:rsidR="00232292" w:rsidRPr="00C11F73" w14:paraId="4B0FD80B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2045" w14:textId="70881CC5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C5D2" w14:textId="132167E8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B919" w14:textId="0F3D13E1" w:rsidR="00232292" w:rsidRDefault="00A34E26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4A3B" w14:textId="77777777" w:rsidR="00DD7EED" w:rsidRPr="004A7581" w:rsidRDefault="00DD7EED" w:rsidP="00DD7EE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0789A337" w14:textId="4F44C30B" w:rsidR="00232292" w:rsidRPr="004A7581" w:rsidRDefault="00DD7EED" w:rsidP="00DD7EE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вул. Гагаріна, 89г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21F" w14:textId="3C6E03A2" w:rsidR="00232292" w:rsidRDefault="00DD7EED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B17E" w14:textId="64016626" w:rsidR="00232292" w:rsidRPr="00197539" w:rsidRDefault="00DD7EED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0DA3" w14:textId="5FA7EAD0" w:rsidR="00232292" w:rsidRDefault="00DD7EE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Бюджетна організація</w:t>
            </w:r>
          </w:p>
        </w:tc>
      </w:tr>
      <w:tr w:rsidR="00232292" w:rsidRPr="00C11F73" w14:paraId="3CAE1239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4558" w14:textId="054C1FA9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E563" w14:textId="43C42868" w:rsidR="00232292" w:rsidRPr="004A7581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C514" w14:textId="5DD55724" w:rsidR="00232292" w:rsidRDefault="00DD7EED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865" w14:textId="77777777" w:rsidR="00534EC1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76F2805B" w14:textId="6DD9413B" w:rsidR="00232292" w:rsidRPr="004A7581" w:rsidRDefault="00534EC1" w:rsidP="00534EC1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1912" w14:textId="291E9512" w:rsidR="00232292" w:rsidRDefault="00DD7EED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Приміщення на 1 поверсі 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будівлі </w:t>
            </w:r>
            <w:r>
              <w:rPr>
                <w:rFonts w:ascii="Times New Roman" w:hAnsi="Times New Roman" w:cs="Times New Roman"/>
              </w:rPr>
              <w:t>з комунікаціями ( каб.18)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A4AD" w14:textId="7A05836C" w:rsidR="00232292" w:rsidRPr="00197539" w:rsidRDefault="00DD7EED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5239" w14:textId="151542FC" w:rsidR="00232292" w:rsidRDefault="00DD7EE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Районна територіальна виборча комісія</w:t>
            </w:r>
          </w:p>
        </w:tc>
      </w:tr>
      <w:tr w:rsidR="00232292" w:rsidRPr="00C11F73" w14:paraId="4BFD39B5" w14:textId="77777777" w:rsidTr="00474B0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1DCD" w14:textId="1B474DA4" w:rsidR="00232292" w:rsidRDefault="00232292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03A2" w14:textId="0067A4D0" w:rsidR="00232292" w:rsidRPr="004A7581" w:rsidRDefault="00DD7EED" w:rsidP="00474B06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69A" w14:textId="1C9D00B2" w:rsidR="00232292" w:rsidRDefault="00DD7EED" w:rsidP="00474B06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6E6A" w14:textId="77777777" w:rsidR="00DD7EED" w:rsidRPr="004A7581" w:rsidRDefault="00DD7EED" w:rsidP="00DD7EE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A4C64B3" w14:textId="0A39919B" w:rsidR="00232292" w:rsidRPr="004A7581" w:rsidRDefault="00DD7EED" w:rsidP="00DD7EE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б. Дружби Народів, 32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04D" w14:textId="2423C21B" w:rsidR="00232292" w:rsidRDefault="00DD7EED" w:rsidP="00474B06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</w:t>
            </w:r>
            <w:r w:rsidRPr="004A7581">
              <w:rPr>
                <w:rFonts w:ascii="Times New Roman" w:hAnsi="Times New Roman" w:cs="Times New Roman"/>
              </w:rPr>
              <w:t xml:space="preserve"> адміністративної будівлі </w:t>
            </w:r>
            <w:r>
              <w:rPr>
                <w:rFonts w:ascii="Times New Roman" w:hAnsi="Times New Roman" w:cs="Times New Roman"/>
              </w:rPr>
              <w:t>з комунікаціями  (каб.20)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3BAE" w14:textId="728BD87D" w:rsidR="00232292" w:rsidRPr="00197539" w:rsidRDefault="00DD7EED" w:rsidP="00474B06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56A9" w14:textId="623D0CF9" w:rsidR="00232292" w:rsidRDefault="00DD7EED" w:rsidP="00474B0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Міська територіальна виборча комісія</w:t>
            </w:r>
          </w:p>
        </w:tc>
      </w:tr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091E56EE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A466DB">
        <w:rPr>
          <w:rFonts w:ascii="Times New Roman" w:hAnsi="Times New Roman" w:cs="Times New Roman"/>
          <w:sz w:val="28"/>
          <w:szCs w:val="28"/>
        </w:rPr>
        <w:t>Олега КУЗЬМІНОВА.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5E932DCC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60EF7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2021-05-11T12:01:00Z</cp:lastPrinted>
  <dcterms:created xsi:type="dcterms:W3CDTF">2021-05-14T11:32:00Z</dcterms:created>
  <dcterms:modified xsi:type="dcterms:W3CDTF">2021-05-14T11:32:00Z</dcterms:modified>
</cp:coreProperties>
</file>