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1B185A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B185A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185A"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1B185A" w:rsidRDefault="009024FF" w:rsidP="00264E1D">
      <w:pPr>
        <w:pStyle w:val="a5"/>
        <w:rPr>
          <w:sz w:val="32"/>
          <w:szCs w:val="32"/>
          <w:lang w:val="ru-RU"/>
        </w:rPr>
      </w:pPr>
      <w:r w:rsidRPr="001B185A">
        <w:rPr>
          <w:sz w:val="32"/>
          <w:szCs w:val="32"/>
        </w:rPr>
        <w:t>РОЗПОРЯДЖЕННЯ</w:t>
      </w:r>
    </w:p>
    <w:p w:rsidR="009024FF" w:rsidRPr="001B18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1B185A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1B185A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1B185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185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1B185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185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«</w:t>
      </w:r>
      <w:r w:rsidR="00D8065B">
        <w:rPr>
          <w:rFonts w:ascii="Times New Roman" w:hAnsi="Times New Roman" w:cs="Times New Roman"/>
          <w:sz w:val="28"/>
          <w:szCs w:val="28"/>
        </w:rPr>
        <w:t>19</w:t>
      </w:r>
      <w:r w:rsidRPr="001B185A">
        <w:rPr>
          <w:rFonts w:ascii="Times New Roman" w:hAnsi="Times New Roman" w:cs="Times New Roman"/>
          <w:sz w:val="28"/>
          <w:szCs w:val="28"/>
        </w:rPr>
        <w:t xml:space="preserve">» </w:t>
      </w:r>
      <w:r w:rsidR="00284363">
        <w:rPr>
          <w:rFonts w:ascii="Times New Roman" w:hAnsi="Times New Roman" w:cs="Times New Roman"/>
          <w:sz w:val="28"/>
          <w:szCs w:val="28"/>
        </w:rPr>
        <w:t>лютого</w:t>
      </w:r>
      <w:r w:rsidRPr="001B185A">
        <w:rPr>
          <w:rFonts w:ascii="Times New Roman" w:hAnsi="Times New Roman" w:cs="Times New Roman"/>
          <w:sz w:val="28"/>
          <w:szCs w:val="28"/>
        </w:rPr>
        <w:t>20</w:t>
      </w:r>
      <w:r w:rsidR="00307E22" w:rsidRPr="001B185A">
        <w:rPr>
          <w:rFonts w:ascii="Times New Roman" w:hAnsi="Times New Roman" w:cs="Times New Roman"/>
          <w:sz w:val="28"/>
          <w:szCs w:val="28"/>
        </w:rPr>
        <w:t>2</w:t>
      </w:r>
      <w:r w:rsidR="00284363">
        <w:rPr>
          <w:rFonts w:ascii="Times New Roman" w:hAnsi="Times New Roman" w:cs="Times New Roman"/>
          <w:sz w:val="28"/>
          <w:szCs w:val="28"/>
        </w:rPr>
        <w:t>1</w:t>
      </w:r>
      <w:r w:rsidRPr="001B185A">
        <w:rPr>
          <w:rFonts w:ascii="Times New Roman" w:hAnsi="Times New Roman" w:cs="Times New Roman"/>
          <w:sz w:val="28"/>
          <w:szCs w:val="28"/>
        </w:rPr>
        <w:t xml:space="preserve">  року                                       </w:t>
      </w:r>
      <w:r w:rsidR="0085280A" w:rsidRPr="0085280A">
        <w:rPr>
          <w:rFonts w:ascii="Times New Roman" w:hAnsi="Times New Roman" w:cs="Times New Roman"/>
          <w:sz w:val="28"/>
          <w:szCs w:val="28"/>
        </w:rPr>
        <w:tab/>
      </w:r>
      <w:r w:rsidR="0085280A" w:rsidRPr="0085280A">
        <w:rPr>
          <w:rFonts w:ascii="Times New Roman" w:hAnsi="Times New Roman" w:cs="Times New Roman"/>
          <w:sz w:val="28"/>
          <w:szCs w:val="28"/>
        </w:rPr>
        <w:tab/>
      </w:r>
      <w:r w:rsidR="0085280A" w:rsidRPr="0085280A">
        <w:rPr>
          <w:rFonts w:ascii="Times New Roman" w:hAnsi="Times New Roman" w:cs="Times New Roman"/>
          <w:sz w:val="28"/>
          <w:szCs w:val="28"/>
        </w:rPr>
        <w:tab/>
      </w:r>
      <w:r w:rsidR="0085280A" w:rsidRPr="0085280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80A" w:rsidRPr="0085280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185A">
        <w:rPr>
          <w:rFonts w:ascii="Times New Roman" w:hAnsi="Times New Roman" w:cs="Times New Roman"/>
          <w:sz w:val="28"/>
          <w:szCs w:val="28"/>
        </w:rPr>
        <w:t xml:space="preserve">№ </w:t>
      </w:r>
      <w:r w:rsidR="00D8065B">
        <w:rPr>
          <w:rFonts w:ascii="Times New Roman" w:hAnsi="Times New Roman" w:cs="Times New Roman"/>
          <w:sz w:val="28"/>
          <w:szCs w:val="28"/>
        </w:rPr>
        <w:t>369</w:t>
      </w:r>
    </w:p>
    <w:p w:rsidR="009024FF" w:rsidRPr="001B185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4363" w:rsidRDefault="001312B9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284363">
        <w:rPr>
          <w:rFonts w:ascii="Times New Roman" w:hAnsi="Times New Roman" w:cs="Times New Roman"/>
          <w:sz w:val="28"/>
          <w:szCs w:val="28"/>
        </w:rPr>
        <w:t>звіту про виконання</w:t>
      </w:r>
    </w:p>
    <w:p w:rsidR="00DE086F" w:rsidRPr="001B185A" w:rsidRDefault="001312B9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Програми оренди</w:t>
      </w:r>
      <w:r w:rsidR="006E118D">
        <w:rPr>
          <w:rFonts w:ascii="Times New Roman" w:hAnsi="Times New Roman" w:cs="Times New Roman"/>
          <w:sz w:val="28"/>
          <w:szCs w:val="28"/>
        </w:rPr>
        <w:t xml:space="preserve"> </w:t>
      </w:r>
      <w:r w:rsidRPr="001B185A">
        <w:rPr>
          <w:rFonts w:ascii="Times New Roman" w:hAnsi="Times New Roman" w:cs="Times New Roman"/>
          <w:sz w:val="28"/>
          <w:szCs w:val="28"/>
        </w:rPr>
        <w:t xml:space="preserve">об'єктів комунальної власності </w:t>
      </w:r>
      <w:r w:rsidR="00FA2393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Pr="001B185A">
        <w:rPr>
          <w:rFonts w:ascii="Times New Roman" w:hAnsi="Times New Roman" w:cs="Times New Roman"/>
          <w:sz w:val="28"/>
          <w:szCs w:val="28"/>
        </w:rPr>
        <w:t>громади м</w:t>
      </w:r>
      <w:r w:rsidR="00695109">
        <w:rPr>
          <w:rFonts w:ascii="Times New Roman" w:hAnsi="Times New Roman" w:cs="Times New Roman"/>
          <w:sz w:val="28"/>
          <w:szCs w:val="28"/>
        </w:rPr>
        <w:t>.</w:t>
      </w:r>
      <w:r w:rsidRPr="001B185A">
        <w:rPr>
          <w:rFonts w:ascii="Times New Roman" w:hAnsi="Times New Roman" w:cs="Times New Roman"/>
          <w:sz w:val="28"/>
          <w:szCs w:val="28"/>
        </w:rPr>
        <w:t>Сєвєродонецька</w:t>
      </w:r>
    </w:p>
    <w:p w:rsidR="001312B9" w:rsidRPr="001B185A" w:rsidRDefault="00A04600" w:rsidP="00DE086F">
      <w:pPr>
        <w:shd w:val="clear" w:color="auto" w:fill="FFFFFF"/>
        <w:tabs>
          <w:tab w:val="left" w:pos="6379"/>
        </w:tabs>
        <w:spacing w:before="0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Луганської обл.</w:t>
      </w:r>
      <w:r w:rsidR="001312B9" w:rsidRPr="001B185A">
        <w:rPr>
          <w:rFonts w:ascii="Times New Roman" w:hAnsi="Times New Roman" w:cs="Times New Roman"/>
          <w:sz w:val="28"/>
          <w:szCs w:val="28"/>
        </w:rPr>
        <w:t xml:space="preserve"> на 202</w:t>
      </w:r>
      <w:r w:rsidR="00284363">
        <w:rPr>
          <w:rFonts w:ascii="Times New Roman" w:hAnsi="Times New Roman" w:cs="Times New Roman"/>
          <w:sz w:val="28"/>
          <w:szCs w:val="28"/>
        </w:rPr>
        <w:t>0</w:t>
      </w:r>
      <w:r w:rsidR="001312B9" w:rsidRPr="001B185A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F75859" w:rsidRPr="001B185A" w:rsidRDefault="00F75859" w:rsidP="00B46C45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F75859" w:rsidRPr="001B185A" w:rsidRDefault="007A79E9" w:rsidP="00096448">
      <w:pPr>
        <w:spacing w:before="0"/>
        <w:ind w:firstLine="527"/>
        <w:rPr>
          <w:rFonts w:ascii="Times New Roman" w:hAnsi="Times New Roman" w:cs="Times New Roman"/>
          <w:bCs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пунктом 1 ст.4 та пунктом 8 частини 3 ст.6 </w:t>
      </w:r>
      <w:r w:rsidRPr="001B185A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військово-цивільні адміністрації», </w:t>
      </w:r>
      <w:r w:rsidR="00E8125C" w:rsidRPr="001B185A">
        <w:rPr>
          <w:rFonts w:ascii="Times New Roman" w:hAnsi="Times New Roman" w:cs="Times New Roman"/>
          <w:sz w:val="28"/>
          <w:szCs w:val="28"/>
        </w:rPr>
        <w:t>Закон</w:t>
      </w:r>
      <w:r w:rsidR="000231FF" w:rsidRPr="001B185A">
        <w:rPr>
          <w:rFonts w:ascii="Times New Roman" w:hAnsi="Times New Roman" w:cs="Times New Roman"/>
          <w:sz w:val="28"/>
          <w:szCs w:val="28"/>
        </w:rPr>
        <w:t>ом</w:t>
      </w:r>
      <w:r w:rsidR="00E8125C" w:rsidRPr="001B185A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Порядком передачі в оренду державного та комунального майна, що затверджений 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</w:t>
      </w:r>
      <w:r w:rsidR="000231FF" w:rsidRPr="001B185A">
        <w:rPr>
          <w:rFonts w:ascii="Times New Roman" w:hAnsi="Times New Roman" w:cs="Times New Roman"/>
          <w:sz w:val="28"/>
          <w:szCs w:val="28"/>
        </w:rPr>
        <w:t xml:space="preserve"> «Деякі питання оренди державного та комунального майна» від 03.06.2020 № 483, 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>Законом України «Про Державні цільові програми», По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становою К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 xml:space="preserve">абінету 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М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 xml:space="preserve">іністрів 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>У</w:t>
      </w:r>
      <w:r w:rsidR="00A04600" w:rsidRPr="001B185A">
        <w:rPr>
          <w:rFonts w:ascii="Times New Roman" w:eastAsia="Calibri" w:hAnsi="Times New Roman" w:cs="Times New Roman"/>
          <w:sz w:val="28"/>
          <w:szCs w:val="28"/>
        </w:rPr>
        <w:t>країни</w:t>
      </w:r>
      <w:r w:rsidR="00DE086F" w:rsidRPr="001B185A">
        <w:rPr>
          <w:rFonts w:ascii="Times New Roman" w:eastAsia="Calibri" w:hAnsi="Times New Roman" w:cs="Times New Roman"/>
          <w:sz w:val="28"/>
          <w:szCs w:val="28"/>
        </w:rPr>
        <w:t xml:space="preserve"> від 31.01.2007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 xml:space="preserve"> №106 «Про </w:t>
      </w:r>
      <w:r w:rsidR="00E8125C" w:rsidRPr="001B185A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Порядку розроблення та виконання державних цільових програм»,</w:t>
      </w:r>
      <w:r w:rsidR="00E8125C" w:rsidRPr="001B185A">
        <w:rPr>
          <w:rFonts w:ascii="Times New Roman" w:eastAsia="Calibri" w:hAnsi="Times New Roman" w:cs="Times New Roman"/>
          <w:sz w:val="28"/>
          <w:szCs w:val="28"/>
        </w:rPr>
        <w:t>враховуючи</w:t>
      </w:r>
      <w:r w:rsidR="00A04600" w:rsidRPr="001B185A">
        <w:rPr>
          <w:rFonts w:ascii="Times New Roman" w:hAnsi="Times New Roman" w:cs="Times New Roman"/>
          <w:sz w:val="28"/>
          <w:szCs w:val="28"/>
        </w:rPr>
        <w:t>р</w:t>
      </w:r>
      <w:r w:rsidR="00230296" w:rsidRPr="001B185A">
        <w:rPr>
          <w:rFonts w:ascii="Times New Roman" w:hAnsi="Times New Roman" w:cs="Times New Roman"/>
          <w:sz w:val="28"/>
          <w:szCs w:val="28"/>
        </w:rPr>
        <w:t>озпорядження керівника Військово-цивільної адміністрації міста Сєвєродонецьк Луганс</w:t>
      </w:r>
      <w:r w:rsidR="00A04600" w:rsidRPr="001B185A">
        <w:rPr>
          <w:rFonts w:ascii="Times New Roman" w:hAnsi="Times New Roman" w:cs="Times New Roman"/>
          <w:sz w:val="28"/>
          <w:szCs w:val="28"/>
        </w:rPr>
        <w:t>ької обл</w:t>
      </w:r>
      <w:r w:rsidR="00695109">
        <w:rPr>
          <w:rFonts w:ascii="Times New Roman" w:hAnsi="Times New Roman" w:cs="Times New Roman"/>
          <w:sz w:val="28"/>
          <w:szCs w:val="28"/>
        </w:rPr>
        <w:t>асті</w:t>
      </w:r>
      <w:r w:rsidR="00DE086F" w:rsidRPr="001B185A">
        <w:rPr>
          <w:rFonts w:ascii="Times New Roman" w:hAnsi="Times New Roman" w:cs="Times New Roman"/>
          <w:sz w:val="28"/>
          <w:szCs w:val="28"/>
        </w:rPr>
        <w:t xml:space="preserve"> від 21.09.2020</w:t>
      </w:r>
      <w:r w:rsidR="00230296" w:rsidRPr="001B185A">
        <w:rPr>
          <w:rFonts w:ascii="Times New Roman" w:hAnsi="Times New Roman" w:cs="Times New Roman"/>
          <w:sz w:val="28"/>
          <w:szCs w:val="28"/>
        </w:rPr>
        <w:t xml:space="preserve"> № 440 «Про розробку міських цільових та інших програм на 2021 рік»</w:t>
      </w:r>
      <w:r w:rsidR="00E8125C" w:rsidRPr="001B185A">
        <w:rPr>
          <w:rFonts w:ascii="Times New Roman" w:hAnsi="Times New Roman" w:cs="Times New Roman"/>
          <w:sz w:val="28"/>
          <w:szCs w:val="28"/>
        </w:rPr>
        <w:t>, з метою вдосконалення обліку та ефективного використання  комунального майна</w:t>
      </w:r>
      <w:r w:rsidR="00516DD2" w:rsidRPr="001B18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6C45" w:rsidRPr="001B185A" w:rsidRDefault="00B46C45" w:rsidP="00096448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1B185A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097D90" w:rsidRPr="001B185A" w:rsidRDefault="00097D90" w:rsidP="00516DD2">
      <w:pPr>
        <w:spacing w:before="0"/>
        <w:ind w:firstLine="527"/>
        <w:rPr>
          <w:rFonts w:ascii="Times New Roman" w:hAnsi="Times New Roman" w:cs="Times New Roman"/>
          <w:b/>
          <w:bCs/>
          <w:sz w:val="28"/>
          <w:szCs w:val="28"/>
        </w:rPr>
      </w:pPr>
    </w:p>
    <w:p w:rsidR="001312B9" w:rsidRPr="001B185A" w:rsidRDefault="001312B9" w:rsidP="001312B9">
      <w:pPr>
        <w:widowControl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adjustRightInd/>
        <w:spacing w:before="0" w:after="24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A96175">
        <w:rPr>
          <w:rFonts w:ascii="Times New Roman" w:hAnsi="Times New Roman" w:cs="Times New Roman"/>
          <w:sz w:val="28"/>
          <w:szCs w:val="28"/>
        </w:rPr>
        <w:t xml:space="preserve">звіт про виконання </w:t>
      </w:r>
      <w:r w:rsidRPr="001B185A">
        <w:rPr>
          <w:rFonts w:ascii="Times New Roman" w:hAnsi="Times New Roman" w:cs="Times New Roman"/>
          <w:sz w:val="28"/>
          <w:szCs w:val="28"/>
        </w:rPr>
        <w:t>Програм</w:t>
      </w:r>
      <w:r w:rsidR="00A96175">
        <w:rPr>
          <w:rFonts w:ascii="Times New Roman" w:hAnsi="Times New Roman" w:cs="Times New Roman"/>
          <w:sz w:val="28"/>
          <w:szCs w:val="28"/>
        </w:rPr>
        <w:t>и</w:t>
      </w:r>
      <w:r w:rsidRPr="001B185A">
        <w:rPr>
          <w:rFonts w:ascii="Times New Roman" w:hAnsi="Times New Roman" w:cs="Times New Roman"/>
          <w:sz w:val="28"/>
          <w:szCs w:val="28"/>
        </w:rPr>
        <w:t xml:space="preserve"> оренди об'єктів комунальної власності територіальної громади </w:t>
      </w:r>
      <w:r w:rsidR="00695109">
        <w:rPr>
          <w:rFonts w:ascii="Times New Roman" w:hAnsi="Times New Roman" w:cs="Times New Roman"/>
          <w:iCs/>
          <w:sz w:val="28"/>
          <w:szCs w:val="28"/>
        </w:rPr>
        <w:t>м</w:t>
      </w:r>
      <w:r w:rsidR="00716BAE">
        <w:rPr>
          <w:rFonts w:ascii="Times New Roman" w:hAnsi="Times New Roman" w:cs="Times New Roman"/>
          <w:iCs/>
          <w:sz w:val="28"/>
          <w:szCs w:val="28"/>
        </w:rPr>
        <w:t>.</w:t>
      </w:r>
      <w:r w:rsidR="00695109">
        <w:rPr>
          <w:rFonts w:ascii="Times New Roman" w:hAnsi="Times New Roman" w:cs="Times New Roman"/>
          <w:sz w:val="28"/>
          <w:szCs w:val="28"/>
        </w:rPr>
        <w:t xml:space="preserve">Сєвєродонецька Луганської обл. </w:t>
      </w:r>
      <w:r w:rsidRPr="001B185A">
        <w:rPr>
          <w:rFonts w:ascii="Times New Roman" w:hAnsi="Times New Roman" w:cs="Times New Roman"/>
          <w:sz w:val="28"/>
          <w:szCs w:val="28"/>
        </w:rPr>
        <w:t>на 202</w:t>
      </w:r>
      <w:r w:rsidR="00A96175">
        <w:rPr>
          <w:rFonts w:ascii="Times New Roman" w:hAnsi="Times New Roman" w:cs="Times New Roman"/>
          <w:sz w:val="28"/>
          <w:szCs w:val="28"/>
        </w:rPr>
        <w:t>0</w:t>
      </w:r>
      <w:r w:rsidRPr="001B185A">
        <w:rPr>
          <w:rFonts w:ascii="Times New Roman" w:hAnsi="Times New Roman" w:cs="Times New Roman"/>
          <w:sz w:val="28"/>
          <w:szCs w:val="28"/>
        </w:rPr>
        <w:t xml:space="preserve"> рік (додається).</w:t>
      </w:r>
    </w:p>
    <w:p w:rsidR="007A2E51" w:rsidRPr="001B185A" w:rsidRDefault="007A2E51" w:rsidP="001312B9">
      <w:pPr>
        <w:pStyle w:val="a8"/>
        <w:widowControl/>
        <w:numPr>
          <w:ilvl w:val="0"/>
          <w:numId w:val="6"/>
        </w:numPr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7A2E51" w:rsidRPr="001B185A" w:rsidRDefault="007A2E51" w:rsidP="001312B9">
      <w:pPr>
        <w:pStyle w:val="a8"/>
        <w:widowControl/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24FF" w:rsidRPr="001B185A" w:rsidRDefault="000231FF" w:rsidP="001312B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18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          в.о. заступника керівника військово-цивільної адміністрації міста Сєвєродонецьк Луганської області Максима ЧЕРЕВКА</w:t>
      </w:r>
      <w:r w:rsidR="00DB5873" w:rsidRPr="001B185A">
        <w:rPr>
          <w:rFonts w:ascii="Times New Roman" w:hAnsi="Times New Roman" w:cs="Times New Roman"/>
          <w:sz w:val="28"/>
          <w:szCs w:val="28"/>
        </w:rPr>
        <w:t>.</w:t>
      </w:r>
    </w:p>
    <w:p w:rsidR="00365F49" w:rsidRDefault="00365F49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54E5" w:rsidRPr="001B185A" w:rsidRDefault="009024FF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1B185A">
        <w:rPr>
          <w:rFonts w:ascii="Times New Roman" w:hAnsi="Times New Roman" w:cs="Times New Roman"/>
          <w:b/>
          <w:sz w:val="28"/>
          <w:szCs w:val="28"/>
        </w:rPr>
        <w:t>во</w:t>
      </w:r>
      <w:r w:rsidRPr="001B185A">
        <w:rPr>
          <w:rFonts w:ascii="Times New Roman" w:hAnsi="Times New Roman" w:cs="Times New Roman"/>
          <w:b/>
          <w:sz w:val="28"/>
          <w:szCs w:val="28"/>
        </w:rPr>
        <w:t>-цивільної адміністраці</w:t>
      </w:r>
      <w:r w:rsidR="003D607D" w:rsidRPr="001B185A">
        <w:rPr>
          <w:rFonts w:ascii="Times New Roman" w:hAnsi="Times New Roman" w:cs="Times New Roman"/>
          <w:b/>
          <w:sz w:val="28"/>
          <w:szCs w:val="28"/>
        </w:rPr>
        <w:t>ї</w:t>
      </w:r>
      <w:r w:rsidRPr="001B185A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 </w:t>
      </w:r>
    </w:p>
    <w:p w:rsidR="00001DE0" w:rsidRPr="001B185A" w:rsidRDefault="00001DE0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5859" w:rsidRDefault="00F7585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185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185A" w:rsidRDefault="001B185A" w:rsidP="00F75859">
      <w:pPr>
        <w:rPr>
          <w:rFonts w:ascii="Times New Roman" w:hAnsi="Times New Roman" w:cs="Times New Roman"/>
          <w:b/>
          <w:sz w:val="28"/>
          <w:szCs w:val="28"/>
        </w:rPr>
      </w:pPr>
    </w:p>
    <w:p w:rsidR="00D714DE" w:rsidRPr="00365F49" w:rsidRDefault="00D714DE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Додаток до розпорядження керівника </w:t>
      </w:r>
      <w:r w:rsidR="00A04600" w:rsidRPr="00365F4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адміністрації</w:t>
      </w:r>
    </w:p>
    <w:p w:rsidR="00365F49" w:rsidRPr="00365F49" w:rsidRDefault="00365F49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sz w:val="24"/>
          <w:szCs w:val="24"/>
        </w:rPr>
        <w:t>міста Сєвєродонецьк Луганської області</w:t>
      </w:r>
    </w:p>
    <w:p w:rsidR="00D714DE" w:rsidRPr="00365F49" w:rsidRDefault="00A04600" w:rsidP="00D714DE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D8065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1B75D7">
        <w:rPr>
          <w:rFonts w:ascii="Times New Roman" w:hAnsi="Times New Roman" w:cs="Times New Roman"/>
          <w:color w:val="000000"/>
          <w:sz w:val="24"/>
          <w:szCs w:val="24"/>
        </w:rPr>
        <w:t>лютого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65F49" w:rsidRPr="00365F4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714DE"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5E3B10">
        <w:rPr>
          <w:rFonts w:ascii="Times New Roman" w:hAnsi="Times New Roman" w:cs="Times New Roman"/>
          <w:color w:val="000000"/>
          <w:sz w:val="24"/>
          <w:szCs w:val="24"/>
        </w:rPr>
        <w:t>оку</w:t>
      </w:r>
      <w:r w:rsidRPr="00365F4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D8065B">
        <w:rPr>
          <w:rFonts w:ascii="Times New Roman" w:hAnsi="Times New Roman" w:cs="Times New Roman"/>
          <w:color w:val="000000"/>
          <w:sz w:val="24"/>
          <w:szCs w:val="24"/>
        </w:rPr>
        <w:t>369</w:t>
      </w:r>
      <w:bookmarkStart w:id="0" w:name="_GoBack"/>
      <w:bookmarkEnd w:id="0"/>
    </w:p>
    <w:p w:rsidR="00D714DE" w:rsidRPr="001B185A" w:rsidRDefault="00D714DE" w:rsidP="00D714DE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FE4B15" w:rsidRDefault="001B75D7" w:rsidP="001B75D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B75D7">
        <w:rPr>
          <w:rFonts w:ascii="Times New Roman" w:hAnsi="Times New Roman" w:cs="Times New Roman"/>
          <w:b/>
          <w:iCs/>
          <w:sz w:val="28"/>
          <w:szCs w:val="28"/>
        </w:rPr>
        <w:t xml:space="preserve">Звіт про виконання Програми оренди об’єктів комунальної власності територіальної громади м. СєвєродонецькаЛуганської області 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B75D7">
        <w:rPr>
          <w:rFonts w:ascii="Times New Roman" w:hAnsi="Times New Roman" w:cs="Times New Roman"/>
          <w:b/>
          <w:iCs/>
          <w:sz w:val="28"/>
          <w:szCs w:val="28"/>
        </w:rPr>
        <w:t>на 20</w:t>
      </w:r>
      <w:r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Pr="001B75D7">
        <w:rPr>
          <w:rFonts w:ascii="Times New Roman" w:hAnsi="Times New Roman" w:cs="Times New Roman"/>
          <w:b/>
          <w:iCs/>
          <w:sz w:val="28"/>
          <w:szCs w:val="28"/>
        </w:rPr>
        <w:t xml:space="preserve"> рік 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Рішенням Сєвєродонецької міської ради від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30жовтня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року № </w:t>
      </w:r>
      <w:r w:rsidR="00955825">
        <w:rPr>
          <w:rFonts w:ascii="Times New Roman" w:eastAsia="Calibri" w:hAnsi="Times New Roman" w:cs="Times New Roman"/>
          <w:sz w:val="28"/>
          <w:szCs w:val="28"/>
          <w:lang w:eastAsia="en-US"/>
        </w:rPr>
        <w:t>4216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була затверджена Програма оренди об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A2"/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єктів комунальної власності територіальної громади м. Сєвєродонецька Луганської області на 20</w:t>
      </w:r>
      <w:r w:rsidR="00955825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 (далі – Програма), </w:t>
      </w:r>
      <w:r w:rsidR="00955825">
        <w:rPr>
          <w:rFonts w:ascii="Times New Roman" w:eastAsia="Calibri" w:hAnsi="Times New Roman" w:cs="Times New Roman"/>
          <w:sz w:val="28"/>
          <w:szCs w:val="28"/>
          <w:lang w:eastAsia="en-US"/>
        </w:rPr>
        <w:t>виконання якої було продовжено розпорядженням керівника Військово-цивільної адміністрації міста Сєвєродонецьк Луганської області від 09.09.2020</w:t>
      </w:r>
      <w:r w:rsidR="00FA23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310</w:t>
      </w:r>
      <w:r w:rsidR="00955825">
        <w:rPr>
          <w:rFonts w:ascii="Times New Roman" w:eastAsia="Calibri" w:hAnsi="Times New Roman" w:cs="Times New Roman"/>
          <w:sz w:val="28"/>
          <w:szCs w:val="28"/>
          <w:lang w:eastAsia="en-US"/>
        </w:rPr>
        <w:t>. Програма</w:t>
      </w:r>
      <w:r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була спрямована на розв’язання проблем, </w:t>
      </w:r>
      <w:r w:rsidR="00FA239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пов’язаних із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</w:t>
      </w:r>
      <w:r w:rsidR="00FA239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ефективності використання майна територіальної громади м. Сєвєродонецька</w:t>
      </w:r>
      <w:r w:rsidR="001C2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Луганської обл. 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шляхом передачі його в оренду, а саме: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проведення заходів, направлених на підготовку об’єктів комунальної власності  до передачі в оренду;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створення ефективної та технологічної інформаційної системи обліку об</w:t>
      </w: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sym w:font="Symbol" w:char="F0A2"/>
      </w: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єктів оренди;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забезпечення конкурентоспроможності  комунального сектору на ринку оренди у м. Сєвєродонецьку;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сприяння збереженню  та активізації діяльності малого та середнього бізнесу  у  м. Сєвєродонецьку у сучасних фінансово-економічних умовах;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підвищення ролі соціальних пріоритетів у використанні нерухомого майна;</w:t>
      </w:r>
    </w:p>
    <w:p w:rsidR="001B75D7" w:rsidRPr="001B75D7" w:rsidRDefault="001B75D7" w:rsidP="001B75D7">
      <w:pPr>
        <w:widowControl/>
        <w:numPr>
          <w:ilvl w:val="0"/>
          <w:numId w:val="10"/>
        </w:numPr>
        <w:autoSpaceDE/>
        <w:autoSpaceDN/>
        <w:adjustRightInd/>
        <w:spacing w:before="0"/>
        <w:ind w:left="1211"/>
        <w:jc w:val="left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забезпечення надходжень  від орендної плати до міського бюджету.</w:t>
      </w:r>
    </w:p>
    <w:p w:rsidR="001B75D7" w:rsidRPr="001B75D7" w:rsidRDefault="001B75D7" w:rsidP="001B75D7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55825">
        <w:rPr>
          <w:rFonts w:ascii="Times New Roman" w:hAnsi="Times New Roman" w:cs="Times New Roman"/>
          <w:bCs/>
          <w:sz w:val="28"/>
          <w:szCs w:val="28"/>
        </w:rPr>
        <w:t>На балансовому обліку у Фондікомунального майна</w:t>
      </w:r>
      <w:r w:rsidR="0085280A" w:rsidRPr="00852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825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</w:t>
      </w:r>
      <w:r w:rsidRPr="00955825">
        <w:rPr>
          <w:rFonts w:ascii="Times New Roman" w:hAnsi="Times New Roman" w:cs="Times New Roman"/>
          <w:bCs/>
          <w:sz w:val="28"/>
          <w:szCs w:val="28"/>
        </w:rPr>
        <w:t xml:space="preserve"> перебуває</w:t>
      </w:r>
      <w:r w:rsidR="0085280A" w:rsidRPr="00852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5825">
        <w:rPr>
          <w:rFonts w:ascii="Times New Roman" w:hAnsi="Times New Roman" w:cs="Times New Roman"/>
          <w:bCs/>
          <w:sz w:val="28"/>
          <w:szCs w:val="28"/>
        </w:rPr>
        <w:t>понад 100 об’єктів</w:t>
      </w:r>
      <w:r w:rsidR="0085280A" w:rsidRPr="00852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5825">
        <w:rPr>
          <w:rFonts w:ascii="Times New Roman" w:hAnsi="Times New Roman" w:cs="Times New Roman"/>
          <w:bCs/>
          <w:sz w:val="28"/>
          <w:szCs w:val="28"/>
        </w:rPr>
        <w:t xml:space="preserve">нерухомого майна, які на даний час передані в оренду, а такожнаявнівільніоб’єкти, якіпропонуються до передачі в оренду.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Також Фонд комунального майна виступає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орендодавцем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55825">
        <w:rPr>
          <w:rFonts w:ascii="Times New Roman" w:hAnsi="Times New Roman" w:cs="Times New Roman"/>
          <w:bCs/>
          <w:sz w:val="28"/>
          <w:szCs w:val="28"/>
          <w:lang w:val="ru-RU"/>
        </w:rPr>
        <w:t>нерухомого майна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, балансоутримувачем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якого є комунальні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підприємства та установи міста. Загальна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кількість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чинних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договорів – 160 шт., загальна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площа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орендованих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приміщень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складає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орієнтовно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65 тис.кв.м. </w:t>
      </w:r>
    </w:p>
    <w:p w:rsidR="001B75D7" w:rsidRPr="001B75D7" w:rsidRDefault="001B75D7" w:rsidP="001B75D7">
      <w:pPr>
        <w:widowControl/>
        <w:tabs>
          <w:tab w:val="left" w:pos="0"/>
        </w:tabs>
        <w:autoSpaceDE/>
        <w:autoSpaceDN/>
        <w:adjustRightInd/>
        <w:spacing w:before="0"/>
        <w:ind w:left="0" w:right="-143" w:firstLine="285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Орендна плата за нерухоме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майно, що</w:t>
      </w:r>
      <w:r w:rsidR="0085280A" w:rsidRPr="008528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B75D7">
        <w:rPr>
          <w:rFonts w:ascii="Times New Roman" w:hAnsi="Times New Roman" w:cs="Times New Roman"/>
          <w:bCs/>
          <w:sz w:val="28"/>
          <w:szCs w:val="28"/>
          <w:lang w:val="ru-RU"/>
        </w:rPr>
        <w:t>знаходиться на балансовому обліку Фонду комунального майна, зараховується у розмірі 100 відсотків до  міського бюджету.</w:t>
      </w:r>
    </w:p>
    <w:p w:rsidR="0076002E" w:rsidRDefault="007F176C" w:rsidP="001B75D7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 зв’язку із введенням в дію 01.02.2020 Закону України «Про ор</w:t>
      </w: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енду державного та комунального майна»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зазнала змін процедура перед</w:t>
      </w:r>
      <w:r w:rsidR="00FA239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ачі в оренду комунального майна.Застосуванню цієї процедури на практиціпередувало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прийняття відповідних підзаконних актів.</w:t>
      </w: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F40E6D" w:rsidRPr="00F40E6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Відповідно</w:t>
      </w:r>
      <w:r w:rsidR="00F40E6D"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до чинного законодавства України передача в оренду комунального майна здійснюється </w:t>
      </w:r>
      <w:r w:rsidR="00F40E6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із застосуванням електронної торгової системи, </w:t>
      </w:r>
      <w:r w:rsidR="00F40E6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функціонування якої стало можли</w:t>
      </w:r>
      <w:r w:rsidR="00FA239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вим лише у 4 кварталі 2020 року, </w:t>
      </w:r>
      <w:r w:rsidR="007600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що відобразилось також на строках реалізації Програми.</w:t>
      </w:r>
    </w:p>
    <w:p w:rsidR="001B75D7" w:rsidRPr="001B75D7" w:rsidRDefault="007F176C" w:rsidP="001B75D7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F1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Передача майна комунальної власності територіальної громади м. Сєвєродонецька Луганської обл. в оренду здійснюється шляхом проведення електронного аукціону, крім випадків, передбачених чинним законодавством, </w:t>
      </w:r>
      <w:r w:rsidR="007600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реалізації цієї процедури </w:t>
      </w:r>
      <w:r w:rsidR="001B75D7"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Фондом комунального майна </w:t>
      </w:r>
      <w:r w:rsidR="00A41AF3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міста Сєвєродонецьк Луганської області здійснювались заходи із формування переліків 1 та 2 типу об’єктів, що </w:t>
      </w:r>
      <w:r w:rsidR="00A41AF3"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 власністю територіальної громади м. Сєвєродонецька</w:t>
      </w:r>
      <w:r w:rsid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та </w:t>
      </w:r>
      <w:r w:rsidR="00A41AF3">
        <w:rPr>
          <w:rFonts w:ascii="Times New Roman" w:hAnsi="Times New Roman" w:cs="Times New Roman"/>
          <w:bCs/>
          <w:sz w:val="28"/>
          <w:szCs w:val="28"/>
        </w:rPr>
        <w:t>підлягають передачі в оренду на аукціоні та без аукціону, Проводився збір даних щодо об’єктів оренди з метою розміщення їх</w:t>
      </w:r>
      <w:r w:rsidR="00F40E6D">
        <w:rPr>
          <w:rFonts w:ascii="Times New Roman" w:hAnsi="Times New Roman" w:cs="Times New Roman"/>
          <w:bCs/>
          <w:sz w:val="28"/>
          <w:szCs w:val="28"/>
        </w:rPr>
        <w:t xml:space="preserve"> у електронній торговій системі, розроблялись проєкти договорів оренди.</w:t>
      </w:r>
    </w:p>
    <w:p w:rsidR="0007775D" w:rsidRDefault="001B75D7" w:rsidP="001B75D7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 ході реалізації Програми </w:t>
      </w:r>
      <w:r w:rsidR="008769E6" w:rsidRPr="00A41A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Фондом комунального майна </w:t>
      </w:r>
      <w:r w:rsidR="008769E6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міста Сєвєродонецьк Луганської області </w:t>
      </w:r>
      <w:r w:rsidRPr="001B75D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проводились заходи </w:t>
      </w:r>
      <w:r w:rsidR="0007775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такими напрямками:</w:t>
      </w:r>
    </w:p>
    <w:p w:rsidR="008769E6" w:rsidRPr="001C25E9" w:rsidRDefault="008769E6" w:rsidP="001C25E9">
      <w:pPr>
        <w:pStyle w:val="a8"/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25E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підготовка об’єктів комунальної власності до передачі в оренду</w:t>
      </w:r>
      <w:r w:rsidRPr="001C2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(формування інвентарної справи об’єкту оренди, що передбачає проведення технічної інвентаризації та виготовлення технічного паспорту, оформлення права власності на майно за територіальною громадою міста Сєвєродонецька, здійснення експертної оцінки  об’єкту оренди);</w:t>
      </w:r>
    </w:p>
    <w:p w:rsidR="008769E6" w:rsidRPr="008769E6" w:rsidRDefault="008769E6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переукладання чинних договорів оренди на новий термін;</w:t>
      </w:r>
    </w:p>
    <w:p w:rsidR="008769E6" w:rsidRPr="008769E6" w:rsidRDefault="008769E6" w:rsidP="008769E6">
      <w:pPr>
        <w:pStyle w:val="a8"/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здійснення контролю за виконанням орендарями умов договорів оренди, ведення претензійної роботи з орендарями комунального майна, здійснення процесуальних дій з метою забезпечення надходження заборгованості з орендної плати до міського бюджету,тощо. </w:t>
      </w:r>
    </w:p>
    <w:p w:rsidR="008769E6" w:rsidRPr="008769E6" w:rsidRDefault="008769E6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забезпечення функціонування автоматизованих інформаційних технологій;</w:t>
      </w:r>
    </w:p>
    <w:p w:rsidR="008769E6" w:rsidRPr="008769E6" w:rsidRDefault="008769E6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підвищення ролі соціальних пріоритетів у використанні нерухомого майна, а саме: надання пропозицій з оренди об’єктів комунальної власності суб’єктам, що утримуються за рахунок коштів державного та місцевого бюджетів, при застосуванні орендної ставки 1,00 (одна гривня) на рік;</w:t>
      </w:r>
    </w:p>
    <w:p w:rsidR="008769E6" w:rsidRPr="008769E6" w:rsidRDefault="008769E6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забезпечення   конкурентоспроможності  комунального сектору на ринку оренди у м. Сєвєродонецьку шляхом надання фізичним та юридичним особам можливості вільного вибору дозволених видів функціонального використання об’єктів нерухомості на умовах оренди;</w:t>
      </w:r>
    </w:p>
    <w:p w:rsidR="008769E6" w:rsidRPr="008769E6" w:rsidRDefault="008769E6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прискорення оформлення документів фізичним і юридичним особам  на право оренди нерухомого майна;</w:t>
      </w:r>
    </w:p>
    <w:p w:rsidR="008769E6" w:rsidRPr="008769E6" w:rsidRDefault="001C25E9" w:rsidP="008769E6">
      <w:pPr>
        <w:widowControl/>
        <w:numPr>
          <w:ilvl w:val="0"/>
          <w:numId w:val="11"/>
        </w:numPr>
        <w:autoSpaceDE/>
        <w:autoSpaceDN/>
        <w:adjustRightInd/>
        <w:spacing w:before="0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збільшення надходжень </w:t>
      </w:r>
      <w:r w:rsidR="008769E6" w:rsidRPr="008769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 міського бюджету за рахунок оренди об’єктів комунальної власності.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75D7">
        <w:rPr>
          <w:rFonts w:ascii="Times New Roman" w:hAnsi="Times New Roman" w:cs="Times New Roman"/>
          <w:sz w:val="28"/>
          <w:szCs w:val="28"/>
        </w:rPr>
        <w:t>У ході реалізації Програми запроваджено сучасний програмний продукт для обліку об’єктів оренди, який поєднує та систематизує дані по більш як 40 інформаційних складових</w:t>
      </w:r>
      <w:r w:rsidR="0007775D">
        <w:rPr>
          <w:rFonts w:ascii="Times New Roman" w:hAnsi="Times New Roman" w:cs="Times New Roman"/>
          <w:sz w:val="28"/>
          <w:szCs w:val="28"/>
        </w:rPr>
        <w:t>, що, у свою чергу,</w:t>
      </w:r>
      <w:r w:rsidRPr="001B75D7">
        <w:rPr>
          <w:rFonts w:ascii="Times New Roman" w:hAnsi="Times New Roman" w:cs="Times New Roman"/>
          <w:sz w:val="28"/>
          <w:szCs w:val="28"/>
        </w:rPr>
        <w:t xml:space="preserve"> забезпечує ефективну взаємодію фахівців та учасників процесу оренди.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75D7">
        <w:rPr>
          <w:rFonts w:ascii="Times New Roman" w:hAnsi="Times New Roman" w:cs="Times New Roman"/>
          <w:sz w:val="28"/>
          <w:szCs w:val="28"/>
        </w:rPr>
        <w:lastRenderedPageBreak/>
        <w:t>Завдяки впровадженню системного підходу до формування інвентарної справи об’єктів комунальної власності, у 20</w:t>
      </w:r>
      <w:r w:rsidR="00E7724E">
        <w:rPr>
          <w:rFonts w:ascii="Times New Roman" w:hAnsi="Times New Roman" w:cs="Times New Roman"/>
          <w:sz w:val="28"/>
          <w:szCs w:val="28"/>
        </w:rPr>
        <w:t>20</w:t>
      </w:r>
      <w:r w:rsidRPr="001B75D7">
        <w:rPr>
          <w:rFonts w:ascii="Times New Roman" w:hAnsi="Times New Roman" w:cs="Times New Roman"/>
          <w:sz w:val="28"/>
          <w:szCs w:val="28"/>
        </w:rPr>
        <w:t xml:space="preserve"> році спеціалістами Фонду комунального майна </w:t>
      </w:r>
      <w:r w:rsidR="00E7724E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</w:t>
      </w:r>
      <w:r w:rsidRPr="001B75D7">
        <w:rPr>
          <w:rFonts w:ascii="Times New Roman" w:hAnsi="Times New Roman" w:cs="Times New Roman"/>
          <w:sz w:val="28"/>
          <w:szCs w:val="28"/>
        </w:rPr>
        <w:t xml:space="preserve"> оформлено право власності на</w:t>
      </w:r>
      <w:r w:rsidR="002265D4">
        <w:rPr>
          <w:rFonts w:ascii="Times New Roman" w:hAnsi="Times New Roman" w:cs="Times New Roman"/>
          <w:sz w:val="28"/>
          <w:szCs w:val="28"/>
        </w:rPr>
        <w:t xml:space="preserve"> 39</w:t>
      </w:r>
      <w:r w:rsidRPr="001B75D7">
        <w:rPr>
          <w:rFonts w:ascii="Times New Roman" w:hAnsi="Times New Roman" w:cs="Times New Roman"/>
          <w:sz w:val="28"/>
          <w:szCs w:val="28"/>
        </w:rPr>
        <w:t xml:space="preserve"> об</w:t>
      </w:r>
      <w:r w:rsidRPr="001B75D7">
        <w:rPr>
          <w:rFonts w:ascii="Times New Roman" w:hAnsi="Times New Roman" w:cs="Times New Roman"/>
          <w:sz w:val="28"/>
          <w:szCs w:val="28"/>
        </w:rPr>
        <w:sym w:font="Symbol" w:char="F0A2"/>
      </w:r>
      <w:r w:rsidRPr="001B75D7">
        <w:rPr>
          <w:rFonts w:ascii="Times New Roman" w:hAnsi="Times New Roman" w:cs="Times New Roman"/>
          <w:sz w:val="28"/>
          <w:szCs w:val="28"/>
        </w:rPr>
        <w:t>єкт</w:t>
      </w:r>
      <w:r w:rsidR="002265D4">
        <w:rPr>
          <w:rFonts w:ascii="Times New Roman" w:hAnsi="Times New Roman" w:cs="Times New Roman"/>
          <w:sz w:val="28"/>
          <w:szCs w:val="28"/>
        </w:rPr>
        <w:t>ів</w:t>
      </w:r>
      <w:r w:rsidRPr="001B75D7">
        <w:rPr>
          <w:rFonts w:ascii="Times New Roman" w:hAnsi="Times New Roman" w:cs="Times New Roman"/>
          <w:sz w:val="28"/>
          <w:szCs w:val="28"/>
        </w:rPr>
        <w:t>, у т.ч. об’єкти освіти, культури, спорту. За період з 2016 по 20</w:t>
      </w:r>
      <w:r w:rsidR="00E7724E">
        <w:rPr>
          <w:rFonts w:ascii="Times New Roman" w:hAnsi="Times New Roman" w:cs="Times New Roman"/>
          <w:sz w:val="28"/>
          <w:szCs w:val="28"/>
        </w:rPr>
        <w:t>20</w:t>
      </w:r>
      <w:r w:rsidRPr="001B75D7">
        <w:rPr>
          <w:rFonts w:ascii="Times New Roman" w:hAnsi="Times New Roman" w:cs="Times New Roman"/>
          <w:sz w:val="28"/>
          <w:szCs w:val="28"/>
        </w:rPr>
        <w:t xml:space="preserve"> роки зареєстровано право комунальної власності на 1</w:t>
      </w:r>
      <w:r w:rsidR="002265D4">
        <w:rPr>
          <w:rFonts w:ascii="Times New Roman" w:hAnsi="Times New Roman" w:cs="Times New Roman"/>
          <w:sz w:val="28"/>
          <w:szCs w:val="28"/>
        </w:rPr>
        <w:t>63</w:t>
      </w:r>
      <w:r w:rsidRPr="001B75D7">
        <w:rPr>
          <w:rFonts w:ascii="Times New Roman" w:hAnsi="Times New Roman" w:cs="Times New Roman"/>
          <w:sz w:val="28"/>
          <w:szCs w:val="28"/>
        </w:rPr>
        <w:t xml:space="preserve"> об’єкта, адже, оформлення належним чином права комунальної власності є умовою для залучення інвестиційних коштів та участі у інвестиційних програмах. </w:t>
      </w:r>
    </w:p>
    <w:p w:rsidR="001C25E9" w:rsidRPr="001B75D7" w:rsidRDefault="001C25E9" w:rsidP="001C25E9">
      <w:pPr>
        <w:widowControl/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</w:t>
      </w:r>
      <w:r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що є бюджетною установою, а, отже, потребують фінансування з міського бюджету. </w:t>
      </w:r>
    </w:p>
    <w:p w:rsidR="001B75D7" w:rsidRPr="001C25E9" w:rsidRDefault="001C25E9" w:rsidP="001C25E9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 Програми з міського бюджету у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1B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році склало </w:t>
      </w:r>
      <w:r w:rsidRPr="00E772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27,9</w:t>
      </w:r>
      <w:r w:rsidRPr="001B75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грн. </w:t>
      </w:r>
      <w:r w:rsidR="001B75D7" w:rsidRPr="001B75D7">
        <w:rPr>
          <w:rFonts w:ascii="Times New Roman" w:hAnsi="Times New Roman" w:cs="Times New Roman"/>
          <w:sz w:val="28"/>
          <w:szCs w:val="28"/>
        </w:rPr>
        <w:t>Перерахування до відповідних бюджетів орендної плати за використання комунального майна територіальної громади м. Сєвєродонецька Луганської області за 20</w:t>
      </w:r>
      <w:r w:rsidR="002265D4">
        <w:rPr>
          <w:rFonts w:ascii="Times New Roman" w:hAnsi="Times New Roman" w:cs="Times New Roman"/>
          <w:sz w:val="28"/>
          <w:szCs w:val="28"/>
        </w:rPr>
        <w:t>20</w:t>
      </w:r>
      <w:r w:rsidR="001B75D7" w:rsidRPr="001B75D7">
        <w:rPr>
          <w:rFonts w:ascii="Times New Roman" w:hAnsi="Times New Roman" w:cs="Times New Roman"/>
          <w:sz w:val="28"/>
          <w:szCs w:val="28"/>
        </w:rPr>
        <w:t xml:space="preserve"> рік склали </w:t>
      </w:r>
      <w:r w:rsidR="004472BC" w:rsidRPr="004472BC">
        <w:rPr>
          <w:rFonts w:ascii="Times New Roman" w:hAnsi="Times New Roman" w:cs="Times New Roman"/>
          <w:b/>
          <w:sz w:val="28"/>
          <w:szCs w:val="28"/>
        </w:rPr>
        <w:t>215</w:t>
      </w:r>
      <w:r w:rsidR="001A3C3C">
        <w:rPr>
          <w:rFonts w:ascii="Times New Roman" w:hAnsi="Times New Roman" w:cs="Times New Roman"/>
          <w:b/>
          <w:sz w:val="28"/>
          <w:szCs w:val="28"/>
        </w:rPr>
        <w:t>1,5</w:t>
      </w:r>
      <w:r w:rsidR="001B75D7" w:rsidRPr="001B75D7">
        <w:rPr>
          <w:rFonts w:ascii="Times New Roman" w:hAnsi="Times New Roman" w:cs="Times New Roman"/>
          <w:b/>
          <w:sz w:val="28"/>
          <w:szCs w:val="28"/>
        </w:rPr>
        <w:t>тис. грн</w:t>
      </w:r>
      <w:r w:rsidR="001B75D7" w:rsidRPr="001B75D7">
        <w:rPr>
          <w:rFonts w:ascii="Times New Roman" w:hAnsi="Times New Roman" w:cs="Times New Roman"/>
          <w:sz w:val="28"/>
          <w:szCs w:val="28"/>
        </w:rPr>
        <w:t xml:space="preserve">, </w:t>
      </w:r>
      <w:r w:rsidR="001A3C3C">
        <w:rPr>
          <w:rFonts w:ascii="Times New Roman" w:hAnsi="Times New Roman" w:cs="Times New Roman"/>
          <w:sz w:val="28"/>
          <w:szCs w:val="28"/>
        </w:rPr>
        <w:t xml:space="preserve">у тому числі надходження до міського бюджету – 1799,4 тис. грн., </w:t>
      </w:r>
      <w:r w:rsidR="001B75D7" w:rsidRPr="001B75D7">
        <w:rPr>
          <w:rFonts w:ascii="Times New Roman" w:hAnsi="Times New Roman" w:cs="Times New Roman"/>
          <w:sz w:val="28"/>
          <w:szCs w:val="28"/>
        </w:rPr>
        <w:t xml:space="preserve">що становить </w:t>
      </w:r>
      <w:r w:rsidR="001A3C3C" w:rsidRPr="001A3C3C">
        <w:rPr>
          <w:rFonts w:ascii="Times New Roman" w:hAnsi="Times New Roman" w:cs="Times New Roman"/>
          <w:b/>
          <w:sz w:val="28"/>
          <w:szCs w:val="28"/>
        </w:rPr>
        <w:t>199</w:t>
      </w:r>
      <w:r w:rsidR="001B75D7" w:rsidRPr="001A3C3C">
        <w:rPr>
          <w:rFonts w:ascii="Times New Roman" w:hAnsi="Times New Roman" w:cs="Times New Roman"/>
          <w:b/>
          <w:sz w:val="28"/>
          <w:szCs w:val="28"/>
        </w:rPr>
        <w:t>,</w:t>
      </w:r>
      <w:r w:rsidR="001A3C3C" w:rsidRPr="001A3C3C">
        <w:rPr>
          <w:rFonts w:ascii="Times New Roman" w:hAnsi="Times New Roman" w:cs="Times New Roman"/>
          <w:b/>
          <w:sz w:val="28"/>
          <w:szCs w:val="28"/>
        </w:rPr>
        <w:t>9</w:t>
      </w:r>
      <w:r w:rsidR="001B75D7" w:rsidRPr="00FA0712">
        <w:rPr>
          <w:rFonts w:ascii="Times New Roman" w:hAnsi="Times New Roman" w:cs="Times New Roman"/>
          <w:b/>
          <w:sz w:val="28"/>
          <w:szCs w:val="28"/>
        </w:rPr>
        <w:t>%</w:t>
      </w:r>
      <w:r w:rsidR="001B75D7" w:rsidRPr="001B75D7">
        <w:rPr>
          <w:rFonts w:ascii="Times New Roman" w:hAnsi="Times New Roman" w:cs="Times New Roman"/>
          <w:b/>
          <w:sz w:val="28"/>
          <w:szCs w:val="28"/>
        </w:rPr>
        <w:t xml:space="preserve"> від прогнозних показників. </w:t>
      </w:r>
      <w:r w:rsidR="001B75D7" w:rsidRPr="001B75D7">
        <w:rPr>
          <w:rFonts w:ascii="Times New Roman" w:hAnsi="Times New Roman" w:cs="Times New Roman"/>
          <w:sz w:val="28"/>
          <w:szCs w:val="28"/>
        </w:rPr>
        <w:t>Крім того, співпраця фахівців Фонду комунального майна з органами виконавчої служби забезпечила у 20</w:t>
      </w:r>
      <w:r w:rsidR="004472BC">
        <w:rPr>
          <w:rFonts w:ascii="Times New Roman" w:hAnsi="Times New Roman" w:cs="Times New Roman"/>
          <w:sz w:val="28"/>
          <w:szCs w:val="28"/>
        </w:rPr>
        <w:t>20</w:t>
      </w:r>
      <w:r w:rsidR="001B75D7" w:rsidRPr="001B75D7">
        <w:rPr>
          <w:rFonts w:ascii="Times New Roman" w:hAnsi="Times New Roman" w:cs="Times New Roman"/>
          <w:sz w:val="28"/>
          <w:szCs w:val="28"/>
        </w:rPr>
        <w:t xml:space="preserve"> році виконання наказів Господарського суду та повернення </w:t>
      </w:r>
      <w:r w:rsidR="005C6381" w:rsidRPr="001C25E9">
        <w:rPr>
          <w:rFonts w:ascii="Times New Roman" w:hAnsi="Times New Roman" w:cs="Times New Roman"/>
          <w:b/>
          <w:sz w:val="28"/>
          <w:szCs w:val="28"/>
        </w:rPr>
        <w:t>6</w:t>
      </w:r>
      <w:r w:rsidR="008808E4" w:rsidRPr="001C25E9">
        <w:rPr>
          <w:rFonts w:ascii="Times New Roman" w:hAnsi="Times New Roman" w:cs="Times New Roman"/>
          <w:b/>
          <w:sz w:val="28"/>
          <w:szCs w:val="28"/>
        </w:rPr>
        <w:t>6,2</w:t>
      </w:r>
      <w:r w:rsidR="001B75D7" w:rsidRPr="001C25E9">
        <w:rPr>
          <w:rFonts w:ascii="Times New Roman" w:hAnsi="Times New Roman" w:cs="Times New Roman"/>
          <w:b/>
          <w:sz w:val="28"/>
          <w:szCs w:val="28"/>
        </w:rPr>
        <w:t xml:space="preserve"> тис. грн. до міського бюджету. 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75D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0"/>
        </w:rPr>
      </w:pPr>
      <w:r w:rsidRPr="001B75D7">
        <w:rPr>
          <w:rFonts w:ascii="Times New Roman" w:hAnsi="Times New Roman" w:cs="Times New Roman"/>
          <w:sz w:val="24"/>
          <w:szCs w:val="20"/>
        </w:rPr>
        <w:lastRenderedPageBreak/>
        <w:t>Обсяг коштів, залучених на виконання програми: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103"/>
      </w:tblGrid>
      <w:tr w:rsidR="001B75D7" w:rsidRPr="001B75D7" w:rsidTr="001B75D7">
        <w:tc>
          <w:tcPr>
            <w:tcW w:w="3510" w:type="dxa"/>
          </w:tcPr>
          <w:p w:rsidR="001B75D7" w:rsidRPr="001B75D7" w:rsidRDefault="001B75D7" w:rsidP="004472B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План на 20</w:t>
            </w:r>
            <w:r w:rsidR="004472BC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рік, тис. грн.</w:t>
            </w:r>
          </w:p>
        </w:tc>
        <w:tc>
          <w:tcPr>
            <w:tcW w:w="5103" w:type="dxa"/>
          </w:tcPr>
          <w:p w:rsidR="001B75D7" w:rsidRPr="001B75D7" w:rsidRDefault="001B75D7" w:rsidP="004472B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>Фактичне фінансування на виконання програми у 20</w:t>
            </w:r>
            <w:r w:rsidR="004472BC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році, тис. грн.</w:t>
            </w:r>
          </w:p>
        </w:tc>
      </w:tr>
      <w:tr w:rsidR="001B75D7" w:rsidRPr="001B75D7" w:rsidTr="001B75D7">
        <w:tc>
          <w:tcPr>
            <w:tcW w:w="3510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Відповідно до програми: </w:t>
            </w:r>
            <w:r w:rsidR="004472BC" w:rsidRPr="00447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76</w:t>
            </w:r>
            <w:r w:rsidRPr="00447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4472BC" w:rsidRPr="00447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1B75D7" w:rsidRPr="001B75D7" w:rsidRDefault="00FA0712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27,</w:t>
            </w:r>
            <w:r w:rsidR="001B75D7" w:rsidRPr="001B75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1B75D7" w:rsidRPr="001B7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 т.ч.: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-виготовлення експертних 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оцінок – </w:t>
            </w:r>
            <w:r w:rsidR="00FA0712">
              <w:rPr>
                <w:rFonts w:ascii="Times New Roman" w:hAnsi="Times New Roman" w:cs="Times New Roman"/>
                <w:iCs/>
                <w:sz w:val="22"/>
                <w:szCs w:val="22"/>
              </w:rPr>
              <w:t>21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FA0712">
              <w:rPr>
                <w:rFonts w:ascii="Times New Roman" w:hAnsi="Times New Roman" w:cs="Times New Roman"/>
                <w:iCs/>
                <w:sz w:val="22"/>
                <w:szCs w:val="22"/>
              </w:rPr>
              <w:t>9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- </w:t>
            </w:r>
            <w:r w:rsidR="00FA0712">
              <w:rPr>
                <w:rFonts w:ascii="Times New Roman" w:hAnsi="Times New Roman" w:cs="Times New Roman"/>
                <w:iCs/>
                <w:sz w:val="22"/>
                <w:szCs w:val="22"/>
              </w:rPr>
              <w:t>обслуговування автоматизованої системи обліку об’єктів оренди</w:t>
            </w:r>
            <w:r w:rsidRPr="001B75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A0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B75D7" w:rsidRPr="001B75D7" w:rsidRDefault="001B75D7" w:rsidP="00FA071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B75D7" w:rsidRPr="001B75D7" w:rsidRDefault="001B75D7" w:rsidP="001B75D7">
      <w:pPr>
        <w:widowControl/>
        <w:autoSpaceDE/>
        <w:autoSpaceDN/>
        <w:adjustRightInd/>
        <w:spacing w:before="0"/>
        <w:ind w:left="708"/>
        <w:jc w:val="center"/>
        <w:rPr>
          <w:rFonts w:ascii="Times New Roman" w:hAnsi="Times New Roman" w:cs="Times New Roman"/>
          <w:b/>
          <w:iCs/>
          <w:sz w:val="24"/>
          <w:szCs w:val="20"/>
          <w:lang w:val="ru-RU"/>
        </w:rPr>
      </w:pPr>
      <w:r w:rsidRPr="001B75D7">
        <w:rPr>
          <w:rFonts w:ascii="Times New Roman" w:hAnsi="Times New Roman" w:cs="Times New Roman"/>
          <w:b/>
          <w:iCs/>
          <w:sz w:val="24"/>
          <w:szCs w:val="20"/>
        </w:rPr>
        <w:t>Р</w:t>
      </w:r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езультати</w:t>
      </w:r>
      <w:r w:rsidR="0085280A">
        <w:rPr>
          <w:rFonts w:ascii="Times New Roman" w:hAnsi="Times New Roman" w:cs="Times New Roman"/>
          <w:b/>
          <w:iCs/>
          <w:sz w:val="24"/>
          <w:szCs w:val="20"/>
          <w:lang w:val="en-US"/>
        </w:rPr>
        <w:t xml:space="preserve"> </w:t>
      </w:r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виконання</w:t>
      </w:r>
      <w:r w:rsidR="0085280A">
        <w:rPr>
          <w:rFonts w:ascii="Times New Roman" w:hAnsi="Times New Roman" w:cs="Times New Roman"/>
          <w:b/>
          <w:iCs/>
          <w:sz w:val="24"/>
          <w:szCs w:val="20"/>
          <w:lang w:val="en-US"/>
        </w:rPr>
        <w:t xml:space="preserve"> </w:t>
      </w:r>
      <w:r w:rsidRPr="001B75D7">
        <w:rPr>
          <w:rFonts w:ascii="Times New Roman" w:hAnsi="Times New Roman" w:cs="Times New Roman"/>
          <w:b/>
          <w:iCs/>
          <w:sz w:val="24"/>
          <w:szCs w:val="20"/>
          <w:lang w:val="ru-RU"/>
        </w:rPr>
        <w:t>Програми</w:t>
      </w:r>
    </w:p>
    <w:p w:rsidR="001B75D7" w:rsidRPr="001B75D7" w:rsidRDefault="001B75D7" w:rsidP="001B75D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iCs/>
          <w:sz w:val="24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4596"/>
        <w:gridCol w:w="1387"/>
        <w:gridCol w:w="1230"/>
      </w:tblGrid>
      <w:tr w:rsidR="001B75D7" w:rsidRPr="001B75D7" w:rsidTr="001B75D7">
        <w:trPr>
          <w:jc w:val="center"/>
        </w:trPr>
        <w:tc>
          <w:tcPr>
            <w:tcW w:w="2619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4596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 показника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7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5D7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:rsidR="001B75D7" w:rsidRPr="001B75D7" w:rsidTr="001B75D7">
        <w:trPr>
          <w:trHeight w:val="626"/>
          <w:jc w:val="center"/>
        </w:trPr>
        <w:tc>
          <w:tcPr>
            <w:tcW w:w="2619" w:type="dxa"/>
            <w:vMerge w:val="restart"/>
            <w:vAlign w:val="center"/>
          </w:tcPr>
          <w:p w:rsidR="001B75D7" w:rsidRPr="001B75D7" w:rsidRDefault="001B75D7" w:rsidP="001B75D7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spacing w:before="0"/>
              <w:ind w:left="0" w:firstLine="1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дійснення заходів, направлених на підготовку об’єктів комунальної власності  до передачі в оренду, вжиття заходів щодо переукладання діючих договорів оренди на новий термін</w:t>
            </w: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Бюджетні витрати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тис.грн.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</w:tr>
      <w:tr w:rsidR="001B75D7" w:rsidRPr="001B75D7" w:rsidTr="001B75D7">
        <w:trPr>
          <w:trHeight w:val="532"/>
          <w:jc w:val="center"/>
        </w:trPr>
        <w:tc>
          <w:tcPr>
            <w:tcW w:w="2619" w:type="dxa"/>
            <w:vMerge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:rsidR="001B75D7" w:rsidRPr="001B75D7" w:rsidRDefault="001B75D7" w:rsidP="001B75D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Виготовлення експертної оцінки об’єктів комунальної власності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FA0712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B75D7" w:rsidRPr="001B75D7" w:rsidTr="00A67AF9">
        <w:trPr>
          <w:trHeight w:val="532"/>
          <w:jc w:val="center"/>
        </w:trPr>
        <w:tc>
          <w:tcPr>
            <w:tcW w:w="2619" w:type="dxa"/>
            <w:vMerge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Формування інвентарної справи об’єктів комунальної власності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</w:tcPr>
          <w:p w:rsidR="001B75D7" w:rsidRDefault="001B75D7" w:rsidP="00A67AF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5BB" w:rsidRDefault="004B35BB" w:rsidP="00A67AF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9" w:rsidRPr="001B75D7" w:rsidRDefault="00A67AF9" w:rsidP="00A67AF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  <w:vMerge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укладання (переукладання) договорів оренди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A67AF9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Діючі договори оренди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D4756F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Надходження орендної плати за використання комунального майна згідно з цільовим призначенням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230" w:type="dxa"/>
            <w:vAlign w:val="center"/>
          </w:tcPr>
          <w:p w:rsidR="001B75D7" w:rsidRPr="001B75D7" w:rsidRDefault="00A67AF9" w:rsidP="001A3C3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  <w:r w:rsidR="001A3C3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2. П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м. Сєвєродонецька</w:t>
            </w: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Кількість пропозицій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від суб’єктів, що утримуються за рахунок коштів державного та місцевого бюджетів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щодо укладання договорів оренди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Укладання договорів оренди</w:t>
            </w:r>
            <w:r w:rsidR="004B35BB">
              <w:rPr>
                <w:rFonts w:ascii="Times New Roman" w:hAnsi="Times New Roman" w:cs="Times New Roman"/>
                <w:sz w:val="22"/>
                <w:szCs w:val="22"/>
              </w:rPr>
              <w:t xml:space="preserve"> без проведення аукціону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Передача об’єктів комунальної власності в оренду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3.З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абезпечення   конкурентоспроможності  комунального сектору на ринку оренди у 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м. Сєвєродонецьку</w:t>
            </w: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:rsidR="001B75D7" w:rsidRPr="004B35BB" w:rsidRDefault="004B35BB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5BB">
              <w:rPr>
                <w:rFonts w:ascii="Times New Roman" w:hAnsi="Times New Roman" w:cs="Times New Roman"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:rsidR="001B75D7" w:rsidRPr="001B75D7" w:rsidRDefault="001C25E9" w:rsidP="001C25E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Оголошення </w:t>
            </w:r>
            <w:r w:rsidR="004B35BB">
              <w:rPr>
                <w:rFonts w:ascii="Times New Roman" w:hAnsi="Times New Roman" w:cs="Times New Roman"/>
                <w:sz w:val="22"/>
                <w:szCs w:val="22"/>
              </w:rPr>
              <w:t>аукціонів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B75D7"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передачі в оренду об’єктів комунальної власності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4B35BB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:rsidR="001B75D7" w:rsidRPr="001B75D7" w:rsidRDefault="001B75D7" w:rsidP="001C25E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Укладання договорів оренди за результатами </w:t>
            </w:r>
            <w:r w:rsidR="004B35BB">
              <w:rPr>
                <w:rFonts w:ascii="Times New Roman" w:hAnsi="Times New Roman" w:cs="Times New Roman"/>
                <w:sz w:val="22"/>
                <w:szCs w:val="22"/>
              </w:rPr>
              <w:t>аукціону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B75D7" w:rsidRPr="001B75D7" w:rsidRDefault="004B35BB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Передача об’єктів комунальної власності в оренду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4.Забезпечення </w:t>
            </w:r>
            <w:r w:rsidR="004B35BB">
              <w:rPr>
                <w:rFonts w:ascii="Times New Roman" w:hAnsi="Times New Roman" w:cs="Times New Roman"/>
                <w:sz w:val="22"/>
                <w:szCs w:val="22"/>
              </w:rPr>
              <w:t xml:space="preserve">недоотриманих 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:rsidR="001B75D7" w:rsidRPr="001B75D7" w:rsidRDefault="004B35BB" w:rsidP="008808E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Здійснення виконавчих дій по виконавчим провадженням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8808E4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Забезпечення надходження заборгованості з орендної плати</w:t>
            </w:r>
          </w:p>
        </w:tc>
        <w:tc>
          <w:tcPr>
            <w:tcW w:w="1387" w:type="dxa"/>
            <w:vAlign w:val="center"/>
          </w:tcPr>
          <w:p w:rsidR="001B75D7" w:rsidRPr="001B75D7" w:rsidRDefault="001C25E9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B35BB">
              <w:rPr>
                <w:rFonts w:ascii="Times New Roman" w:hAnsi="Times New Roman" w:cs="Times New Roman"/>
                <w:sz w:val="22"/>
                <w:szCs w:val="22"/>
              </w:rPr>
              <w:t>ис. грн.</w:t>
            </w:r>
          </w:p>
        </w:tc>
        <w:tc>
          <w:tcPr>
            <w:tcW w:w="1230" w:type="dxa"/>
            <w:vAlign w:val="center"/>
          </w:tcPr>
          <w:p w:rsidR="001B75D7" w:rsidRPr="001B75D7" w:rsidRDefault="008808E4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5 .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Створення ефективної та технологічної інформаційної системи обліку об</w:t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sym w:font="Symbol" w:char="F0A2"/>
            </w: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>єктів оренди</w:t>
            </w: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витрат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Бюджетні витрати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тис. грн.</w:t>
            </w:r>
          </w:p>
        </w:tc>
        <w:tc>
          <w:tcPr>
            <w:tcW w:w="1230" w:type="dxa"/>
            <w:vAlign w:val="center"/>
          </w:tcPr>
          <w:p w:rsidR="001B75D7" w:rsidRPr="001B75D7" w:rsidRDefault="004B35BB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5D7" w:rsidRPr="001B75D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продукту</w:t>
            </w:r>
          </w:p>
          <w:p w:rsidR="001B75D7" w:rsidRPr="001B75D7" w:rsidRDefault="001B75D7" w:rsidP="004B35BB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5.1. </w:t>
            </w:r>
            <w:r w:rsidR="004B35BB">
              <w:rPr>
                <w:rFonts w:ascii="Times New Roman" w:hAnsi="Times New Roman" w:cs="Times New Roman"/>
                <w:iCs/>
                <w:sz w:val="22"/>
                <w:szCs w:val="22"/>
              </w:rPr>
              <w:t>обслуговування автоматизованої системи обліку об’єктів оренди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ефективності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забезпечення взаємодіїзі спеціалістами для виконання своїх професійних завдань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B75D7" w:rsidRPr="001B75D7" w:rsidTr="001B75D7">
        <w:trPr>
          <w:trHeight w:val="695"/>
          <w:jc w:val="center"/>
        </w:trPr>
        <w:tc>
          <w:tcPr>
            <w:tcW w:w="2619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6" w:type="dxa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b/>
                <w:sz w:val="22"/>
                <w:szCs w:val="22"/>
              </w:rPr>
              <w:t>Показник якості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Підвищення ефективності використання комунального майна територіальної громади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м. Сєвєродонецька</w:t>
            </w:r>
          </w:p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розшир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ення</w:t>
            </w:r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спектр</w:t>
            </w: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1B7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управлінськихрішень</w:t>
            </w:r>
          </w:p>
        </w:tc>
        <w:tc>
          <w:tcPr>
            <w:tcW w:w="1387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30" w:type="dxa"/>
            <w:vAlign w:val="center"/>
          </w:tcPr>
          <w:p w:rsidR="001B75D7" w:rsidRPr="001B75D7" w:rsidRDefault="001B75D7" w:rsidP="001B75D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1B75D7" w:rsidRPr="001B75D7" w:rsidRDefault="001B75D7" w:rsidP="001B75D7">
      <w:pPr>
        <w:widowControl/>
        <w:autoSpaceDE/>
        <w:autoSpaceDN/>
        <w:adjustRightInd/>
        <w:spacing w:before="100" w:beforeAutospacing="1" w:after="119" w:line="276" w:lineRule="auto"/>
        <w:ind w:left="-567" w:right="-143" w:firstLine="852"/>
        <w:jc w:val="left"/>
        <w:rPr>
          <w:rFonts w:ascii="Times New Roman" w:hAnsi="Times New Roman" w:cs="Times New Roman"/>
          <w:bCs/>
          <w:iCs/>
          <w:sz w:val="22"/>
          <w:szCs w:val="22"/>
        </w:rPr>
      </w:pPr>
    </w:p>
    <w:p w:rsidR="00D714DE" w:rsidRPr="001B185A" w:rsidRDefault="00D714DE" w:rsidP="00D714DE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A671A1" w:rsidRPr="00A671A1" w:rsidRDefault="00A671A1" w:rsidP="00A671A1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71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Начальник Фонду комунального майна</w:t>
      </w:r>
    </w:p>
    <w:p w:rsidR="00A671A1" w:rsidRPr="00A671A1" w:rsidRDefault="00A671A1" w:rsidP="00A671A1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71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Військово-цивільної адміністрації </w:t>
      </w:r>
    </w:p>
    <w:p w:rsidR="00A671A1" w:rsidRPr="00A671A1" w:rsidRDefault="00A671A1" w:rsidP="00A671A1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>міста Сєвєродонецьк Луганської області</w:t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671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Олена СЕРДЮКОВА </w:t>
      </w:r>
    </w:p>
    <w:p w:rsidR="00A671A1" w:rsidRPr="00A671A1" w:rsidRDefault="00A671A1" w:rsidP="00A671A1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B5873" w:rsidRPr="00D714DE" w:rsidRDefault="00DB5873" w:rsidP="00DE086F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sectPr w:rsidR="00DB5873" w:rsidRPr="00D714DE" w:rsidSect="003606B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44" w:rsidRDefault="00386244" w:rsidP="00264E1D">
      <w:pPr>
        <w:spacing w:before="0"/>
      </w:pPr>
      <w:r>
        <w:separator/>
      </w:r>
    </w:p>
  </w:endnote>
  <w:endnote w:type="continuationSeparator" w:id="1">
    <w:p w:rsidR="00386244" w:rsidRDefault="0038624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44" w:rsidRDefault="00386244" w:rsidP="00264E1D">
      <w:pPr>
        <w:spacing w:before="0"/>
      </w:pPr>
      <w:r>
        <w:separator/>
      </w:r>
    </w:p>
  </w:footnote>
  <w:footnote w:type="continuationSeparator" w:id="1">
    <w:p w:rsidR="00386244" w:rsidRDefault="0038624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6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11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DE0"/>
    <w:rsid w:val="000231FF"/>
    <w:rsid w:val="00044862"/>
    <w:rsid w:val="00063AD6"/>
    <w:rsid w:val="00071CB3"/>
    <w:rsid w:val="00077196"/>
    <w:rsid w:val="0007775D"/>
    <w:rsid w:val="00084A90"/>
    <w:rsid w:val="00096448"/>
    <w:rsid w:val="00097D90"/>
    <w:rsid w:val="000A2A10"/>
    <w:rsid w:val="000B413C"/>
    <w:rsid w:val="000E745B"/>
    <w:rsid w:val="001312B9"/>
    <w:rsid w:val="001426D8"/>
    <w:rsid w:val="001554E5"/>
    <w:rsid w:val="0017640E"/>
    <w:rsid w:val="00184D07"/>
    <w:rsid w:val="001A3C3C"/>
    <w:rsid w:val="001B185A"/>
    <w:rsid w:val="001B75D7"/>
    <w:rsid w:val="001C25E9"/>
    <w:rsid w:val="001C4279"/>
    <w:rsid w:val="001C4E03"/>
    <w:rsid w:val="001D055D"/>
    <w:rsid w:val="001D2611"/>
    <w:rsid w:val="001F0A50"/>
    <w:rsid w:val="00206678"/>
    <w:rsid w:val="00223E09"/>
    <w:rsid w:val="002265D4"/>
    <w:rsid w:val="00230296"/>
    <w:rsid w:val="00263D5D"/>
    <w:rsid w:val="00264E1D"/>
    <w:rsid w:val="00273B8E"/>
    <w:rsid w:val="002824D1"/>
    <w:rsid w:val="00284363"/>
    <w:rsid w:val="002B344A"/>
    <w:rsid w:val="002B483F"/>
    <w:rsid w:val="002C5DE5"/>
    <w:rsid w:val="002C6465"/>
    <w:rsid w:val="002C6D57"/>
    <w:rsid w:val="002E2641"/>
    <w:rsid w:val="00307E22"/>
    <w:rsid w:val="00332273"/>
    <w:rsid w:val="003606B4"/>
    <w:rsid w:val="00365F49"/>
    <w:rsid w:val="00386244"/>
    <w:rsid w:val="003A0D76"/>
    <w:rsid w:val="003D607D"/>
    <w:rsid w:val="0041701F"/>
    <w:rsid w:val="00417E08"/>
    <w:rsid w:val="004472BC"/>
    <w:rsid w:val="00472A09"/>
    <w:rsid w:val="004A7E8D"/>
    <w:rsid w:val="004B35BB"/>
    <w:rsid w:val="004B563E"/>
    <w:rsid w:val="004F7352"/>
    <w:rsid w:val="00516DD2"/>
    <w:rsid w:val="00525114"/>
    <w:rsid w:val="0053038A"/>
    <w:rsid w:val="00577D4F"/>
    <w:rsid w:val="00584835"/>
    <w:rsid w:val="005926F1"/>
    <w:rsid w:val="0059436D"/>
    <w:rsid w:val="005A1207"/>
    <w:rsid w:val="005A483F"/>
    <w:rsid w:val="005A6FC9"/>
    <w:rsid w:val="005B76F3"/>
    <w:rsid w:val="005C1481"/>
    <w:rsid w:val="005C6381"/>
    <w:rsid w:val="005E3B10"/>
    <w:rsid w:val="00652FDE"/>
    <w:rsid w:val="00656E04"/>
    <w:rsid w:val="00667B8A"/>
    <w:rsid w:val="00670740"/>
    <w:rsid w:val="00695109"/>
    <w:rsid w:val="006E118D"/>
    <w:rsid w:val="006F7A22"/>
    <w:rsid w:val="00702531"/>
    <w:rsid w:val="00704637"/>
    <w:rsid w:val="00716BAE"/>
    <w:rsid w:val="0076002E"/>
    <w:rsid w:val="00762CF7"/>
    <w:rsid w:val="00781B23"/>
    <w:rsid w:val="007853D8"/>
    <w:rsid w:val="007A2E51"/>
    <w:rsid w:val="007A3232"/>
    <w:rsid w:val="007A3F03"/>
    <w:rsid w:val="007A79E9"/>
    <w:rsid w:val="007E2AB9"/>
    <w:rsid w:val="007F176C"/>
    <w:rsid w:val="00801245"/>
    <w:rsid w:val="00803A86"/>
    <w:rsid w:val="0083648C"/>
    <w:rsid w:val="0085280A"/>
    <w:rsid w:val="008565E2"/>
    <w:rsid w:val="008769E6"/>
    <w:rsid w:val="008808E4"/>
    <w:rsid w:val="008860E3"/>
    <w:rsid w:val="008C11CB"/>
    <w:rsid w:val="009024FF"/>
    <w:rsid w:val="009158DB"/>
    <w:rsid w:val="009238B6"/>
    <w:rsid w:val="00927F96"/>
    <w:rsid w:val="00934DA6"/>
    <w:rsid w:val="00955825"/>
    <w:rsid w:val="009D3FA5"/>
    <w:rsid w:val="00A04600"/>
    <w:rsid w:val="00A05B3A"/>
    <w:rsid w:val="00A1162A"/>
    <w:rsid w:val="00A24234"/>
    <w:rsid w:val="00A32C1A"/>
    <w:rsid w:val="00A412E6"/>
    <w:rsid w:val="00A41AF3"/>
    <w:rsid w:val="00A671A1"/>
    <w:rsid w:val="00A67AF9"/>
    <w:rsid w:val="00A96175"/>
    <w:rsid w:val="00AE444C"/>
    <w:rsid w:val="00B062DB"/>
    <w:rsid w:val="00B46C45"/>
    <w:rsid w:val="00B8654A"/>
    <w:rsid w:val="00B86707"/>
    <w:rsid w:val="00B86F88"/>
    <w:rsid w:val="00B94C66"/>
    <w:rsid w:val="00C24122"/>
    <w:rsid w:val="00C36B23"/>
    <w:rsid w:val="00C45FA5"/>
    <w:rsid w:val="00C51F28"/>
    <w:rsid w:val="00C6018D"/>
    <w:rsid w:val="00C621D6"/>
    <w:rsid w:val="00CA7BD6"/>
    <w:rsid w:val="00CC03D0"/>
    <w:rsid w:val="00CF7AAA"/>
    <w:rsid w:val="00D06749"/>
    <w:rsid w:val="00D4539E"/>
    <w:rsid w:val="00D4756F"/>
    <w:rsid w:val="00D714DE"/>
    <w:rsid w:val="00D8065B"/>
    <w:rsid w:val="00D827DB"/>
    <w:rsid w:val="00D865D9"/>
    <w:rsid w:val="00D87973"/>
    <w:rsid w:val="00DA0FD0"/>
    <w:rsid w:val="00DB5873"/>
    <w:rsid w:val="00DE086F"/>
    <w:rsid w:val="00DF2890"/>
    <w:rsid w:val="00E01035"/>
    <w:rsid w:val="00E04CC5"/>
    <w:rsid w:val="00E20B29"/>
    <w:rsid w:val="00E3571D"/>
    <w:rsid w:val="00E37A8A"/>
    <w:rsid w:val="00E60380"/>
    <w:rsid w:val="00E65730"/>
    <w:rsid w:val="00E7724E"/>
    <w:rsid w:val="00E8125C"/>
    <w:rsid w:val="00E83AD8"/>
    <w:rsid w:val="00EA2E02"/>
    <w:rsid w:val="00EB0EAE"/>
    <w:rsid w:val="00EB7DA5"/>
    <w:rsid w:val="00EC33C7"/>
    <w:rsid w:val="00EC7FF3"/>
    <w:rsid w:val="00ED0AC5"/>
    <w:rsid w:val="00F00543"/>
    <w:rsid w:val="00F06893"/>
    <w:rsid w:val="00F40E6D"/>
    <w:rsid w:val="00F45250"/>
    <w:rsid w:val="00F6568C"/>
    <w:rsid w:val="00F7322C"/>
    <w:rsid w:val="00F75859"/>
    <w:rsid w:val="00F944B5"/>
    <w:rsid w:val="00F95C51"/>
    <w:rsid w:val="00FA0712"/>
    <w:rsid w:val="00FA2393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E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65E2"/>
    <w:rPr>
      <w:rFonts w:ascii="Arial" w:eastAsia="Times New Roman" w:hAnsi="Arial" w:cs="Arial"/>
      <w:sz w:val="16"/>
      <w:szCs w:val="1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D714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14DE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Normal (Web)"/>
    <w:basedOn w:val="a"/>
    <w:unhideWhenUsed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No Spacing"/>
    <w:uiPriority w:val="1"/>
    <w:qFormat/>
    <w:rsid w:val="00D714D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locked/>
    <w:rsid w:val="00F73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E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65E2"/>
    <w:rPr>
      <w:rFonts w:ascii="Arial" w:eastAsia="Times New Roman" w:hAnsi="Arial" w:cs="Arial"/>
      <w:sz w:val="16"/>
      <w:szCs w:val="1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D714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14DE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Normal (Web)"/>
    <w:basedOn w:val="a"/>
    <w:unhideWhenUsed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No Spacing"/>
    <w:uiPriority w:val="1"/>
    <w:qFormat/>
    <w:rsid w:val="00D714D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locked/>
    <w:rsid w:val="00F73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0D35-A0A6-4C61-B878-8D9A39E5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7088</Words>
  <Characters>4041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2021-02-17T13:33:00Z</cp:lastPrinted>
  <dcterms:created xsi:type="dcterms:W3CDTF">2021-02-22T07:38:00Z</dcterms:created>
  <dcterms:modified xsi:type="dcterms:W3CDTF">2021-02-22T09:31:00Z</dcterms:modified>
</cp:coreProperties>
</file>