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BCC2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D567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FA31250" wp14:editId="2E028AD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14A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97B0AA9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4054BBE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0DB963D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C37D732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2547537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3C59957B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3C871B0" w14:textId="77777777" w:rsidR="00850D61" w:rsidRPr="007D567A" w:rsidRDefault="00850D61" w:rsidP="00850D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4BBE5D41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610C6B2A" w14:textId="228D5E85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3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</w:t>
      </w:r>
      <w:r w:rsidR="00744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B0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</w:t>
      </w:r>
      <w:r w:rsidR="00EA3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bookmarkStart w:id="0" w:name="_GoBack"/>
      <w:bookmarkEnd w:id="0"/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840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290</w:t>
      </w:r>
    </w:p>
    <w:p w14:paraId="296E2DF8" w14:textId="58153C29" w:rsidR="00A90711" w:rsidRPr="007D567A" w:rsidRDefault="00A90711" w:rsidP="0085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C64D47" w14:textId="2AC99D02" w:rsidR="00BF4151" w:rsidRDefault="00320D1D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148B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Звіту про виконання </w:t>
      </w:r>
    </w:p>
    <w:p w14:paraId="17A4DA2C" w14:textId="77777777" w:rsidR="002148BC" w:rsidRDefault="002148BC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«Програми приватизації (відчуження) об</w:t>
      </w:r>
      <w:r w:rsidRPr="002148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</w:p>
    <w:p w14:paraId="63FD67C7" w14:textId="43D635BE" w:rsidR="002148BC" w:rsidRDefault="002148BC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територіальної громади</w:t>
      </w:r>
    </w:p>
    <w:p w14:paraId="30A84E72" w14:textId="25023B9F" w:rsidR="002148BC" w:rsidRDefault="002148BC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Сєвєродонецьк на 2020 рік»</w:t>
      </w:r>
    </w:p>
    <w:p w14:paraId="28D69C26" w14:textId="61B617A7" w:rsidR="000D4020" w:rsidRPr="000D4020" w:rsidRDefault="000D4020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1C16C" w14:textId="2B5B166A" w:rsidR="00EB0F3A" w:rsidRDefault="0032256C" w:rsidP="00322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0D402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військово-цивільні адміністрації»,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9DE"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</w:t>
      </w:r>
      <w:r w:rsidR="002A6042">
        <w:rPr>
          <w:rFonts w:ascii="Times New Roman" w:hAnsi="Times New Roman" w:cs="Times New Roman"/>
          <w:sz w:val="28"/>
          <w:szCs w:val="28"/>
          <w:lang w:val="uk-UA"/>
        </w:rPr>
        <w:t xml:space="preserve"> і комунального майна», Програмою приватизації (відчуження) об</w:t>
      </w:r>
      <w:r w:rsidR="002A6042" w:rsidRPr="002A604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A6042">
        <w:rPr>
          <w:rFonts w:ascii="Times New Roman" w:hAnsi="Times New Roman" w:cs="Times New Roman"/>
          <w:sz w:val="28"/>
          <w:szCs w:val="28"/>
          <w:lang w:val="uk-UA"/>
        </w:rPr>
        <w:t xml:space="preserve">єктів комунальної власності територіальної громади м. Сєвєродонецьк на 2020 рік, що затверджена рішенням 74-ї (чергової) сесії </w:t>
      </w:r>
      <w:proofErr w:type="spellStart"/>
      <w:r w:rsidR="002A60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2A604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сьомого скликання № 4328 від 04.12.2019 (зі змінами)</w:t>
      </w:r>
      <w:r w:rsidR="00F260A9">
        <w:rPr>
          <w:rFonts w:ascii="Times New Roman" w:hAnsi="Times New Roman" w:cs="Times New Roman"/>
          <w:sz w:val="28"/>
          <w:szCs w:val="28"/>
          <w:lang w:val="uk-UA"/>
        </w:rPr>
        <w:t>, розглянувши інформацію про виконання «Програми приватизації (відчуження) об</w:t>
      </w:r>
      <w:r w:rsidR="00F260A9" w:rsidRPr="00F260A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260A9">
        <w:rPr>
          <w:rFonts w:ascii="Times New Roman" w:hAnsi="Times New Roman" w:cs="Times New Roman"/>
          <w:sz w:val="28"/>
          <w:szCs w:val="28"/>
          <w:lang w:val="uk-UA"/>
        </w:rPr>
        <w:t>єктів комунальної власності територіальної громади  м. Сєвєродонецьк</w:t>
      </w:r>
      <w:r w:rsidR="002A6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0A9">
        <w:rPr>
          <w:rFonts w:ascii="Times New Roman" w:hAnsi="Times New Roman" w:cs="Times New Roman"/>
          <w:sz w:val="28"/>
          <w:szCs w:val="28"/>
          <w:lang w:val="uk-UA"/>
        </w:rPr>
        <w:t xml:space="preserve">на 2020 рік», </w:t>
      </w:r>
      <w:r w:rsidR="002A604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4C83F361" w14:textId="3280762C" w:rsidR="00F260A9" w:rsidRPr="00E3678E" w:rsidRDefault="00E3678E" w:rsidP="00E367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0D0F0D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ЯЗУЮ:</w:t>
      </w:r>
    </w:p>
    <w:p w14:paraId="1928A48C" w14:textId="5204A37A" w:rsidR="00C60FDC" w:rsidRPr="007D567A" w:rsidRDefault="00C60FDC" w:rsidP="0025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44F9F" w14:textId="137AD2AD" w:rsidR="000F433D" w:rsidRPr="00F87B16" w:rsidRDefault="00BD549A" w:rsidP="00BD549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10F9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E59">
        <w:rPr>
          <w:rFonts w:ascii="Times New Roman" w:hAnsi="Times New Roman" w:cs="Times New Roman"/>
          <w:b/>
          <w:sz w:val="28"/>
          <w:szCs w:val="28"/>
          <w:lang w:val="uk-UA"/>
        </w:rPr>
        <w:t>ПРИЙНЯТИ ДО ВІДОМА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E59"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«Програми приватизації (відчуження) об</w:t>
      </w:r>
      <w:r w:rsidR="003C4E59" w:rsidRPr="00F260A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C4E59">
        <w:rPr>
          <w:rFonts w:ascii="Times New Roman" w:hAnsi="Times New Roman" w:cs="Times New Roman"/>
          <w:sz w:val="28"/>
          <w:szCs w:val="28"/>
          <w:lang w:val="uk-UA"/>
        </w:rPr>
        <w:t xml:space="preserve">єктів комунальної власності територіальної громади м. Сєвєродонецьк на 2020 рік» (Додаток 1). </w:t>
      </w:r>
    </w:p>
    <w:p w14:paraId="2A12ECE6" w14:textId="77777777" w:rsidR="00A51BA0" w:rsidRDefault="00A51BA0" w:rsidP="00A51BA0">
      <w:pPr>
        <w:pStyle w:val="3"/>
        <w:rPr>
          <w:rStyle w:val="rvts0"/>
          <w:sz w:val="28"/>
          <w:szCs w:val="28"/>
        </w:rPr>
      </w:pPr>
    </w:p>
    <w:p w14:paraId="69F0FD94" w14:textId="454E587A" w:rsidR="003C4E59" w:rsidRDefault="003C4E59" w:rsidP="003C4E5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Звіт про відчуження об</w:t>
      </w:r>
      <w:r w:rsidRPr="003C4E5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комунальної власності територіальної громади м. Сєвєродонецьк за 2020 рік (Додаток 2).</w:t>
      </w:r>
    </w:p>
    <w:p w14:paraId="5D3D0296" w14:textId="77777777" w:rsidR="003C4E59" w:rsidRDefault="003C4E59" w:rsidP="003C4E59">
      <w:pPr>
        <w:pStyle w:val="a3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057E3" w14:textId="0B3C26F2" w:rsidR="00DE388A" w:rsidRPr="00D25F6C" w:rsidRDefault="00DE388A" w:rsidP="00D25F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6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</w:t>
      </w:r>
      <w:r w:rsidR="002509E3" w:rsidRPr="00D25F6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6DD1B" w14:textId="77777777" w:rsidR="002509E3" w:rsidRPr="007D567A" w:rsidRDefault="002509E3" w:rsidP="00EB10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C6395" w14:textId="248B7401" w:rsidR="00DE388A" w:rsidRPr="003C4E59" w:rsidRDefault="00DE388A" w:rsidP="00C751A8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D25F6C" w:rsidRPr="003C4E59">
        <w:rPr>
          <w:rFonts w:ascii="Times New Roman" w:hAnsi="Times New Roman" w:cs="Times New Roman"/>
          <w:sz w:val="28"/>
          <w:szCs w:val="28"/>
          <w:lang w:val="uk-UA"/>
        </w:rPr>
        <w:t>цьог</w:t>
      </w:r>
      <w:r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о розпорядження покладаю на </w:t>
      </w:r>
      <w:r w:rsidR="00D25F6C"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026"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в.о. </w:t>
      </w:r>
      <w:r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2509E3" w:rsidRPr="003C4E59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3C4E59"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Максима </w:t>
      </w:r>
      <w:r w:rsidR="003B5026" w:rsidRPr="003C4E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E59" w:rsidRPr="003C4E59">
        <w:rPr>
          <w:rFonts w:ascii="Times New Roman" w:hAnsi="Times New Roman" w:cs="Times New Roman"/>
          <w:sz w:val="28"/>
          <w:szCs w:val="28"/>
          <w:lang w:val="uk-UA"/>
        </w:rPr>
        <w:t>ЧЕРЕВКА.</w:t>
      </w:r>
    </w:p>
    <w:p w14:paraId="2E914CDE" w14:textId="173E9A32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E36D2" w14:textId="0CC883D6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037651E2" w14:textId="4D94C55D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</w:t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цивільної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адміністрації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p w14:paraId="1BEB0988" w14:textId="77777777" w:rsidR="000D0F0D" w:rsidRDefault="000D0F0D" w:rsidP="00F7401E">
      <w:pPr>
        <w:rPr>
          <w:rFonts w:ascii="Times New Roman" w:hAnsi="Times New Roman" w:cs="Times New Roman"/>
          <w:bCs/>
          <w:sz w:val="28"/>
          <w:szCs w:val="28"/>
        </w:rPr>
      </w:pPr>
    </w:p>
    <w:p w14:paraId="499F04CC" w14:textId="2EA0245E" w:rsidR="000D0F0D" w:rsidRPr="000D0F0D" w:rsidRDefault="000D0F0D" w:rsidP="00F6187F">
      <w:pPr>
        <w:spacing w:after="0" w:line="240" w:lineRule="auto"/>
        <w:ind w:left="5245" w:hanging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Додаток</w:t>
      </w:r>
      <w:r w:rsidR="00F618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розпорядження керівника </w:t>
      </w:r>
    </w:p>
    <w:p w14:paraId="7487EE42" w14:textId="77777777" w:rsidR="000D0F0D" w:rsidRDefault="000D0F0D" w:rsidP="006751A0">
      <w:pPr>
        <w:tabs>
          <w:tab w:val="left" w:pos="4536"/>
          <w:tab w:val="left" w:pos="5387"/>
        </w:tabs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Військово-цивільної адміністрації</w:t>
      </w:r>
    </w:p>
    <w:p w14:paraId="3E96364D" w14:textId="546CBCED" w:rsidR="006751A0" w:rsidRPr="000D0F0D" w:rsidRDefault="006751A0" w:rsidP="006751A0">
      <w:pPr>
        <w:tabs>
          <w:tab w:val="left" w:pos="4536"/>
          <w:tab w:val="left" w:pos="5387"/>
        </w:tabs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C1736A"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лютого 2021 року № </w:t>
      </w:r>
      <w:r w:rsidR="003914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290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14:paraId="1DCC4640" w14:textId="1A014A90" w:rsidR="000D0F0D" w:rsidRDefault="000D0F0D" w:rsidP="006751A0">
      <w:pPr>
        <w:spacing w:line="240" w:lineRule="auto"/>
        <w:ind w:left="4536" w:hanging="4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1B7693BA" w14:textId="2B98E14F" w:rsidR="00B529F3" w:rsidRDefault="00B529F3" w:rsidP="00B529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ІНФОРМАЦІЯ</w:t>
      </w:r>
    </w:p>
    <w:p w14:paraId="23084B86" w14:textId="5A12C8F9" w:rsidR="00B529F3" w:rsidRPr="00B529F3" w:rsidRDefault="00B529F3" w:rsidP="00B5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«Програми приватизації (відчуження) об</w:t>
      </w:r>
      <w:r w:rsidRPr="0020755B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єктів комунальної власності територіальної громади м. Сєвєродонецьк                на 2020 рік»</w:t>
      </w:r>
    </w:p>
    <w:p w14:paraId="40AFCADC" w14:textId="77777777" w:rsidR="000D0F0D" w:rsidRPr="000D0F0D" w:rsidRDefault="000D0F0D" w:rsidP="000D0F0D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DAD4E4" w14:textId="153482CF" w:rsidR="00DC442F" w:rsidRPr="00DC442F" w:rsidRDefault="00DC442F" w:rsidP="00DC44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Основним завданням Фонду комунального майна 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сфері реформування відносин власності в реальному секторі економіки міста </w:t>
      </w:r>
      <w:r w:rsidR="003D5763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Програми приватизації (відчуження) об’єктів комунальної власності територіальної громади м. Сєвєродонецьк на 2020 рік (далі по тексту – Програма), що затверджена рішенням 74-ї (чергової) сесії 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04.12.20</w:t>
      </w:r>
      <w:r w:rsidR="0020755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№ 4328 (зі змінами, що затверджені рішеннями 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Сєв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>єродонецької</w:t>
      </w:r>
      <w:proofErr w:type="spellEnd"/>
      <w:r w:rsidR="00B4119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від 13.03.2020  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 xml:space="preserve">№ 4607 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та від 03.04.2020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 xml:space="preserve"> № 4780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3C25FDBA" w14:textId="6526A57F" w:rsidR="00DC442F" w:rsidRPr="00577224" w:rsidRDefault="00DC442F" w:rsidP="00577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22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доступ до публічної інформації» Програма приватизації (відчуження) об’єктів комунальної власності територіальної громади </w:t>
      </w:r>
      <w:r w:rsidR="0057722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77224">
        <w:rPr>
          <w:rFonts w:ascii="Times New Roman" w:hAnsi="Times New Roman" w:cs="Times New Roman"/>
          <w:sz w:val="28"/>
          <w:szCs w:val="28"/>
          <w:lang w:val="uk-UA"/>
        </w:rPr>
        <w:t xml:space="preserve">. Сєвєродонецьк на 2020 рік 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577224">
        <w:rPr>
          <w:rFonts w:ascii="Times New Roman" w:hAnsi="Times New Roman" w:cs="Times New Roman"/>
          <w:sz w:val="28"/>
          <w:szCs w:val="28"/>
          <w:lang w:val="uk-UA"/>
        </w:rPr>
        <w:t xml:space="preserve">розміщена на офіційному веб-сайті </w:t>
      </w:r>
      <w:proofErr w:type="spellStart"/>
      <w:r w:rsidRPr="00577224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772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а Перелік об’єктів комунальної власності територіальної громади м. Сєвєродонецьк, що підлягають відчуженню у 2020 році – на веб-порталі відкритих даних </w:t>
      </w:r>
      <w:r w:rsidRPr="00DC442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57722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7722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5772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83ACAD" w14:textId="2B6BF1D2" w:rsidR="00DC442F" w:rsidRPr="006751A0" w:rsidRDefault="00DC442F" w:rsidP="00577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1A0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приватизації</w:t>
      </w:r>
      <w:r w:rsidRPr="006751A0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України здійсню</w:t>
      </w:r>
      <w:r w:rsidR="00B4119F">
        <w:rPr>
          <w:rFonts w:ascii="Times New Roman" w:hAnsi="Times New Roman" w:cs="Times New Roman"/>
          <w:sz w:val="28"/>
          <w:szCs w:val="28"/>
          <w:lang w:val="uk-UA"/>
        </w:rPr>
        <w:t>вався</w:t>
      </w:r>
      <w:r w:rsidRPr="006751A0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заходів щодо забезпечення прозорості приватизації (відчуження), висвітлення приватизаційних процесів шляхом оприлюднення відповідних документів в місцевих засобах масової інформації та електронній торговій системі «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en-US"/>
        </w:rPr>
        <w:t>ProZorro</w:t>
      </w:r>
      <w:proofErr w:type="spellEnd"/>
      <w:r w:rsidRPr="006751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51A0">
        <w:rPr>
          <w:rFonts w:ascii="Times New Roman" w:hAnsi="Times New Roman" w:cs="Times New Roman"/>
          <w:sz w:val="28"/>
          <w:szCs w:val="28"/>
          <w:lang w:val="uk-UA"/>
        </w:rPr>
        <w:t xml:space="preserve">Продажі». </w:t>
      </w:r>
    </w:p>
    <w:p w14:paraId="0E84361A" w14:textId="4E0AF3C3" w:rsidR="00DC442F" w:rsidRPr="004543C8" w:rsidRDefault="00DC442F" w:rsidP="00577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3C8">
        <w:rPr>
          <w:rFonts w:ascii="Times New Roman" w:hAnsi="Times New Roman" w:cs="Times New Roman"/>
          <w:sz w:val="28"/>
          <w:szCs w:val="28"/>
          <w:lang w:val="uk-UA"/>
        </w:rPr>
        <w:t xml:space="preserve">Фонд комунального майна </w:t>
      </w:r>
      <w:proofErr w:type="spellStart"/>
      <w:r w:rsidRPr="004543C8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4543C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2020 ро</w:t>
      </w:r>
      <w:r w:rsidR="0057722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4543C8">
        <w:rPr>
          <w:rFonts w:ascii="Times New Roman" w:hAnsi="Times New Roman" w:cs="Times New Roman"/>
          <w:sz w:val="28"/>
          <w:szCs w:val="28"/>
          <w:lang w:val="uk-UA"/>
        </w:rPr>
        <w:t xml:space="preserve">  здійснив ряд  заходів з </w:t>
      </w:r>
      <w:proofErr w:type="spellStart"/>
      <w:r w:rsidRPr="004543C8">
        <w:rPr>
          <w:rFonts w:ascii="Times New Roman" w:hAnsi="Times New Roman" w:cs="Times New Roman"/>
          <w:sz w:val="28"/>
          <w:szCs w:val="28"/>
          <w:lang w:val="uk-UA"/>
        </w:rPr>
        <w:t>передприватизаційної</w:t>
      </w:r>
      <w:proofErr w:type="spellEnd"/>
      <w:r w:rsidRPr="004543C8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об’єктів нерухомості комунальної власності територіальної громади міста до відчуження, а саме:</w:t>
      </w:r>
    </w:p>
    <w:p w14:paraId="011C4157" w14:textId="5F8E90F3" w:rsidR="00DC442F" w:rsidRPr="00DC442F" w:rsidRDefault="00DC442F" w:rsidP="00577224">
      <w:pPr>
        <w:pStyle w:val="a3"/>
        <w:numPr>
          <w:ilvl w:val="0"/>
          <w:numId w:val="8"/>
        </w:numPr>
        <w:spacing w:after="20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Проведено обстеження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нерухомості, що заплановані до відчуження  протягом </w:t>
      </w:r>
      <w:r w:rsidR="0069028C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року. Відбулося </w:t>
      </w:r>
      <w:r w:rsidR="003E16EC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 з проведення інвентаризації об’єктів комунальної власності територіальної громади м. Сєвєродонецька Луганської області, що підляга</w:t>
      </w:r>
      <w:r w:rsidR="0069028C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реформуванню, про що складено відповідні протоколи.</w:t>
      </w:r>
    </w:p>
    <w:p w14:paraId="34035B6E" w14:textId="77777777" w:rsidR="00DC442F" w:rsidRPr="00DC442F" w:rsidRDefault="00DC442F" w:rsidP="00E53B20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Розглянуто та погоджено в межах компетенції проектно-кошторисну документацію на проведення орендарями ремонтних робіт з невід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ємними поліпшеннями трьох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(по одному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проектно-кошторисна документація затверджена, а по двох відправлена на доопрацювання).</w:t>
      </w:r>
    </w:p>
    <w:p w14:paraId="7FD766F8" w14:textId="19A60708" w:rsidR="00DC442F" w:rsidRPr="00DC442F" w:rsidRDefault="00DC442F" w:rsidP="00DC442F">
      <w:pPr>
        <w:pStyle w:val="a3"/>
        <w:numPr>
          <w:ilvl w:val="0"/>
          <w:numId w:val="8"/>
        </w:numPr>
        <w:tabs>
          <w:tab w:val="left" w:pos="0"/>
        </w:tabs>
        <w:spacing w:after="20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проведено два конкурси з відбору 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оціночної діяльності, які </w:t>
      </w:r>
      <w:r w:rsidR="0069028C">
        <w:rPr>
          <w:rFonts w:ascii="Times New Roman" w:hAnsi="Times New Roman" w:cs="Times New Roman"/>
          <w:sz w:val="28"/>
          <w:szCs w:val="28"/>
          <w:lang w:val="uk-UA"/>
        </w:rPr>
        <w:t xml:space="preserve">мали 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бут</w:t>
      </w:r>
      <w:r w:rsidR="0069028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залучені до проведення експертних оцінок </w:t>
      </w:r>
      <w:r w:rsidR="00FD0B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46-ти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територіальної громади </w:t>
      </w:r>
      <w:r w:rsidR="00FD0B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lastRenderedPageBreak/>
        <w:t>м. Сєвєродонецьк, що плану</w:t>
      </w:r>
      <w:r w:rsidR="00DF2BF0">
        <w:rPr>
          <w:rFonts w:ascii="Times New Roman" w:hAnsi="Times New Roman" w:cs="Times New Roman"/>
          <w:sz w:val="28"/>
          <w:szCs w:val="28"/>
          <w:lang w:val="uk-UA"/>
        </w:rPr>
        <w:t xml:space="preserve">вались 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до відчуження </w:t>
      </w:r>
      <w:r w:rsidR="00DF2BF0">
        <w:rPr>
          <w:rFonts w:ascii="Times New Roman" w:hAnsi="Times New Roman" w:cs="Times New Roman"/>
          <w:sz w:val="28"/>
          <w:szCs w:val="28"/>
          <w:lang w:val="uk-UA"/>
        </w:rPr>
        <w:t>відповідно до затвердженої Програми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9645E6" w14:textId="77777777" w:rsidR="00DC442F" w:rsidRPr="00DC442F" w:rsidRDefault="00DC442F" w:rsidP="00DC442F">
      <w:pPr>
        <w:pStyle w:val="a3"/>
        <w:numPr>
          <w:ilvl w:val="0"/>
          <w:numId w:val="8"/>
        </w:numPr>
        <w:tabs>
          <w:tab w:val="left" w:pos="0"/>
        </w:tabs>
        <w:spacing w:after="20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Проводилась</w:t>
      </w:r>
      <w:r w:rsidRPr="00DC442F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комунальними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710445EB" w14:textId="02132775" w:rsidR="00DC442F" w:rsidRPr="00DC442F" w:rsidRDefault="00DC442F" w:rsidP="00E53B20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уб’єкт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оціночної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конкурсу</w:t>
      </w:r>
      <w:r w:rsidRPr="00DC44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виконано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r w:rsidR="00E53B20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незалежн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оцінк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4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визначенню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та проведено ї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рецензування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4BFB3F82" w14:textId="77777777" w:rsidR="00DC442F" w:rsidRPr="00DC442F" w:rsidRDefault="00DC442F" w:rsidP="00DC442F">
      <w:pPr>
        <w:pStyle w:val="a3"/>
        <w:numPr>
          <w:ilvl w:val="0"/>
          <w:numId w:val="8"/>
        </w:numPr>
        <w:tabs>
          <w:tab w:val="left" w:pos="0"/>
        </w:tabs>
        <w:spacing w:after="20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Затверджені висновки 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оціночної діяльності про вартість одного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нерухомості, що  відчужений у 2020 році.</w:t>
      </w:r>
    </w:p>
    <w:p w14:paraId="00C030E0" w14:textId="667B4E96" w:rsidR="00DC442F" w:rsidRPr="00DC442F" w:rsidRDefault="00DC442F" w:rsidP="00475BF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В засобах масової інформації опубліковано п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ять повідомлень, що стосуються процесів реформування відносин власності в реальному секторі економіки міста.</w:t>
      </w:r>
    </w:p>
    <w:p w14:paraId="681FC243" w14:textId="77777777" w:rsidR="00DC442F" w:rsidRPr="00DC442F" w:rsidRDefault="00DC442F" w:rsidP="00DC442F">
      <w:pPr>
        <w:pStyle w:val="a3"/>
        <w:numPr>
          <w:ilvl w:val="0"/>
          <w:numId w:val="9"/>
        </w:numPr>
        <w:tabs>
          <w:tab w:val="left" w:pos="0"/>
        </w:tabs>
        <w:spacing w:after="20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Прийнято від юридичної особи  заяву на приватизацію комунального майна з доданими до них документами, які підтверджують виконання невід’ємних поліпшень орендованого майна, що дає право на неконкурентний спосіб приватизації – викуп орендарем.</w:t>
      </w:r>
    </w:p>
    <w:p w14:paraId="256C69B9" w14:textId="77777777" w:rsidR="00DC442F" w:rsidRPr="00DC442F" w:rsidRDefault="00DC442F" w:rsidP="00DC442F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200" w:line="240" w:lineRule="auto"/>
        <w:ind w:left="0" w:right="11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Сформовано один пакет документів для нотаріального посвідчення договору купівлі-продажу комунального майна.</w:t>
      </w:r>
    </w:p>
    <w:p w14:paraId="4B2093EE" w14:textId="3B9776CA" w:rsidR="00DC442F" w:rsidRPr="00DC442F" w:rsidRDefault="00DC442F" w:rsidP="00DC442F">
      <w:pPr>
        <w:pStyle w:val="a3"/>
        <w:numPr>
          <w:ilvl w:val="0"/>
          <w:numId w:val="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ідготов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лено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шість</w:t>
      </w:r>
      <w:r w:rsidRPr="00DC442F">
        <w:rPr>
          <w:rFonts w:ascii="Times New Roman" w:hAnsi="Times New Roman" w:cs="Times New Roman"/>
          <w:sz w:val="28"/>
          <w:szCs w:val="28"/>
        </w:rPr>
        <w:t xml:space="preserve"> пакет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F26CD5">
        <w:rPr>
          <w:rFonts w:ascii="Times New Roman" w:hAnsi="Times New Roman" w:cs="Times New Roman"/>
          <w:sz w:val="28"/>
          <w:szCs w:val="28"/>
          <w:lang w:val="uk-UA"/>
        </w:rPr>
        <w:t>вались</w:t>
      </w:r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у 20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належним чином права комунальної власності за територіальною громадою міста Сєвєродонецьк є важливою складовою для залучення інвестицій.</w:t>
      </w:r>
    </w:p>
    <w:p w14:paraId="3BD7F45E" w14:textId="77777777" w:rsidR="00DC442F" w:rsidRPr="00DC442F" w:rsidRDefault="00DC442F" w:rsidP="00475BFA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Здійснювався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довгостроковому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66C68AFE" w14:textId="2382C515" w:rsidR="00DC442F" w:rsidRPr="00DC442F" w:rsidRDefault="00DC442F" w:rsidP="00475BFA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</w:rPr>
        <w:t xml:space="preserve">Вносились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442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DC442F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r w:rsidR="00E53B2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C442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69CF3219" w14:textId="36EDE986" w:rsidR="00DC442F" w:rsidRPr="00DC442F" w:rsidRDefault="00DC442F" w:rsidP="00475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42F">
        <w:rPr>
          <w:rFonts w:ascii="Times New Roman" w:hAnsi="Times New Roman" w:cs="Times New Roman"/>
          <w:sz w:val="28"/>
          <w:szCs w:val="28"/>
        </w:rPr>
        <w:t>2020  року</w:t>
      </w:r>
      <w:proofErr w:type="gramEnd"/>
      <w:r w:rsidRPr="00DC442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163,6 м</w:t>
      </w:r>
      <w:r w:rsidRPr="00DC44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C442F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викупу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орендарем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здійснив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невід’ємні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орендованого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майна 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як 25</w:t>
      </w:r>
      <w:r w:rsidR="00A41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42F">
        <w:rPr>
          <w:rFonts w:ascii="Times New Roman" w:hAnsi="Times New Roman" w:cs="Times New Roman"/>
          <w:sz w:val="28"/>
          <w:szCs w:val="28"/>
        </w:rPr>
        <w:t xml:space="preserve">% 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майна, за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передавалось в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4CC1E4A3" w14:textId="77777777" w:rsidR="00DC442F" w:rsidRDefault="00DC442F" w:rsidP="00475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за договором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-продажу 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склала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r w:rsidRPr="00DC442F">
        <w:rPr>
          <w:rFonts w:ascii="Times New Roman" w:hAnsi="Times New Roman" w:cs="Times New Roman"/>
          <w:b/>
          <w:sz w:val="28"/>
          <w:szCs w:val="28"/>
        </w:rPr>
        <w:t xml:space="preserve">375680,80 </w:t>
      </w:r>
      <w:proofErr w:type="spellStart"/>
      <w:r w:rsidRPr="00DC442F">
        <w:rPr>
          <w:rFonts w:ascii="Times New Roman" w:hAnsi="Times New Roman" w:cs="Times New Roman"/>
          <w:b/>
          <w:sz w:val="28"/>
          <w:szCs w:val="28"/>
        </w:rPr>
        <w:t>гривень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ПДВ – </w:t>
      </w:r>
      <w:r w:rsidRPr="00DC442F">
        <w:rPr>
          <w:rFonts w:ascii="Times New Roman" w:hAnsi="Times New Roman" w:cs="Times New Roman"/>
          <w:b/>
          <w:sz w:val="28"/>
          <w:szCs w:val="28"/>
        </w:rPr>
        <w:t xml:space="preserve">62613,47 </w:t>
      </w:r>
      <w:proofErr w:type="spellStart"/>
      <w:r w:rsidRPr="00DC442F">
        <w:rPr>
          <w:rFonts w:ascii="Times New Roman" w:hAnsi="Times New Roman" w:cs="Times New Roman"/>
          <w:b/>
          <w:sz w:val="28"/>
          <w:szCs w:val="28"/>
        </w:rPr>
        <w:t>гривень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456D2F36" w14:textId="18A75E91" w:rsidR="00DC442F" w:rsidRPr="00DC442F" w:rsidRDefault="00DF2BF0" w:rsidP="00524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надходжень від відчуження комунального майна </w:t>
      </w:r>
      <w:r w:rsidR="00D00F10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м. </w:t>
      </w:r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D00F10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році склала</w:t>
      </w:r>
      <w:r w:rsidR="0027675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379711,75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DC442F"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C442F" w:rsidRPr="00DC442F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DC442F" w:rsidRPr="00DC442F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DC442F" w:rsidRPr="00DC442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DC442F" w:rsidRPr="00DC442F">
        <w:rPr>
          <w:rFonts w:ascii="Times New Roman" w:hAnsi="Times New Roman" w:cs="Times New Roman"/>
          <w:sz w:val="28"/>
          <w:szCs w:val="28"/>
        </w:rPr>
        <w:t xml:space="preserve"> бюджету  </w:t>
      </w:r>
      <w:proofErr w:type="spellStart"/>
      <w:r w:rsidR="00DC442F" w:rsidRPr="00DC442F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="00DC442F" w:rsidRPr="00DC442F">
        <w:rPr>
          <w:rFonts w:ascii="Times New Roman" w:hAnsi="Times New Roman" w:cs="Times New Roman"/>
          <w:sz w:val="28"/>
          <w:szCs w:val="28"/>
        </w:rPr>
        <w:t xml:space="preserve"> </w:t>
      </w:r>
      <w:r w:rsidR="00DC442F" w:rsidRPr="00DC442F">
        <w:rPr>
          <w:rFonts w:ascii="Times New Roman" w:hAnsi="Times New Roman" w:cs="Times New Roman"/>
          <w:b/>
          <w:sz w:val="28"/>
          <w:szCs w:val="28"/>
        </w:rPr>
        <w:t>31</w:t>
      </w:r>
      <w:r w:rsidR="005245B3">
        <w:rPr>
          <w:rFonts w:ascii="Times New Roman" w:hAnsi="Times New Roman" w:cs="Times New Roman"/>
          <w:b/>
          <w:sz w:val="28"/>
          <w:szCs w:val="28"/>
          <w:lang w:val="uk-UA"/>
        </w:rPr>
        <w:t>7098</w:t>
      </w:r>
      <w:r w:rsidR="00DC442F" w:rsidRPr="00DC442F">
        <w:rPr>
          <w:rFonts w:ascii="Times New Roman" w:hAnsi="Times New Roman" w:cs="Times New Roman"/>
          <w:b/>
          <w:sz w:val="28"/>
          <w:szCs w:val="28"/>
        </w:rPr>
        <w:t>,</w:t>
      </w:r>
      <w:r w:rsidR="005245B3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DC442F" w:rsidRPr="00DC44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442F" w:rsidRPr="00DC442F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DC442F" w:rsidRPr="00DC442F">
        <w:rPr>
          <w:rFonts w:ascii="Times New Roman" w:hAnsi="Times New Roman" w:cs="Times New Roman"/>
          <w:sz w:val="28"/>
          <w:szCs w:val="28"/>
        </w:rPr>
        <w:t xml:space="preserve">, до державного бюджету – </w:t>
      </w:r>
      <w:r w:rsidR="00DC442F" w:rsidRPr="00DC442F">
        <w:rPr>
          <w:rFonts w:ascii="Times New Roman" w:hAnsi="Times New Roman" w:cs="Times New Roman"/>
          <w:b/>
          <w:sz w:val="28"/>
          <w:szCs w:val="28"/>
        </w:rPr>
        <w:t>62613,47 грн</w:t>
      </w:r>
      <w:r w:rsidR="00DC442F" w:rsidRPr="00DC442F">
        <w:rPr>
          <w:rFonts w:ascii="Times New Roman" w:hAnsi="Times New Roman" w:cs="Times New Roman"/>
          <w:sz w:val="28"/>
          <w:szCs w:val="28"/>
        </w:rPr>
        <w:t>.</w:t>
      </w:r>
    </w:p>
    <w:p w14:paraId="08B8F6F9" w14:textId="1BDD0EA3" w:rsidR="00DC442F" w:rsidRPr="00DC442F" w:rsidRDefault="00DC442F" w:rsidP="00524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Планове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надходженню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майна у 2020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45B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C63E65">
        <w:rPr>
          <w:rFonts w:ascii="Times New Roman" w:hAnsi="Times New Roman" w:cs="Times New Roman"/>
          <w:sz w:val="28"/>
          <w:szCs w:val="28"/>
        </w:rPr>
        <w:t xml:space="preserve"> становило</w:t>
      </w:r>
      <w:r w:rsidRPr="00DC442F">
        <w:rPr>
          <w:rFonts w:ascii="Times New Roman" w:hAnsi="Times New Roman" w:cs="Times New Roman"/>
          <w:sz w:val="28"/>
          <w:szCs w:val="28"/>
        </w:rPr>
        <w:t xml:space="preserve"> 50</w:t>
      </w:r>
      <w:r w:rsidR="005245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C442F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.</w:t>
      </w:r>
    </w:p>
    <w:p w14:paraId="3AE76574" w14:textId="4A245653" w:rsidR="00DC442F" w:rsidRDefault="00DC442F" w:rsidP="00AF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42F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4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5B3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="00524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5B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5245B3">
        <w:rPr>
          <w:rFonts w:ascii="Times New Roman" w:hAnsi="Times New Roman" w:cs="Times New Roman"/>
          <w:sz w:val="28"/>
          <w:szCs w:val="28"/>
        </w:rPr>
        <w:t xml:space="preserve"> майна у</w:t>
      </w:r>
      <w:r w:rsidR="00524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42F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45B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DC442F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AF0ACE">
        <w:rPr>
          <w:rFonts w:ascii="Times New Roman" w:hAnsi="Times New Roman" w:cs="Times New Roman"/>
          <w:sz w:val="28"/>
          <w:szCs w:val="28"/>
          <w:lang w:val="uk-UA"/>
        </w:rPr>
        <w:t>63,4 %.</w:t>
      </w:r>
    </w:p>
    <w:p w14:paraId="0A873C3D" w14:textId="74B7C479" w:rsidR="00C63E65" w:rsidRDefault="00C63E65" w:rsidP="00AF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невиконання планового завдання по надходженню коштів до міського бюджету від відчуження, мали великий вплив заходи, направлені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запобігання поширенню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63E65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відповідно до Закону України «Про внесення змін до деяких законодавчих актів України, спрямованих на запобігання виникненню і поширенню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63E65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>)» та встановлення Кабінетом Міністрів України карантину</w:t>
      </w:r>
      <w:r w:rsidR="00ED61E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«Про захист населення від інфекційних </w:t>
      </w:r>
      <w:proofErr w:type="spellStart"/>
      <w:r w:rsidR="00ED61E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ED61E0">
        <w:rPr>
          <w:rFonts w:ascii="Times New Roman" w:hAnsi="Times New Roman" w:cs="Times New Roman"/>
          <w:sz w:val="28"/>
          <w:szCs w:val="28"/>
          <w:lang w:val="uk-UA"/>
        </w:rPr>
        <w:t>», що вплинуло на готовність придбання об</w:t>
      </w:r>
      <w:r w:rsidR="00ED61E0" w:rsidRPr="00ED61E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D61E0">
        <w:rPr>
          <w:rFonts w:ascii="Times New Roman" w:hAnsi="Times New Roman" w:cs="Times New Roman"/>
          <w:sz w:val="28"/>
          <w:szCs w:val="28"/>
          <w:lang w:val="uk-UA"/>
        </w:rPr>
        <w:t>єктів з боку суб</w:t>
      </w:r>
      <w:r w:rsidR="00ED61E0" w:rsidRPr="00ED61E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D61E0">
        <w:rPr>
          <w:rFonts w:ascii="Times New Roman" w:hAnsi="Times New Roman" w:cs="Times New Roman"/>
          <w:sz w:val="28"/>
          <w:szCs w:val="28"/>
          <w:lang w:val="uk-UA"/>
        </w:rPr>
        <w:t>єктів підприємницької діяльності. Крім того, означені нормативно-правові акти обмежували діяльність нотаріусів, що в свою чергу унеможливлювало продаж об</w:t>
      </w:r>
      <w:r w:rsidR="00ED61E0" w:rsidRPr="00ED61E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D61E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ED61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D18DCD" w14:textId="4429692E" w:rsidR="00100D29" w:rsidRPr="00C63E65" w:rsidRDefault="00ED61E0" w:rsidP="00AF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Утворення військово-цивільної адміністрації міста Сєвєродонецьк Лу</w:t>
      </w:r>
      <w:r w:rsidR="00BA5CA6">
        <w:rPr>
          <w:rFonts w:ascii="Times New Roman" w:hAnsi="Times New Roman" w:cs="Times New Roman"/>
          <w:sz w:val="28"/>
          <w:szCs w:val="28"/>
          <w:lang w:val="uk-UA"/>
        </w:rPr>
        <w:t xml:space="preserve">ганської області відповідно до Указу Президента України </w:t>
      </w:r>
      <w:r w:rsidR="00F747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BA5CA6">
        <w:rPr>
          <w:rFonts w:ascii="Times New Roman" w:hAnsi="Times New Roman" w:cs="Times New Roman"/>
          <w:sz w:val="28"/>
          <w:szCs w:val="28"/>
          <w:lang w:val="uk-UA"/>
        </w:rPr>
        <w:t>від 28 липня 2020 року № 297/2020</w:t>
      </w:r>
      <w:r w:rsidR="00F747A9">
        <w:rPr>
          <w:rFonts w:ascii="Times New Roman" w:hAnsi="Times New Roman" w:cs="Times New Roman"/>
          <w:sz w:val="28"/>
          <w:szCs w:val="28"/>
          <w:lang w:val="uk-UA"/>
        </w:rPr>
        <w:t xml:space="preserve">, перейменування Фонду комунального майна </w:t>
      </w:r>
      <w:proofErr w:type="spellStart"/>
      <w:r w:rsidR="00F747A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F747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Фонд комунального майна Військово-цивільної адміністрації міста Сєвєродонецьк Луганської області не дозволило з серпня місяця 2020 року здійснювати заходи з відчуження комунального майна територіальної громади м. Сєвєродонецьк у зв</w:t>
      </w:r>
      <w:r w:rsidR="00F747A9" w:rsidRPr="00F747A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747A9">
        <w:rPr>
          <w:rFonts w:ascii="Times New Roman" w:hAnsi="Times New Roman" w:cs="Times New Roman"/>
          <w:sz w:val="28"/>
          <w:szCs w:val="28"/>
          <w:lang w:val="uk-UA"/>
        </w:rPr>
        <w:t xml:space="preserve">язку з тим, що </w:t>
      </w:r>
      <w:r w:rsidR="000800E8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12 статті 4 Закону України «Про військово-цивільні адміністрації» до повноважень ВЦА не відноситься вирішення питань відчуження, у тому числі шляхом приватизації комунального майна.</w:t>
      </w:r>
    </w:p>
    <w:p w14:paraId="5A2BF96B" w14:textId="77777777" w:rsidR="00DC442F" w:rsidRPr="00DC442F" w:rsidRDefault="00DC442F" w:rsidP="00AF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постприватизаційного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супроводження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>:</w:t>
      </w:r>
    </w:p>
    <w:p w14:paraId="640C5563" w14:textId="77777777" w:rsidR="00DC442F" w:rsidRPr="00DC442F" w:rsidRDefault="00DC442F" w:rsidP="00DC442F">
      <w:pPr>
        <w:pStyle w:val="a3"/>
        <w:numPr>
          <w:ilvl w:val="0"/>
          <w:numId w:val="9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контроль надходження коштів від відчуження комунального майна до місцевого бюджету;</w:t>
      </w:r>
    </w:p>
    <w:p w14:paraId="483496CC" w14:textId="77777777" w:rsidR="00DC442F" w:rsidRPr="00DC442F" w:rsidRDefault="00DC442F" w:rsidP="00DC442F">
      <w:pPr>
        <w:pStyle w:val="a3"/>
        <w:numPr>
          <w:ilvl w:val="0"/>
          <w:numId w:val="9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постійний моніторинг процесу виконання Програми відчуження об</w:t>
      </w:r>
      <w:r w:rsidRPr="00DC44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442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територіальної громади м. Сєвєродонецьк на 2020 рік;</w:t>
      </w:r>
    </w:p>
    <w:p w14:paraId="2489F62A" w14:textId="77777777" w:rsidR="00DC442F" w:rsidRPr="00DC442F" w:rsidRDefault="00DC442F" w:rsidP="00DC442F">
      <w:pPr>
        <w:pStyle w:val="a3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підготовку письмових відповідей на звернення юридичних і фізичних осіб з питань реформування відносин власності, які відносяться до повноважень Фонду, у тому числі по запитам правоохоронних органів;</w:t>
      </w:r>
    </w:p>
    <w:p w14:paraId="5BB56BDE" w14:textId="77777777" w:rsidR="00DC442F" w:rsidRPr="00DC442F" w:rsidRDefault="00DC442F" w:rsidP="00AF0ACE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  <w:lang w:val="uk-UA"/>
        </w:rPr>
        <w:t>консультативно-дорадчу роботу з юридичними та фізичними особами з питань, що стосуються процесу відчуження.</w:t>
      </w:r>
    </w:p>
    <w:p w14:paraId="59F80FD8" w14:textId="77777777" w:rsidR="00DC442F" w:rsidRPr="00DC442F" w:rsidRDefault="00DC442F" w:rsidP="00AF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42F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майна при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на 2020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здійснювався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радою та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органами. </w:t>
      </w:r>
    </w:p>
    <w:p w14:paraId="2A56343C" w14:textId="1A5DB5A1" w:rsidR="00DC442F" w:rsidRPr="00DC442F" w:rsidRDefault="00DC442F" w:rsidP="003914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та нормативно-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442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C44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1163AD" w14:textId="77777777" w:rsidR="0017532F" w:rsidRDefault="0017532F" w:rsidP="00C9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29C482" w14:textId="77777777" w:rsidR="0017532F" w:rsidRDefault="0017532F" w:rsidP="00C9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E98B8" w14:textId="229A88D0" w:rsidR="00DC442F" w:rsidRDefault="00C9431B" w:rsidP="00C9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Фонду комунального майна</w:t>
      </w:r>
    </w:p>
    <w:p w14:paraId="1F4E86EA" w14:textId="4E91C27A" w:rsidR="00C9431B" w:rsidRPr="00C9431B" w:rsidRDefault="00C9431B" w:rsidP="00C94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Олена СЕРДЮКОВА</w:t>
      </w:r>
    </w:p>
    <w:p w14:paraId="22646EFE" w14:textId="77777777" w:rsidR="0017532F" w:rsidRDefault="00DC442F" w:rsidP="00391472">
      <w:pPr>
        <w:spacing w:after="0" w:line="240" w:lineRule="auto"/>
        <w:ind w:left="1418"/>
        <w:rPr>
          <w:b/>
          <w:lang w:val="uk-UA"/>
        </w:rPr>
      </w:pPr>
      <w:r w:rsidRPr="00391472">
        <w:rPr>
          <w:b/>
          <w:lang w:val="uk-UA"/>
        </w:rPr>
        <w:t xml:space="preserve">                                                         </w:t>
      </w:r>
    </w:p>
    <w:p w14:paraId="40ECC645" w14:textId="77777777" w:rsidR="0017532F" w:rsidRDefault="0017532F" w:rsidP="00391472">
      <w:pPr>
        <w:spacing w:after="0" w:line="240" w:lineRule="auto"/>
        <w:ind w:left="1418"/>
        <w:rPr>
          <w:b/>
          <w:lang w:val="uk-UA"/>
        </w:rPr>
      </w:pPr>
    </w:p>
    <w:p w14:paraId="567F2A5F" w14:textId="77777777" w:rsidR="0017532F" w:rsidRDefault="0017532F" w:rsidP="00391472">
      <w:pPr>
        <w:spacing w:after="0" w:line="240" w:lineRule="auto"/>
        <w:ind w:left="1418"/>
        <w:rPr>
          <w:b/>
          <w:lang w:val="uk-UA"/>
        </w:rPr>
      </w:pPr>
    </w:p>
    <w:p w14:paraId="67895F2B" w14:textId="77777777" w:rsidR="0017532F" w:rsidRDefault="0017532F" w:rsidP="00391472">
      <w:pPr>
        <w:spacing w:after="0" w:line="240" w:lineRule="auto"/>
        <w:ind w:left="1418"/>
        <w:rPr>
          <w:b/>
          <w:lang w:val="uk-UA"/>
        </w:rPr>
      </w:pPr>
    </w:p>
    <w:p w14:paraId="1C14DA9A" w14:textId="77777777" w:rsidR="0017532F" w:rsidRDefault="0017532F" w:rsidP="00391472">
      <w:pPr>
        <w:spacing w:after="0" w:line="240" w:lineRule="auto"/>
        <w:ind w:left="1418"/>
        <w:rPr>
          <w:b/>
          <w:lang w:val="uk-UA"/>
        </w:rPr>
      </w:pPr>
    </w:p>
    <w:p w14:paraId="315EC6C6" w14:textId="67130196" w:rsidR="00FD2D4B" w:rsidRPr="000D0F0D" w:rsidRDefault="0017532F" w:rsidP="00391472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</w:t>
      </w:r>
      <w:r w:rsidR="00DC442F" w:rsidRPr="00391472">
        <w:rPr>
          <w:b/>
          <w:lang w:val="uk-UA"/>
        </w:rPr>
        <w:t xml:space="preserve"> </w:t>
      </w:r>
      <w:r w:rsidR="00FD2D4B"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FD2D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534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D2D4B"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розпорядження керівника </w:t>
      </w:r>
    </w:p>
    <w:p w14:paraId="1BFC6349" w14:textId="4AF20CB8" w:rsidR="00FD2D4B" w:rsidRDefault="00391472" w:rsidP="00391472">
      <w:pPr>
        <w:tabs>
          <w:tab w:val="left" w:pos="5387"/>
        </w:tabs>
        <w:spacing w:after="0" w:line="240" w:lineRule="auto"/>
        <w:ind w:left="4536" w:hanging="28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2D4B" w:rsidRPr="000D0F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Військово-цивільної адміністрації</w:t>
      </w:r>
    </w:p>
    <w:p w14:paraId="3C79BAB1" w14:textId="7B20FC4A" w:rsidR="00FD2D4B" w:rsidRPr="000D0F0D" w:rsidRDefault="00391472" w:rsidP="00391472">
      <w:pPr>
        <w:tabs>
          <w:tab w:val="left" w:pos="4536"/>
          <w:tab w:val="left" w:pos="5387"/>
        </w:tabs>
        <w:spacing w:after="0" w:line="240" w:lineRule="auto"/>
        <w:ind w:left="4536" w:hanging="28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2D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 w:rsidR="00FD2D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лютого 2021 року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290</w:t>
      </w:r>
      <w:r w:rsidR="00FD2D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14:paraId="4E37A20B" w14:textId="77777777" w:rsidR="00FD2D4B" w:rsidRDefault="00FD2D4B" w:rsidP="00391472">
      <w:pPr>
        <w:spacing w:after="0" w:line="240" w:lineRule="auto"/>
        <w:ind w:left="5529" w:hanging="113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505796" w14:textId="737F715D" w:rsidR="00FD2D4B" w:rsidRPr="00FD2D4B" w:rsidRDefault="00FD2D4B" w:rsidP="00FD2D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D2D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ЗВІТ</w:t>
      </w:r>
    </w:p>
    <w:p w14:paraId="70C3C2C1" w14:textId="33E1F09A" w:rsidR="003F7EFD" w:rsidRPr="004543C8" w:rsidRDefault="00B122D1" w:rsidP="00B122D1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2D1">
        <w:rPr>
          <w:rFonts w:ascii="Times New Roman" w:hAnsi="Times New Roman" w:cs="Times New Roman"/>
          <w:b/>
          <w:sz w:val="28"/>
          <w:szCs w:val="28"/>
          <w:lang w:val="uk-UA"/>
        </w:rPr>
        <w:t>про відчуження об’єктів комунальної власності територіальної громади м. Сєвєродонецьк за 2020 рік</w:t>
      </w:r>
    </w:p>
    <w:p w14:paraId="3C25F9C0" w14:textId="77777777" w:rsidR="00DC442F" w:rsidRPr="00DC442F" w:rsidRDefault="00DC442F" w:rsidP="00DC442F">
      <w:pPr>
        <w:tabs>
          <w:tab w:val="left" w:pos="5812"/>
        </w:tabs>
        <w:rPr>
          <w:sz w:val="23"/>
          <w:szCs w:val="23"/>
          <w:lang w:val="uk-UA"/>
        </w:rPr>
      </w:pPr>
    </w:p>
    <w:tbl>
      <w:tblPr>
        <w:tblW w:w="9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701"/>
        <w:gridCol w:w="2410"/>
        <w:gridCol w:w="1559"/>
        <w:gridCol w:w="1418"/>
        <w:gridCol w:w="1417"/>
      </w:tblGrid>
      <w:tr w:rsidR="00DF5113" w:rsidRPr="006D21F8" w14:paraId="4800411A" w14:textId="77777777" w:rsidTr="00DF5113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B18E6" w14:textId="22BA5094" w:rsidR="00DF5113" w:rsidRPr="00DF5113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086C" w14:textId="77574494" w:rsidR="00DF5113" w:rsidRPr="00DF5113" w:rsidRDefault="00DF5113" w:rsidP="00090628">
            <w:pPr>
              <w:tabs>
                <w:tab w:val="left" w:pos="58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єкту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ADB0C" w14:textId="660A1FE6" w:rsidR="00DF5113" w:rsidRPr="00DF5113" w:rsidRDefault="00DF5113" w:rsidP="00DF5113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1D98" w14:textId="3BCB39F9" w:rsidR="00DF5113" w:rsidRPr="00DF5113" w:rsidRDefault="00DF5113" w:rsidP="00090628">
            <w:pPr>
              <w:tabs>
                <w:tab w:val="left" w:pos="58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відчуження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0CFF9" w14:textId="77777777" w:rsidR="00DF5113" w:rsidRDefault="00090628" w:rsidP="00090628">
            <w:pPr>
              <w:tabs>
                <w:tab w:val="left" w:pos="58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Ціна продажу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урахуван-ням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</w:p>
          <w:p w14:paraId="4CB63FF0" w14:textId="560D009C" w:rsidR="00090628" w:rsidRPr="00090628" w:rsidRDefault="00090628" w:rsidP="00090628">
            <w:pPr>
              <w:tabs>
                <w:tab w:val="left" w:pos="58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AE318" w14:textId="77777777" w:rsidR="00DF5113" w:rsidRDefault="00090628" w:rsidP="00090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Номер, дата договору</w:t>
            </w:r>
          </w:p>
          <w:p w14:paraId="06BFAD5D" w14:textId="57F095CE" w:rsidR="00090628" w:rsidRPr="00090628" w:rsidRDefault="00090628" w:rsidP="000906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купівлі-продажу</w:t>
            </w:r>
          </w:p>
        </w:tc>
      </w:tr>
      <w:tr w:rsidR="00DF5113" w:rsidRPr="006D21F8" w14:paraId="29B410AA" w14:textId="77777777" w:rsidTr="00DF5113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CC8C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F078D" w14:textId="77777777" w:rsidR="00DF5113" w:rsidRPr="006D21F8" w:rsidRDefault="00DF5113" w:rsidP="0009062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proofErr w:type="spellEnd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18D41" w14:textId="77777777" w:rsidR="00DF5113" w:rsidRPr="006D21F8" w:rsidRDefault="00DF5113" w:rsidP="0009062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пл. 163,6 м</w:t>
            </w:r>
            <w:r w:rsidRPr="006D21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D911" w14:textId="77777777" w:rsidR="00DF5113" w:rsidRPr="006D21F8" w:rsidRDefault="00DF5113" w:rsidP="0009062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Сєвєродонецьк</w:t>
            </w:r>
            <w:proofErr w:type="spellEnd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E85516" w14:textId="77777777" w:rsidR="00DF5113" w:rsidRPr="006D21F8" w:rsidRDefault="00DF5113" w:rsidP="0009062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Космонавтів</w:t>
            </w:r>
            <w:proofErr w:type="spellEnd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152D32" w14:textId="77777777" w:rsidR="00DF5113" w:rsidRPr="006D21F8" w:rsidRDefault="00DF5113" w:rsidP="0009062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 xml:space="preserve">буд. 8/57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3A8E9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викуп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3D301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375680,80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9777" w14:textId="77777777" w:rsidR="00DF5113" w:rsidRPr="006D21F8" w:rsidRDefault="00DF5113" w:rsidP="00F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№ 656</w:t>
            </w:r>
          </w:p>
          <w:p w14:paraId="4C59A2B8" w14:textId="77777777" w:rsidR="00DF5113" w:rsidRPr="006D21F8" w:rsidRDefault="00DF5113" w:rsidP="00F1285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  <w:p w14:paraId="25C45BAA" w14:textId="050B9AA1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13" w:rsidRPr="006D21F8" w14:paraId="655D8342" w14:textId="77777777" w:rsidTr="00DF5113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00DDD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0DBC2" w14:textId="77777777" w:rsidR="00DF5113" w:rsidRPr="006D21F8" w:rsidRDefault="00DF5113" w:rsidP="00A36809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B80B7" w14:textId="77777777" w:rsidR="00DF5113" w:rsidRPr="006D21F8" w:rsidRDefault="00DF5113" w:rsidP="00A36809">
            <w:pPr>
              <w:tabs>
                <w:tab w:val="left" w:pos="58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59ACA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49A" w14:textId="77777777" w:rsidR="00DF5113" w:rsidRPr="006D21F8" w:rsidRDefault="00DF5113" w:rsidP="00A36809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F8">
              <w:rPr>
                <w:rFonts w:ascii="Times New Roman" w:hAnsi="Times New Roman" w:cs="Times New Roman"/>
                <w:b/>
                <w:sz w:val="28"/>
                <w:szCs w:val="28"/>
              </w:rPr>
              <w:t>375680,80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AC7" w14:textId="77777777" w:rsidR="00DF5113" w:rsidRPr="006D21F8" w:rsidRDefault="00DF5113" w:rsidP="00A36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816693" w14:textId="77777777" w:rsidR="00DC442F" w:rsidRDefault="00DC442F" w:rsidP="00DC442F">
      <w:pPr>
        <w:pStyle w:val="a6"/>
        <w:rPr>
          <w:sz w:val="23"/>
          <w:szCs w:val="23"/>
        </w:rPr>
      </w:pPr>
    </w:p>
    <w:p w14:paraId="45A33DD2" w14:textId="77777777" w:rsidR="00793EB4" w:rsidRDefault="00793EB4" w:rsidP="00793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Фонду комунального майна</w:t>
      </w:r>
    </w:p>
    <w:p w14:paraId="2287822C" w14:textId="77777777" w:rsidR="00793EB4" w:rsidRPr="00C9431B" w:rsidRDefault="00793EB4" w:rsidP="00793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Олена СЕРДЮКОВА</w:t>
      </w:r>
    </w:p>
    <w:p w14:paraId="3248E8F3" w14:textId="77777777" w:rsidR="00DC442F" w:rsidRPr="00793EB4" w:rsidRDefault="00DC442F" w:rsidP="00DC442F">
      <w:pPr>
        <w:pStyle w:val="a6"/>
        <w:rPr>
          <w:sz w:val="23"/>
          <w:szCs w:val="23"/>
          <w:lang w:val="uk-UA"/>
        </w:rPr>
      </w:pPr>
    </w:p>
    <w:p w14:paraId="2FE06BBD" w14:textId="77777777" w:rsidR="00DC442F" w:rsidRPr="00793EB4" w:rsidRDefault="00DC442F" w:rsidP="00793EB4">
      <w:pPr>
        <w:rPr>
          <w:rFonts w:ascii="Times New Roman" w:hAnsi="Times New Roman" w:cs="Times New Roman"/>
          <w:b/>
          <w:sz w:val="28"/>
          <w:szCs w:val="28"/>
        </w:rPr>
      </w:pPr>
    </w:p>
    <w:p w14:paraId="4F9206C7" w14:textId="77777777" w:rsidR="00DC442F" w:rsidRDefault="00DC442F" w:rsidP="00DC442F">
      <w:pPr>
        <w:ind w:left="1418"/>
        <w:rPr>
          <w:b/>
        </w:rPr>
      </w:pPr>
    </w:p>
    <w:sectPr w:rsidR="00DC442F" w:rsidSect="00D727EF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F"/>
    <w:rsid w:val="0002293A"/>
    <w:rsid w:val="00031FD6"/>
    <w:rsid w:val="0005746D"/>
    <w:rsid w:val="000800E8"/>
    <w:rsid w:val="00086159"/>
    <w:rsid w:val="00090628"/>
    <w:rsid w:val="000C1687"/>
    <w:rsid w:val="000D0F0D"/>
    <w:rsid w:val="000D4020"/>
    <w:rsid w:val="000E4AFD"/>
    <w:rsid w:val="000F433D"/>
    <w:rsid w:val="00100D29"/>
    <w:rsid w:val="00120138"/>
    <w:rsid w:val="00133F64"/>
    <w:rsid w:val="001615EC"/>
    <w:rsid w:val="00167822"/>
    <w:rsid w:val="0017532F"/>
    <w:rsid w:val="00194BEC"/>
    <w:rsid w:val="001A4323"/>
    <w:rsid w:val="001E0F8C"/>
    <w:rsid w:val="001E2663"/>
    <w:rsid w:val="0020755B"/>
    <w:rsid w:val="002148BC"/>
    <w:rsid w:val="0023758E"/>
    <w:rsid w:val="002509E3"/>
    <w:rsid w:val="00276759"/>
    <w:rsid w:val="00284E1D"/>
    <w:rsid w:val="00296C99"/>
    <w:rsid w:val="002A6042"/>
    <w:rsid w:val="00305D42"/>
    <w:rsid w:val="00320D1D"/>
    <w:rsid w:val="0032256C"/>
    <w:rsid w:val="0034495F"/>
    <w:rsid w:val="003519A6"/>
    <w:rsid w:val="00373AB7"/>
    <w:rsid w:val="00391472"/>
    <w:rsid w:val="00394C48"/>
    <w:rsid w:val="00394DFA"/>
    <w:rsid w:val="003B5026"/>
    <w:rsid w:val="003C4E59"/>
    <w:rsid w:val="003C7E29"/>
    <w:rsid w:val="003D3B3F"/>
    <w:rsid w:val="003D5763"/>
    <w:rsid w:val="003E16EC"/>
    <w:rsid w:val="003F7EFD"/>
    <w:rsid w:val="00404321"/>
    <w:rsid w:val="00451012"/>
    <w:rsid w:val="004543C8"/>
    <w:rsid w:val="004669E2"/>
    <w:rsid w:val="004712C6"/>
    <w:rsid w:val="00474117"/>
    <w:rsid w:val="00475BFA"/>
    <w:rsid w:val="00494D20"/>
    <w:rsid w:val="004B0997"/>
    <w:rsid w:val="004D3CBA"/>
    <w:rsid w:val="005245B3"/>
    <w:rsid w:val="005245C9"/>
    <w:rsid w:val="005601DF"/>
    <w:rsid w:val="00570297"/>
    <w:rsid w:val="00572E7A"/>
    <w:rsid w:val="00577224"/>
    <w:rsid w:val="005A3214"/>
    <w:rsid w:val="005C0DD8"/>
    <w:rsid w:val="005E6364"/>
    <w:rsid w:val="00612A54"/>
    <w:rsid w:val="006163D3"/>
    <w:rsid w:val="00631EE1"/>
    <w:rsid w:val="00634E52"/>
    <w:rsid w:val="0065191E"/>
    <w:rsid w:val="006700D7"/>
    <w:rsid w:val="006751A0"/>
    <w:rsid w:val="00675E8D"/>
    <w:rsid w:val="0069028C"/>
    <w:rsid w:val="006D21F8"/>
    <w:rsid w:val="006E0D94"/>
    <w:rsid w:val="006F5C25"/>
    <w:rsid w:val="00740B40"/>
    <w:rsid w:val="00744534"/>
    <w:rsid w:val="00746B7D"/>
    <w:rsid w:val="00764481"/>
    <w:rsid w:val="0078541E"/>
    <w:rsid w:val="00793EB4"/>
    <w:rsid w:val="007B329C"/>
    <w:rsid w:val="007D567A"/>
    <w:rsid w:val="00805172"/>
    <w:rsid w:val="00805A93"/>
    <w:rsid w:val="00830CF6"/>
    <w:rsid w:val="008404E6"/>
    <w:rsid w:val="00847D56"/>
    <w:rsid w:val="00850D61"/>
    <w:rsid w:val="00877093"/>
    <w:rsid w:val="008869DE"/>
    <w:rsid w:val="008A1CB9"/>
    <w:rsid w:val="008E6243"/>
    <w:rsid w:val="008F1851"/>
    <w:rsid w:val="008F6752"/>
    <w:rsid w:val="0091105E"/>
    <w:rsid w:val="00945C52"/>
    <w:rsid w:val="00974D86"/>
    <w:rsid w:val="009D4609"/>
    <w:rsid w:val="00A35349"/>
    <w:rsid w:val="00A4137D"/>
    <w:rsid w:val="00A417F5"/>
    <w:rsid w:val="00A51BA0"/>
    <w:rsid w:val="00A53456"/>
    <w:rsid w:val="00A84B9D"/>
    <w:rsid w:val="00A90711"/>
    <w:rsid w:val="00A9129E"/>
    <w:rsid w:val="00AB652F"/>
    <w:rsid w:val="00AC2A92"/>
    <w:rsid w:val="00AE5393"/>
    <w:rsid w:val="00AF0ACE"/>
    <w:rsid w:val="00B122D1"/>
    <w:rsid w:val="00B32389"/>
    <w:rsid w:val="00B4119F"/>
    <w:rsid w:val="00B529F3"/>
    <w:rsid w:val="00B63C0B"/>
    <w:rsid w:val="00B72CA2"/>
    <w:rsid w:val="00B93570"/>
    <w:rsid w:val="00B9697E"/>
    <w:rsid w:val="00BA5CA6"/>
    <w:rsid w:val="00BB08DC"/>
    <w:rsid w:val="00BD549A"/>
    <w:rsid w:val="00BF4151"/>
    <w:rsid w:val="00C1736A"/>
    <w:rsid w:val="00C403FC"/>
    <w:rsid w:val="00C40DAA"/>
    <w:rsid w:val="00C60FDC"/>
    <w:rsid w:val="00C63E65"/>
    <w:rsid w:val="00C71B00"/>
    <w:rsid w:val="00C911EC"/>
    <w:rsid w:val="00C9431B"/>
    <w:rsid w:val="00CA5429"/>
    <w:rsid w:val="00CB3783"/>
    <w:rsid w:val="00CB3DFE"/>
    <w:rsid w:val="00CE4E57"/>
    <w:rsid w:val="00D00F10"/>
    <w:rsid w:val="00D04D8E"/>
    <w:rsid w:val="00D078B1"/>
    <w:rsid w:val="00D25F6C"/>
    <w:rsid w:val="00D33879"/>
    <w:rsid w:val="00D34AC2"/>
    <w:rsid w:val="00D3651F"/>
    <w:rsid w:val="00D63FC1"/>
    <w:rsid w:val="00D64441"/>
    <w:rsid w:val="00D727EF"/>
    <w:rsid w:val="00D8772A"/>
    <w:rsid w:val="00DB0FFF"/>
    <w:rsid w:val="00DC442F"/>
    <w:rsid w:val="00DE31C2"/>
    <w:rsid w:val="00DE388A"/>
    <w:rsid w:val="00DE7087"/>
    <w:rsid w:val="00DF0902"/>
    <w:rsid w:val="00DF2BF0"/>
    <w:rsid w:val="00DF5113"/>
    <w:rsid w:val="00E10B6C"/>
    <w:rsid w:val="00E11084"/>
    <w:rsid w:val="00E207D0"/>
    <w:rsid w:val="00E257A0"/>
    <w:rsid w:val="00E31827"/>
    <w:rsid w:val="00E3431C"/>
    <w:rsid w:val="00E3678E"/>
    <w:rsid w:val="00E53B20"/>
    <w:rsid w:val="00E620B3"/>
    <w:rsid w:val="00E658AF"/>
    <w:rsid w:val="00E7778C"/>
    <w:rsid w:val="00E85E95"/>
    <w:rsid w:val="00E85F1E"/>
    <w:rsid w:val="00E8605D"/>
    <w:rsid w:val="00EA3F27"/>
    <w:rsid w:val="00EB0F3A"/>
    <w:rsid w:val="00EB10F9"/>
    <w:rsid w:val="00EB28E5"/>
    <w:rsid w:val="00EB46FD"/>
    <w:rsid w:val="00ED0379"/>
    <w:rsid w:val="00ED61E0"/>
    <w:rsid w:val="00F12853"/>
    <w:rsid w:val="00F20975"/>
    <w:rsid w:val="00F260A9"/>
    <w:rsid w:val="00F26CD5"/>
    <w:rsid w:val="00F47D5D"/>
    <w:rsid w:val="00F6187F"/>
    <w:rsid w:val="00F7401E"/>
    <w:rsid w:val="00F747A9"/>
    <w:rsid w:val="00F87B16"/>
    <w:rsid w:val="00FD0B75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61"/>
  </w:style>
  <w:style w:type="paragraph" w:styleId="1">
    <w:name w:val="heading 1"/>
    <w:basedOn w:val="a"/>
    <w:next w:val="a"/>
    <w:link w:val="10"/>
    <w:qFormat/>
    <w:rsid w:val="000D0F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09E3"/>
    <w:pPr>
      <w:ind w:left="720"/>
      <w:contextualSpacing/>
    </w:pPr>
  </w:style>
  <w:style w:type="paragraph" w:styleId="21">
    <w:name w:val="Body Text Indent 2"/>
    <w:basedOn w:val="a"/>
    <w:link w:val="22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D0F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44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DC44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C442F"/>
  </w:style>
  <w:style w:type="paragraph" w:styleId="23">
    <w:name w:val="Body Text 2"/>
    <w:basedOn w:val="a"/>
    <w:link w:val="24"/>
    <w:uiPriority w:val="99"/>
    <w:semiHidden/>
    <w:unhideWhenUsed/>
    <w:rsid w:val="00DC44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C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EFB7-42FF-4B0B-BA1D-ED88A36F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7</cp:revision>
  <cp:lastPrinted>2021-02-12T06:12:00Z</cp:lastPrinted>
  <dcterms:created xsi:type="dcterms:W3CDTF">2021-02-12T14:15:00Z</dcterms:created>
  <dcterms:modified xsi:type="dcterms:W3CDTF">2021-02-12T14:25:00Z</dcterms:modified>
</cp:coreProperties>
</file>