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E0" w:rsidRDefault="00EE4AC6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1E0" w:rsidRDefault="003411E0">
      <w:pPr>
        <w:jc w:val="center"/>
        <w:rPr>
          <w:rFonts w:ascii="Times New Roman" w:hAnsi="Times New Roman" w:cs="Times New Roman"/>
          <w:b/>
        </w:rPr>
      </w:pPr>
    </w:p>
    <w:p w:rsidR="003411E0" w:rsidRDefault="00EE4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411E0" w:rsidRDefault="00EE4AC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411E0" w:rsidRDefault="00EE4AC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3411E0" w:rsidRDefault="003411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1E0" w:rsidRDefault="00EE4AC6">
      <w:pPr>
        <w:pStyle w:val="a7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3411E0" w:rsidRDefault="00EE4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3411E0" w:rsidRDefault="003411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1E0" w:rsidRDefault="003411E0">
      <w:pPr>
        <w:pStyle w:val="a7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411E0" w:rsidRDefault="00EE4AC6">
      <w:r>
        <w:rPr>
          <w:rFonts w:ascii="Times New Roman" w:hAnsi="Times New Roman" w:cs="Times New Roman"/>
          <w:sz w:val="28"/>
          <w:szCs w:val="28"/>
          <w:lang w:val="uk-UA"/>
        </w:rPr>
        <w:t>01 квітня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>277</w:t>
      </w:r>
    </w:p>
    <w:p w:rsidR="003411E0" w:rsidRDefault="003411E0">
      <w:pPr>
        <w:spacing w:line="360" w:lineRule="auto"/>
        <w:jc w:val="center"/>
        <w:rPr>
          <w:i/>
          <w:iCs/>
          <w:sz w:val="21"/>
          <w:szCs w:val="21"/>
          <w:highlight w:val="white"/>
          <w:lang w:val="uk-UA"/>
        </w:rPr>
      </w:pPr>
    </w:p>
    <w:p w:rsidR="003411E0" w:rsidRDefault="00EE4A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</w:t>
      </w:r>
      <w:r>
        <w:rPr>
          <w:rFonts w:ascii="Times New Roman" w:hAnsi="Times New Roman"/>
          <w:sz w:val="28"/>
          <w:szCs w:val="28"/>
          <w:lang w:val="uk-UA"/>
        </w:rPr>
        <w:t>звіту про виконання</w:t>
      </w:r>
    </w:p>
    <w:p w:rsidR="003411E0" w:rsidRDefault="00EE4AC6">
      <w:r>
        <w:rPr>
          <w:rFonts w:ascii="Times New Roman" w:eastAsia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Комплексної міської </w:t>
      </w:r>
    </w:p>
    <w:p w:rsidR="003411E0" w:rsidRDefault="00EE4AC6">
      <w:pPr>
        <w:pStyle w:val="ac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_DdeLink__428_854792955"/>
      <w:bookmarkEnd w:id="0"/>
      <w:r>
        <w:rPr>
          <w:rFonts w:ascii="Times New Roman" w:hAnsi="Times New Roman"/>
          <w:sz w:val="28"/>
          <w:szCs w:val="28"/>
        </w:rPr>
        <w:t>цільової програми “Турбота” на 202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>ʼʼ</w:t>
      </w:r>
    </w:p>
    <w:p w:rsidR="003411E0" w:rsidRDefault="003411E0">
      <w:pPr>
        <w:pStyle w:val="ac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3411E0" w:rsidRDefault="00EE4AC6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п.п.8 ч. 3 ст.6 “Про військово-цивільні адміністрації”,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розпорядженням керівника ВЦА від 04.09.2020 №209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 xml:space="preserve">та розглянувши інформацію про результати виконання рішення сесії міської ради від              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03.04.2020 № 4737 “Про затвердження “Комплексної міської </w:t>
      </w:r>
      <w:bookmarkStart w:id="1" w:name="__DdeLink__428_8547929551"/>
      <w:bookmarkEnd w:id="1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цільової програми “Турбота” на 2020 рікʼʼ(зі змінами зг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ідно розпорядження керівника ВЦА від                 19.10.2020 № 646)</w:t>
      </w:r>
      <w:r>
        <w:rPr>
          <w:rFonts w:ascii="Times New Roman" w:hAnsi="Times New Roman"/>
          <w:sz w:val="28"/>
          <w:szCs w:val="28"/>
        </w:rPr>
        <w:t>,</w:t>
      </w:r>
    </w:p>
    <w:p w:rsidR="003411E0" w:rsidRDefault="00EE4AC6">
      <w:r>
        <w:rPr>
          <w:rFonts w:ascii="Times New Roman" w:hAnsi="Times New Roman"/>
          <w:b/>
          <w:bCs/>
          <w:sz w:val="28"/>
          <w:szCs w:val="28"/>
        </w:rPr>
        <w:t>зобов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’язую</w:t>
      </w:r>
    </w:p>
    <w:p w:rsidR="003411E0" w:rsidRDefault="003411E0">
      <w:pPr>
        <w:rPr>
          <w:rFonts w:ascii="Times New Roman" w:hAnsi="Times New Roman"/>
          <w:b/>
          <w:bCs/>
          <w:sz w:val="28"/>
          <w:szCs w:val="28"/>
        </w:rPr>
      </w:pPr>
    </w:p>
    <w:p w:rsidR="003411E0" w:rsidRDefault="00EE4AC6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1.Затвердити звіт про виконання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 xml:space="preserve">“Комплексної міської </w:t>
      </w:r>
      <w:bookmarkStart w:id="2" w:name="__DdeLink__428_85479295511"/>
      <w:bookmarkEnd w:id="2"/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цільової програми “Турбота” на 2020 рікʼʼ(зі змінами згідно розпорядження керівника ВЦА від 19.10.2020 № 646, далі Про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грама).</w:t>
      </w:r>
    </w:p>
    <w:p w:rsidR="003411E0" w:rsidRDefault="003411E0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3411E0" w:rsidRDefault="00EE4A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ab/>
        <w:t>2. Виконання заход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ів Програми визнати задовільним.</w:t>
      </w:r>
    </w:p>
    <w:p w:rsidR="003411E0" w:rsidRDefault="003411E0">
      <w:pPr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3411E0" w:rsidRDefault="00EE4AC6">
      <w:pPr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3.Данерішенняпідлягаєоприлюдненню.</w:t>
      </w:r>
    </w:p>
    <w:p w:rsidR="003411E0" w:rsidRDefault="003411E0">
      <w:pPr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3411E0" w:rsidRDefault="00EE4AC6">
      <w:pPr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Контроль за виконанням цього розпорядження покласти на                              в.о. заступника керівника </w:t>
      </w:r>
      <w:bookmarkStart w:id="3" w:name="__DdeLink__8023_270451715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Сєвєродонецької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цивільної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адміністрації</w:t>
      </w:r>
      <w:bookmarkEnd w:id="3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Тетяну ВЕРХОВСЬКУ.</w:t>
      </w:r>
    </w:p>
    <w:p w:rsidR="003411E0" w:rsidRDefault="003411E0">
      <w:pPr>
        <w:jc w:val="both"/>
        <w:rPr>
          <w:rFonts w:ascii="Times New Roman" w:hAnsi="Times New Roman"/>
          <w:sz w:val="28"/>
          <w:szCs w:val="28"/>
        </w:rPr>
      </w:pPr>
    </w:p>
    <w:p w:rsidR="003411E0" w:rsidRDefault="00EE4AC6">
      <w:r>
        <w:rPr>
          <w:rFonts w:ascii="Times New Roman" w:hAnsi="Times New Roman"/>
          <w:b/>
          <w:bCs/>
          <w:sz w:val="28"/>
          <w:szCs w:val="28"/>
        </w:rPr>
        <w:t>Керівник Сєвєродонецької міської</w:t>
      </w:r>
    </w:p>
    <w:p w:rsidR="003411E0" w:rsidRDefault="00EE4AC6">
      <w:r>
        <w:rPr>
          <w:rFonts w:ascii="Times New Roman" w:hAnsi="Times New Roman"/>
          <w:b/>
          <w:bCs/>
          <w:sz w:val="28"/>
          <w:szCs w:val="28"/>
        </w:rPr>
        <w:t>військово-цивільної адміністрації                           Олександр СТРЮК</w:t>
      </w:r>
    </w:p>
    <w:p w:rsidR="003411E0" w:rsidRDefault="003411E0">
      <w:pPr>
        <w:jc w:val="center"/>
        <w:rPr>
          <w:rFonts w:cs="Times New Roman"/>
          <w:highlight w:val="white"/>
        </w:rPr>
      </w:pPr>
    </w:p>
    <w:p w:rsidR="003411E0" w:rsidRDefault="003411E0">
      <w:pPr>
        <w:rPr>
          <w:rFonts w:ascii="Times New Roman" w:hAnsi="Times New Roman"/>
          <w:b/>
          <w:bCs/>
          <w:lang w:val="uk-UA"/>
        </w:rPr>
      </w:pPr>
    </w:p>
    <w:p w:rsidR="003411E0" w:rsidRDefault="003411E0">
      <w:pPr>
        <w:rPr>
          <w:rFonts w:ascii="Times New Roman" w:hAnsi="Times New Roman"/>
          <w:b/>
          <w:bCs/>
          <w:lang w:val="uk-UA"/>
        </w:rPr>
      </w:pPr>
    </w:p>
    <w:p w:rsidR="003411E0" w:rsidRDefault="003411E0">
      <w:pPr>
        <w:rPr>
          <w:rFonts w:ascii="Times New Roman" w:hAnsi="Times New Roman"/>
          <w:b/>
          <w:bCs/>
          <w:lang w:val="uk-UA"/>
        </w:rPr>
      </w:pPr>
    </w:p>
    <w:p w:rsidR="003411E0" w:rsidRDefault="00EE4AC6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</w:t>
      </w:r>
    </w:p>
    <w:p w:rsidR="003411E0" w:rsidRDefault="00EE4AC6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керівника</w:t>
      </w:r>
    </w:p>
    <w:p w:rsidR="003411E0" w:rsidRDefault="00EE4AC6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Сєвєродонецької </w:t>
      </w:r>
      <w:r>
        <w:rPr>
          <w:rFonts w:ascii="Times New Roman" w:hAnsi="Times New Roman"/>
          <w:lang w:val="uk-UA"/>
        </w:rPr>
        <w:t>міської</w:t>
      </w:r>
    </w:p>
    <w:p w:rsidR="003411E0" w:rsidRDefault="00EE4AC6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військово-цивільної адміністрації</w:t>
      </w:r>
    </w:p>
    <w:p w:rsidR="003411E0" w:rsidRPr="00EE4AC6" w:rsidRDefault="00EE4AC6">
      <w:pPr>
        <w:ind w:left="5669"/>
        <w:rPr>
          <w:lang w:val="uk-UA"/>
        </w:rPr>
      </w:pPr>
      <w:r>
        <w:rPr>
          <w:rFonts w:ascii="Times New Roman" w:hAnsi="Times New Roman"/>
          <w:lang w:val="uk-UA"/>
        </w:rPr>
        <w:t>від 01.04.2021 №277</w:t>
      </w:r>
    </w:p>
    <w:p w:rsidR="003411E0" w:rsidRPr="00EE4AC6" w:rsidRDefault="003411E0">
      <w:pPr>
        <w:ind w:left="5669"/>
        <w:jc w:val="center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3411E0" w:rsidRPr="00EE4AC6" w:rsidRDefault="003411E0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3411E0" w:rsidRPr="00EE4AC6" w:rsidRDefault="003411E0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3411E0" w:rsidRPr="00EE4AC6" w:rsidRDefault="003411E0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3411E0" w:rsidRPr="00EE4AC6" w:rsidRDefault="003411E0">
      <w:pPr>
        <w:jc w:val="center"/>
        <w:rPr>
          <w:rFonts w:ascii="Times New Roman" w:hAnsi="Times New Roman"/>
          <w:b/>
          <w:sz w:val="28"/>
          <w:szCs w:val="28"/>
          <w:highlight w:val="white"/>
          <w:lang w:val="uk-UA"/>
        </w:rPr>
      </w:pPr>
    </w:p>
    <w:p w:rsidR="003411E0" w:rsidRPr="00EE4AC6" w:rsidRDefault="00EE4AC6">
      <w:pPr>
        <w:jc w:val="center"/>
        <w:rPr>
          <w:lang w:val="uk-UA"/>
        </w:rPr>
      </w:pPr>
      <w:r w:rsidRPr="00EE4AC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ЗВІТПРОВИКОНАННЯ</w:t>
      </w:r>
    </w:p>
    <w:p w:rsidR="003411E0" w:rsidRPr="00EE4AC6" w:rsidRDefault="00EE4AC6">
      <w:pPr>
        <w:jc w:val="center"/>
        <w:rPr>
          <w:lang w:val="uk-UA"/>
        </w:rPr>
      </w:pPr>
      <w:r w:rsidRPr="00EE4AC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КОМПЛЕКСНОЇМІСЬКОЇЦІЛЬОВОЇПРОГРАМИ</w:t>
      </w:r>
      <w:r w:rsidRPr="00EE4AC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  <w:t xml:space="preserve"> «</w:t>
      </w:r>
      <w:r w:rsidRPr="00EE4AC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ТУРБОТА»</w:t>
      </w:r>
    </w:p>
    <w:p w:rsidR="003411E0" w:rsidRPr="00EE4AC6" w:rsidRDefault="00EE4AC6">
      <w:pPr>
        <w:jc w:val="center"/>
        <w:rPr>
          <w:lang w:val="uk-UA"/>
        </w:rPr>
      </w:pPr>
      <w:r w:rsidRPr="00EE4AC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ЗА20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20</w:t>
      </w:r>
      <w:r w:rsidRPr="00EE4AC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РІК</w:t>
      </w:r>
    </w:p>
    <w:p w:rsidR="003411E0" w:rsidRPr="00EE4AC6" w:rsidRDefault="003411E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411E0" w:rsidRPr="00EE4AC6" w:rsidRDefault="003411E0">
      <w:pPr>
        <w:pStyle w:val="a4"/>
        <w:rPr>
          <w:rFonts w:ascii="Times New Roman" w:hAnsi="Times New Roman"/>
          <w:b/>
          <w:lang w:val="uk-UA"/>
        </w:rPr>
      </w:pPr>
    </w:p>
    <w:p w:rsidR="003411E0" w:rsidRPr="00EE4AC6" w:rsidRDefault="00EE4AC6">
      <w:pPr>
        <w:tabs>
          <w:tab w:val="left" w:pos="567"/>
        </w:tabs>
        <w:jc w:val="both"/>
        <w:rPr>
          <w:lang w:val="uk-UA"/>
        </w:rPr>
      </w:pPr>
      <w:r w:rsidRPr="00EE4AC6">
        <w:rPr>
          <w:rFonts w:ascii="Times New Roman" w:hAnsi="Times New Roman"/>
          <w:lang w:val="uk-UA"/>
        </w:rPr>
        <w:tab/>
      </w:r>
      <w:r w:rsidRPr="00EE4AC6">
        <w:rPr>
          <w:rFonts w:ascii="Times New Roman" w:hAnsi="Times New Roman"/>
          <w:sz w:val="28"/>
          <w:szCs w:val="28"/>
          <w:lang w:val="uk-UA"/>
        </w:rPr>
        <w:t>Першочерговимипріоритетами</w:t>
      </w:r>
      <w:r w:rsidRPr="00EE4AC6">
        <w:rPr>
          <w:rFonts w:ascii="Times New Roman" w:eastAsia="Times New Roman" w:hAnsi="Times New Roman"/>
          <w:sz w:val="28"/>
          <w:szCs w:val="28"/>
          <w:lang w:val="uk-UA"/>
        </w:rPr>
        <w:t xml:space="preserve"> П</w:t>
      </w:r>
      <w:r w:rsidRPr="00EE4AC6">
        <w:rPr>
          <w:rFonts w:ascii="Times New Roman" w:hAnsi="Times New Roman"/>
          <w:sz w:val="28"/>
          <w:szCs w:val="28"/>
          <w:lang w:val="uk-UA"/>
        </w:rPr>
        <w:t>рограми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є </w:t>
      </w:r>
      <w:r w:rsidRPr="00EE4AC6">
        <w:rPr>
          <w:rFonts w:ascii="Times New Roman" w:hAnsi="Times New Roman"/>
          <w:color w:val="000000"/>
          <w:sz w:val="28"/>
          <w:szCs w:val="28"/>
          <w:lang w:val="uk-UA"/>
        </w:rPr>
        <w:t xml:space="preserve">вирішення невідкладних питань організаційно-правового та інформаційного забезпечення, матеріального, медичного, транспортного, соціально-побутового обслуговування ветеранів війни та праці, учасників ліквідації аварії на ЧАЕС,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осіб з інвалідністю</w:t>
      </w:r>
      <w:r w:rsidRPr="00EE4AC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сімей,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яких виховуться діти з інвалідністю</w:t>
      </w:r>
      <w:r w:rsidRPr="00EE4AC6">
        <w:rPr>
          <w:rFonts w:ascii="Times New Roman" w:hAnsi="Times New Roman"/>
          <w:color w:val="000000"/>
          <w:sz w:val="28"/>
          <w:szCs w:val="28"/>
          <w:lang w:val="uk-UA"/>
        </w:rPr>
        <w:t>, людей похилого віку, малозабезпечених верств населення.</w:t>
      </w:r>
    </w:p>
    <w:p w:rsidR="003411E0" w:rsidRPr="00EE4AC6" w:rsidRDefault="00EE4AC6">
      <w:pPr>
        <w:tabs>
          <w:tab w:val="left" w:pos="567"/>
        </w:tabs>
        <w:jc w:val="both"/>
        <w:rPr>
          <w:rFonts w:ascii="Times New Roman" w:hAnsi="Times New Roman"/>
          <w:lang w:val="uk-UA"/>
        </w:rPr>
      </w:pPr>
      <w:r w:rsidRPr="00EE4AC6">
        <w:rPr>
          <w:rFonts w:ascii="Times New Roman" w:hAnsi="Times New Roman"/>
          <w:sz w:val="28"/>
          <w:szCs w:val="28"/>
          <w:lang w:val="uk-UA"/>
        </w:rPr>
        <w:tab/>
        <w:t>Основними</w:t>
      </w:r>
      <w:r w:rsidRPr="00EE4AC6">
        <w:rPr>
          <w:rFonts w:ascii="Times New Roman" w:eastAsia="Times New Roman" w:hAnsi="Times New Roman"/>
          <w:sz w:val="28"/>
          <w:szCs w:val="28"/>
          <w:lang w:val="uk-UA"/>
        </w:rPr>
        <w:t xml:space="preserve"> завданням </w:t>
      </w:r>
      <w:r w:rsidRPr="00EE4AC6">
        <w:rPr>
          <w:rFonts w:ascii="Times New Roman" w:hAnsi="Times New Roman"/>
          <w:sz w:val="28"/>
          <w:szCs w:val="28"/>
          <w:lang w:val="uk-UA"/>
        </w:rPr>
        <w:t>програмиє:</w:t>
      </w:r>
    </w:p>
    <w:p w:rsidR="003411E0" w:rsidRPr="00EE4AC6" w:rsidRDefault="00EE4AC6">
      <w:pPr>
        <w:tabs>
          <w:tab w:val="left" w:pos="567"/>
        </w:tabs>
        <w:jc w:val="both"/>
        <w:rPr>
          <w:rFonts w:ascii="Times New Roman" w:hAnsi="Times New Roman"/>
          <w:lang w:val="uk-UA"/>
        </w:rPr>
      </w:pPr>
      <w:r w:rsidRPr="00EE4AC6">
        <w:rPr>
          <w:rFonts w:ascii="Times New Roman" w:hAnsi="Times New Roman"/>
          <w:sz w:val="28"/>
          <w:szCs w:val="28"/>
          <w:lang w:val="uk-UA"/>
        </w:rPr>
        <w:tab/>
        <w:t>-підтримканайбільшнезахищенихверствнаселення;</w:t>
      </w:r>
    </w:p>
    <w:p w:rsidR="003411E0" w:rsidRPr="00EE4AC6" w:rsidRDefault="00EE4AC6">
      <w:pPr>
        <w:tabs>
          <w:tab w:val="left" w:pos="567"/>
        </w:tabs>
        <w:jc w:val="both"/>
        <w:rPr>
          <w:rFonts w:ascii="Times New Roman" w:hAnsi="Times New Roman"/>
          <w:lang w:val="uk-UA"/>
        </w:rPr>
      </w:pPr>
      <w:r w:rsidRPr="00EE4AC6">
        <w:rPr>
          <w:rFonts w:ascii="Times New Roman" w:hAnsi="Times New Roman"/>
          <w:sz w:val="28"/>
          <w:szCs w:val="28"/>
          <w:lang w:val="uk-UA"/>
        </w:rPr>
        <w:tab/>
        <w:t>-забезпеченнянаналежномурівнідодатковихзаходівщодосоціальногозахистутапідтримкиінва</w:t>
      </w:r>
      <w:r w:rsidRPr="00EE4AC6">
        <w:rPr>
          <w:rFonts w:ascii="Times New Roman" w:hAnsi="Times New Roman"/>
          <w:sz w:val="28"/>
          <w:szCs w:val="28"/>
          <w:lang w:val="uk-UA"/>
        </w:rPr>
        <w:t>лідів,ветераніввійниіпраці,дітейвійни;</w:t>
      </w:r>
    </w:p>
    <w:p w:rsidR="003411E0" w:rsidRPr="00EE4AC6" w:rsidRDefault="00EE4AC6">
      <w:pPr>
        <w:tabs>
          <w:tab w:val="left" w:pos="567"/>
        </w:tabs>
        <w:jc w:val="both"/>
        <w:rPr>
          <w:rFonts w:ascii="Times New Roman" w:hAnsi="Times New Roman"/>
          <w:lang w:val="uk-UA"/>
        </w:rPr>
      </w:pPr>
      <w:r w:rsidRPr="00EE4AC6">
        <w:rPr>
          <w:rFonts w:ascii="Times New Roman" w:hAnsi="Times New Roman"/>
          <w:sz w:val="28"/>
          <w:szCs w:val="28"/>
          <w:lang w:val="uk-UA"/>
        </w:rPr>
        <w:tab/>
        <w:t>-створеннясистемисвоєчасногореагуваннящодонаданнянеобхідноїдопомогипотребуючимгромадянамдлязниженнясоціальноїнапругивсуспільстві.</w:t>
      </w:r>
    </w:p>
    <w:p w:rsidR="003411E0" w:rsidRPr="00EE4AC6" w:rsidRDefault="00EE4AC6">
      <w:pPr>
        <w:tabs>
          <w:tab w:val="left" w:pos="567"/>
        </w:tabs>
        <w:jc w:val="both"/>
        <w:rPr>
          <w:rFonts w:ascii="Times New Roman" w:hAnsi="Times New Roman"/>
          <w:lang w:val="uk-UA"/>
        </w:rPr>
      </w:pPr>
      <w:r w:rsidRPr="00EE4AC6">
        <w:rPr>
          <w:rFonts w:ascii="Times New Roman" w:hAnsi="Times New Roman"/>
          <w:sz w:val="28"/>
          <w:szCs w:val="28"/>
          <w:lang w:val="uk-UA"/>
        </w:rPr>
        <w:tab/>
        <w:t>МетоюПрограмиєпоступовевирішенняосновнихпроблемзсоціальногозахистуокремихкатегорійгро</w:t>
      </w:r>
      <w:r w:rsidRPr="00EE4AC6">
        <w:rPr>
          <w:rFonts w:ascii="Times New Roman" w:hAnsi="Times New Roman"/>
          <w:sz w:val="28"/>
          <w:szCs w:val="28"/>
          <w:lang w:val="uk-UA"/>
        </w:rPr>
        <w:t>мадянтазабезпеченнянадійнихпередумовзреалізаціїїхправтасвободузв'язкузіскладноюсоціально-економічноюситуацієювкраїні.</w:t>
      </w:r>
    </w:p>
    <w:p w:rsidR="003411E0" w:rsidRPr="00EE4AC6" w:rsidRDefault="00EE4AC6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uk-UA"/>
        </w:rPr>
      </w:pPr>
      <w:r w:rsidRPr="00EE4AC6">
        <w:rPr>
          <w:rFonts w:ascii="Times New Roman" w:hAnsi="Times New Roman"/>
          <w:sz w:val="28"/>
          <w:szCs w:val="28"/>
          <w:lang w:val="uk-UA"/>
        </w:rPr>
        <w:tab/>
        <w:t>Програмавключаєдодатковізаходищодополіпшенняобслуговуваннямешканцівміста,якіпотребуютьсоціальноїдопомогиіпідтримки.</w:t>
      </w:r>
    </w:p>
    <w:p w:rsidR="003411E0" w:rsidRPr="00EE4AC6" w:rsidRDefault="00EE4AC6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uk-UA"/>
        </w:rPr>
      </w:pPr>
      <w:r w:rsidRPr="00EE4AC6">
        <w:rPr>
          <w:rFonts w:ascii="Times New Roman" w:hAnsi="Times New Roman"/>
          <w:sz w:val="28"/>
          <w:szCs w:val="28"/>
          <w:lang w:val="uk-UA"/>
        </w:rPr>
        <w:tab/>
        <w:t>ВиконаннязаходівПрог</w:t>
      </w:r>
      <w:r w:rsidRPr="00EE4AC6">
        <w:rPr>
          <w:rFonts w:ascii="Times New Roman" w:hAnsi="Times New Roman"/>
          <w:sz w:val="28"/>
          <w:szCs w:val="28"/>
          <w:lang w:val="uk-UA"/>
        </w:rPr>
        <w:t>рамизабезпечуєтьсязарахуноккоштівмісцевогобюджетувмежахпризначень,незабороненихчиннимзаконодавствомУкраїни.</w:t>
      </w:r>
    </w:p>
    <w:p w:rsidR="003411E0" w:rsidRPr="00EE4AC6" w:rsidRDefault="00EE4AC6">
      <w:pPr>
        <w:tabs>
          <w:tab w:val="left" w:pos="0"/>
          <w:tab w:val="left" w:pos="567"/>
        </w:tabs>
        <w:jc w:val="both"/>
        <w:rPr>
          <w:lang w:val="uk-UA"/>
        </w:rPr>
      </w:pPr>
      <w:r w:rsidRPr="00EE4AC6">
        <w:rPr>
          <w:rFonts w:ascii="Times New Roman" w:hAnsi="Times New Roman"/>
          <w:sz w:val="28"/>
          <w:szCs w:val="28"/>
          <w:lang w:val="uk-UA"/>
        </w:rPr>
        <w:tab/>
        <w:t>На20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EE4AC6">
        <w:rPr>
          <w:rFonts w:ascii="Times New Roman" w:hAnsi="Times New Roman"/>
          <w:sz w:val="28"/>
          <w:szCs w:val="28"/>
          <w:lang w:val="uk-UA"/>
        </w:rPr>
        <w:t xml:space="preserve"> рікплановий</w:t>
      </w:r>
      <w:r w:rsidRPr="00EE4AC6">
        <w:rPr>
          <w:rFonts w:ascii="Times New Roman" w:eastAsia="Times New Roman" w:hAnsi="Times New Roman"/>
          <w:sz w:val="28"/>
          <w:szCs w:val="28"/>
          <w:lang w:val="uk-UA"/>
        </w:rPr>
        <w:t xml:space="preserve"> обсяг </w:t>
      </w:r>
      <w:r w:rsidRPr="00EE4AC6">
        <w:rPr>
          <w:rFonts w:ascii="Times New Roman" w:hAnsi="Times New Roman"/>
          <w:sz w:val="28"/>
          <w:szCs w:val="28"/>
          <w:lang w:val="uk-UA"/>
        </w:rPr>
        <w:t>фінансування</w:t>
      </w:r>
      <w:r w:rsidRPr="00EE4AC6">
        <w:rPr>
          <w:rFonts w:ascii="Times New Roman" w:eastAsia="Times New Roman" w:hAnsi="Times New Roman"/>
          <w:sz w:val="28"/>
          <w:szCs w:val="28"/>
          <w:lang w:val="uk-UA"/>
        </w:rPr>
        <w:t xml:space="preserve"> склав </w:t>
      </w:r>
      <w:r>
        <w:rPr>
          <w:rFonts w:ascii="Times New Roman" w:eastAsia="Times New Roman" w:hAnsi="Times New Roman"/>
          <w:sz w:val="28"/>
          <w:szCs w:val="28"/>
          <w:lang w:val="uk-UA"/>
        </w:rPr>
        <w:t>17882,66</w:t>
      </w:r>
      <w:r w:rsidRPr="00EE4AC6">
        <w:rPr>
          <w:rFonts w:ascii="Times New Roman" w:hAnsi="Times New Roman"/>
          <w:sz w:val="28"/>
          <w:szCs w:val="28"/>
          <w:lang w:val="uk-UA"/>
        </w:rPr>
        <w:t>тис.грн.,фактичноПрограмупрофінансованоназагальнусуму</w:t>
      </w:r>
      <w:r>
        <w:rPr>
          <w:rFonts w:ascii="Times New Roman" w:eastAsia="Times New Roman" w:hAnsi="Times New Roman"/>
          <w:sz w:val="28"/>
          <w:szCs w:val="28"/>
          <w:lang w:val="uk-UA"/>
        </w:rPr>
        <w:t>13366,408</w:t>
      </w:r>
      <w:r w:rsidRPr="00EE4AC6">
        <w:rPr>
          <w:rFonts w:ascii="Times New Roman" w:hAnsi="Times New Roman"/>
          <w:sz w:val="28"/>
          <w:szCs w:val="28"/>
          <w:lang w:val="uk-UA"/>
        </w:rPr>
        <w:t>тис.грн,</w:t>
      </w:r>
      <w:r w:rsidRPr="00EE4AC6">
        <w:rPr>
          <w:rFonts w:ascii="Times New Roman" w:eastAsia="Times New Roman" w:hAnsi="Times New Roman"/>
          <w:sz w:val="28"/>
          <w:szCs w:val="28"/>
          <w:lang w:val="uk-UA"/>
        </w:rPr>
        <w:t xml:space="preserve"> що було обумовлено об’єктивними причинами.</w:t>
      </w:r>
    </w:p>
    <w:p w:rsidR="003411E0" w:rsidRPr="00EE4AC6" w:rsidRDefault="00EE4AC6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uk-UA"/>
        </w:rPr>
        <w:sectPr w:rsidR="003411E0" w:rsidRPr="00EE4AC6">
          <w:pgSz w:w="11906" w:h="16838"/>
          <w:pgMar w:top="744" w:right="1134" w:bottom="1130" w:left="1134" w:header="0" w:footer="0" w:gutter="0"/>
          <w:cols w:space="720"/>
          <w:formProt w:val="0"/>
          <w:docGrid w:linePitch="240" w:charSpace="-6145"/>
        </w:sectPr>
      </w:pPr>
      <w:r w:rsidRPr="00EE4AC6">
        <w:rPr>
          <w:rFonts w:ascii="Times New Roman" w:hAnsi="Times New Roman"/>
          <w:lang w:val="uk-UA"/>
        </w:rPr>
        <w:tab/>
      </w:r>
    </w:p>
    <w:p w:rsidR="003411E0" w:rsidRDefault="003411E0">
      <w:pPr>
        <w:tabs>
          <w:tab w:val="left" w:pos="5085"/>
        </w:tabs>
        <w:ind w:left="4518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3411E0" w:rsidRDefault="00EE4AC6">
      <w:pPr>
        <w:tabs>
          <w:tab w:val="left" w:pos="5085"/>
        </w:tabs>
        <w:ind w:left="451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ФІНАНСУВАННЯ ЗАВДАНЬ ТА ЗАХОДІВ ПРОГРАМИ</w:t>
      </w:r>
    </w:p>
    <w:p w:rsidR="003411E0" w:rsidRDefault="003411E0">
      <w:pPr>
        <w:tabs>
          <w:tab w:val="left" w:pos="5085"/>
        </w:tabs>
        <w:ind w:left="45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411E0" w:rsidRDefault="003411E0">
      <w:pPr>
        <w:tabs>
          <w:tab w:val="left" w:pos="5085"/>
        </w:tabs>
        <w:ind w:left="45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411E0" w:rsidRDefault="003411E0">
      <w:pPr>
        <w:tabs>
          <w:tab w:val="left" w:pos="5085"/>
        </w:tabs>
        <w:ind w:left="4518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14" w:type="dxa"/>
        <w:tblInd w:w="-3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2726"/>
        <w:gridCol w:w="11699"/>
        <w:gridCol w:w="3364"/>
        <w:gridCol w:w="815"/>
        <w:gridCol w:w="2296"/>
        <w:gridCol w:w="2343"/>
        <w:gridCol w:w="818"/>
        <w:gridCol w:w="7649"/>
      </w:tblGrid>
      <w:tr w:rsidR="003411E0"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Найменуваннязавдання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Найменуваннязаходу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Виконавець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Джерела</w:t>
            </w:r>
          </w:p>
          <w:p w:rsidR="003411E0" w:rsidRDefault="00EE4AC6">
            <w:pPr>
              <w:pStyle w:val="a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фінансування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Плановіобсягифінансуванняна20</w:t>
            </w: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20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рік,тис.грн.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Фактичніобсягифінансуванн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яза20</w:t>
            </w:r>
            <w:r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>20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рік,тис.грн.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Фактдоплану,%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Виконано/невиконано</w:t>
            </w:r>
          </w:p>
          <w:p w:rsidR="003411E0" w:rsidRDefault="00EE4AC6">
            <w:pPr>
              <w:pStyle w:val="a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(причини)</w:t>
            </w:r>
          </w:p>
        </w:tc>
      </w:tr>
      <w:tr w:rsidR="003411E0">
        <w:trPr>
          <w:trHeight w:val="866"/>
        </w:trPr>
        <w:tc>
          <w:tcPr>
            <w:tcW w:w="16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Забезпеченнянаселенняміставсімавидамидержавноїдопомоги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2.1.Компенсаціядодатковихвитратгромадянамнажитлово-комунальніпослуги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3684,88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виконано. Не виділені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кошторисні призначення</w:t>
            </w:r>
          </w:p>
        </w:tc>
      </w:tr>
      <w:tr w:rsidR="003411E0">
        <w:trPr>
          <w:trHeight w:val="906"/>
        </w:trPr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2.2.ВідшкодуваннявитратзанаданісоціальніпослугизгідноПорядку,затвердженомуПостановоюКМУ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558 від 29.04.2004р</w:t>
            </w:r>
          </w:p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935,84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uk-UA"/>
              </w:rPr>
              <w:t>446,4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white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uk-UA"/>
              </w:rPr>
              <w:t>47,7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зв’язку зі змінами в законодавстві зменшилась кількість отримувачів допомоги</w:t>
            </w:r>
          </w:p>
        </w:tc>
      </w:tr>
      <w:tr w:rsidR="003411E0">
        <w:trPr>
          <w:trHeight w:val="1110"/>
        </w:trPr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2.3.Компенсація власникам автостоянок вартості послуг із зберігання транспортних засобів осіб з інвалідністю, членів їх сімей, законних представників осіб з інвалідністю (дітей з інвалідністю), підприємств, установ, організацій, громадських організацій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осіб з інвалідністю та сфери соціального захисту населення, наданих безкоштовно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45,36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16,944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37,354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 за зверненнями 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2.4.Наданнядодатковихпільгособам,звільненимзмісцьпозбавленняволіабозасудженідопокараньнепов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язанихз</w:t>
            </w:r>
            <w:r>
              <w:rPr>
                <w:rFonts w:ascii="Times New Roman" w:hAnsi="Times New Roman"/>
                <w:sz w:val="20"/>
                <w:szCs w:val="20"/>
              </w:rPr>
              <w:t>позбавленнямвол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і,</w:t>
            </w:r>
            <w:r>
              <w:rPr>
                <w:rFonts w:ascii="Times New Roman" w:hAnsi="Times New Roman"/>
                <w:sz w:val="20"/>
                <w:szCs w:val="20"/>
              </w:rPr>
              <w:t>увиглядічастковогоскасуванняадміністративногозборуприоформленнівнутрішньогопаспортугромадянинаУкраїни(уразівтрати,порчитощо)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Виконано</w:t>
            </w:r>
          </w:p>
        </w:tc>
      </w:tr>
      <w:tr w:rsidR="003411E0">
        <w:trPr>
          <w:trHeight w:val="1557"/>
        </w:trPr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2.5.Наданнядодатковихпільгособамзчиславетеранів</w:t>
            </w:r>
            <w:r>
              <w:rPr>
                <w:rFonts w:ascii="Times New Roman" w:hAnsi="Times New Roman"/>
                <w:sz w:val="20"/>
                <w:szCs w:val="20"/>
              </w:rPr>
              <w:t>ВеликоїВітчизняноївійниувиглядічастковогоскасуванняадміністративногозборуприоформленнівнутрішньогопаспортугромадянинаУкраїни(уразівтрати,порчитощо)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Виконано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2.6.Компенсація членам сімей осіб, які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визначені у п.3.12 цього рішення, або відшкодування підприємствам (організаціям) на встановлення пам’ятника, не більше 8.0тис.грн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75,0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lang w:val="uk-UA"/>
              </w:rPr>
            </w:pPr>
            <w:bookmarkStart w:id="4" w:name="__DdeLink__7802_321437611"/>
            <w:bookmarkEnd w:id="4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Виплати не проводились, у зв’язку з відсутністю звернень.</w:t>
            </w:r>
          </w:p>
        </w:tc>
      </w:tr>
      <w:tr w:rsidR="003411E0"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2.7.В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витрат на проведення урочистого поховання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осіб, зазначених у абзацах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4-8 п.1 ст. 10 Закону України про статус ветеранів війни, гарантії їх соціального 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(з числа учасників АТО/ООС), у розмірі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не більше 40,0 тис.грн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Виплат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не проводились, у зв’язку з відсутністю звернень.</w:t>
            </w:r>
          </w:p>
        </w:tc>
      </w:tr>
      <w:tr w:rsidR="003411E0">
        <w:tc>
          <w:tcPr>
            <w:tcW w:w="16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3.Матеріальнатанатуральнадопомога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</w:t>
            </w:r>
          </w:p>
          <w:p w:rsidR="003411E0" w:rsidRDefault="00EE4AC6">
            <w:pPr>
              <w:pStyle w:val="aa"/>
              <w:snapToGrid w:val="0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мешканцямміста,якіопинилисьвскладнихжиттєвихобставинах (зазверненнямгромадян)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</w:t>
            </w:r>
            <w:r>
              <w:rPr>
                <w:rFonts w:ascii="Times New Roman" w:hAnsi="Times New Roman"/>
                <w:sz w:val="20"/>
                <w:szCs w:val="20"/>
              </w:rPr>
              <w:t>соціальнихпослуг</w:t>
            </w:r>
          </w:p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bookmarkStart w:id="5" w:name="__DdeLink__5218_28121708"/>
            <w:r>
              <w:rPr>
                <w:rFonts w:ascii="Times New Roman" w:hAnsi="Times New Roman"/>
                <w:sz w:val="20"/>
                <w:szCs w:val="20"/>
              </w:rPr>
              <w:t>Місцевий</w:t>
            </w:r>
            <w:bookmarkEnd w:id="5"/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7437,0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8962,7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120,51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Виконано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540,0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372,0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68,89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зверненнями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 увиглядіпродуктовихнаборівгостропотребуючиммешканцямміста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131,58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124,058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94,283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 зверненнями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3.4.Надання</w:t>
            </w:r>
            <w:r>
              <w:rPr>
                <w:rFonts w:ascii="Times New Roman" w:hAnsi="Times New Roman"/>
                <w:sz w:val="20"/>
                <w:szCs w:val="20"/>
              </w:rPr>
              <w:t>одноразовоїматеріальноїдопомогисім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ямосіб,якізагинули,тавизначеніуабзаці1п.1ст10.ЗаконуУкраїни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(зчиславоїнів-інтернаціоналістів,знагоди30-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>
              <w:rPr>
                <w:rFonts w:ascii="Times New Roman" w:hAnsi="Times New Roman"/>
                <w:sz w:val="20"/>
                <w:szCs w:val="20"/>
              </w:rPr>
              <w:t>річницівиведеннявійськзАфганістану)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</w:t>
            </w:r>
            <w:r>
              <w:rPr>
                <w:rFonts w:ascii="Times New Roman" w:hAnsi="Times New Roman"/>
                <w:sz w:val="20"/>
                <w:szCs w:val="20"/>
              </w:rPr>
              <w:t>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Виконано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3.5.Надання щорічної одноразової матеріальної допомоги особам з інвалідністю, зазначеним у п.7 ст.7 Закону України “Про статус ветеранів війни, гарантії їх соціального захисту” 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</w:t>
            </w:r>
            <w:r>
              <w:rPr>
                <w:rFonts w:ascii="Times New Roman" w:hAnsi="Times New Roman"/>
                <w:sz w:val="20"/>
                <w:szCs w:val="20"/>
              </w:rPr>
              <w:t>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144,00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97,297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Виконаноповністюзазверненням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матеріальної 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інвалідністюзагальногозахворюваннязчислаучасниківбойовихдій(воїни-інтернаціоналісти)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23,0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96,65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Виконаноповністюзазверненнями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інвалідністю внаслідок війни п.2 ст.10 Закону України “Про статус ветеранів війни, гарантії їх соціального захисту” ( </w:t>
            </w:r>
            <w:r>
              <w:rPr>
                <w:rFonts w:ascii="Times New Roman" w:hAnsi="Times New Roman"/>
                <w:sz w:val="20"/>
                <w:szCs w:val="20"/>
              </w:rPr>
              <w:t>зчиславоїнів-інтернаціоналістів)</w:t>
            </w:r>
          </w:p>
          <w:p w:rsidR="003411E0" w:rsidRDefault="003411E0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26,0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26,0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Виконано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3.8.Надання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</w:t>
            </w:r>
            <w:r>
              <w:rPr>
                <w:rFonts w:ascii="Times New Roman" w:hAnsi="Times New Roman"/>
                <w:sz w:val="20"/>
                <w:szCs w:val="20"/>
              </w:rPr>
              <w:t>одноразовоїматеріальноїдопомогивдовампомерлихучасниківбойовихдій(воїнів-інтернаціоналістів)</w:t>
            </w:r>
          </w:p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16,0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87,5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Виконаноповністюзазверненнями</w:t>
            </w:r>
          </w:p>
        </w:tc>
      </w:tr>
      <w:tr w:rsidR="003411E0" w:rsidRPr="00EE4AC6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3.9.Наданняматеріальноїдопомогимешканцямміста,якимвиповнилось100роківтабільше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40,0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Pr="00EE4AC6" w:rsidRDefault="00EE4AC6">
            <w:pPr>
              <w:pStyle w:val="aa"/>
              <w:snapToGrid w:val="0"/>
              <w:jc w:val="both"/>
              <w:rPr>
                <w:lang w:val="uk-UA"/>
              </w:rPr>
            </w:pPr>
            <w:r w:rsidRPr="00EE4AC6">
              <w:rPr>
                <w:rFonts w:ascii="Times New Roman" w:hAnsi="Times New Roman"/>
                <w:sz w:val="20"/>
                <w:szCs w:val="20"/>
                <w:lang w:val="uk-UA"/>
              </w:rPr>
              <w:t>Виконано.Допомогуотримали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</w:t>
            </w:r>
            <w:r w:rsidRPr="00EE4AC6">
              <w:rPr>
                <w:rFonts w:ascii="Times New Roman" w:hAnsi="Times New Roman"/>
                <w:sz w:val="20"/>
                <w:szCs w:val="20"/>
                <w:lang w:val="uk-UA"/>
              </w:rPr>
              <w:t>особиурозмірі</w:t>
            </w:r>
            <w:r w:rsidRPr="00EE4AC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5</w:t>
            </w:r>
            <w:r w:rsidRPr="00EE4AC6">
              <w:rPr>
                <w:rFonts w:ascii="Times New Roman" w:hAnsi="Times New Roman"/>
                <w:sz w:val="20"/>
                <w:szCs w:val="20"/>
                <w:lang w:val="uk-UA"/>
              </w:rPr>
              <w:t>,0тис.грннаособузгідно</w:t>
            </w:r>
            <w:r w:rsidRPr="00EE4AC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“</w:t>
            </w:r>
            <w:r w:rsidRPr="00EE4AC6">
              <w:rPr>
                <w:rFonts w:ascii="Times New Roman" w:hAnsi="Times New Roman"/>
                <w:sz w:val="20"/>
                <w:szCs w:val="20"/>
                <w:lang w:val="uk-UA"/>
              </w:rPr>
              <w:t>Положенняпро</w:t>
            </w:r>
            <w:r w:rsidRPr="00EE4AC6">
              <w:rPr>
                <w:rFonts w:ascii="Times New Roman" w:hAnsi="Times New Roman"/>
                <w:sz w:val="20"/>
                <w:szCs w:val="20"/>
                <w:lang w:val="uk-UA"/>
              </w:rPr>
              <w:t>порядокнаданняодноразовоїматеріальноїдопомогигромадянам,якітимчасововідчуваютьматеріальнускрутутагромадянам,якимвиповнилось100табільшероків</w:t>
            </w:r>
            <w:r w:rsidRPr="00EE4AC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”</w:t>
            </w:r>
            <w:r w:rsidRPr="00EE4AC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3411E0" w:rsidRPr="00EE4AC6" w:rsidRDefault="003411E0">
            <w:pPr>
              <w:pStyle w:val="aa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Pr="00EE4AC6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3.10.ЗабезпеченнянаданняматеріальноїдопомогивдовампомерлихліквідаторіваваріїнаЧАЕС,смертьякихпов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язаназ</w:t>
            </w:r>
            <w:r>
              <w:rPr>
                <w:rFonts w:ascii="Times New Roman" w:hAnsi="Times New Roman"/>
                <w:sz w:val="20"/>
                <w:szCs w:val="20"/>
              </w:rPr>
              <w:t>наслідкамиЧорнобильськоїкатастрофи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  <w:p w:rsidR="003411E0" w:rsidRDefault="003411E0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70,0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95,714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Виконано за зверненнями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3.11.Наданняматеріальноїдопомогисім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ямуразісмертіучасникаліквідаціїаваріїнаЧАЕС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33,3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 за зверненнями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3.12.Надання одноразової  матеріальної допомоги сім’ям осіб, зазначених у абзацах 4-8 п.1 ст. 10 Закону України про статус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ветеранів війни, гарантії їх соціального захисту (з числа учасників АТО)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lang w:val="uk-UA"/>
              </w:rPr>
            </w:pPr>
            <w:bookmarkStart w:id="6" w:name="__DdeLink__5243_1603757331"/>
            <w:bookmarkEnd w:id="6"/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 виконано у зв’язку з відсутністю звернень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3.13.Надання одноразової матеріальної допомоги особам, зазначеним у п19;20 ст. 6 Закону України про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статус ветеранів війни, гарантії їх соціального захисту та отримали поранення, контузію, каліцтво одержане під час безпосередньої участі в АТО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50,0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 виконано у зв’язку з відсутністю звернень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3.14. Надання щоквартальної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матеріальної допомоги дітям загиблих осіб, визначених у п.3.12 цього рішення, у розмірі 0,5тис.грн на місяць на дитину, до досягнення 18років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120,0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Виконано. Допомогу надано 6 дітям (за зверненнями)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3.15.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Надання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щомісячної матеріальної допомоги сім’ям, в яких виховуються діти з інвалідністю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3222,0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2486,0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77,16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 за зверненнями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.Урочистевшануваннясімей,вякихнародиласьдвійня,трійняабобільшедітей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110,0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73,33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 за зверненнями.    Допомогу отримали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11 сімей.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.Урочистепривітанняжінок,якимприсвоєноПочеснезвання«Мати-героїня»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Невиконано.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 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році Почесне звання”Мати-героїня” не присвоювалось.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.Поліпшенняумовжиттяодинокихветеранівусіхкатегорій (особи,якізнаходятьсянаобслуговуванні)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Територіальнийцентрсоціальногообслуговування,наданнясоціальнихпослуг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60,383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38,543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63,83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Виконано</w:t>
            </w:r>
          </w:p>
        </w:tc>
      </w:tr>
      <w:tr w:rsidR="003411E0">
        <w:tc>
          <w:tcPr>
            <w:tcW w:w="16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5.Життяусуспільстві.Освіта</w:t>
            </w: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.1.Сприяння у роботі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клубу “Надвечір’я”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29,03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Не виконано у зв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’язку з відсутністю планових асигнуваннь.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4"/>
              <w:snapToGrid w:val="0"/>
              <w:spacing w:after="12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5.2.Виготовлення та розповсюдження друкованої продукції (плакатів, буклетів, листівок, календарів) з питань попередження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насильства, протидії торгівлі людьми, гендерної рівності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2,16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2,16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Виконано. Розповсюджено друковану продукцію у 27 школах.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длядітейпільговоїкатегорії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31,5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24,85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78,88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Виконано, допомогу отримал 71 дитина пільгової категорії.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spacing w:after="12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.Організація та проведення свята до Дня Святого Миколая для дітей пільгової категорії, у тому числі дітей , постраждалих внаслідок Чорнобильської катастрофи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13,403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148,92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Виконано, придбано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65 новорічних подарункі для дітей пільгової категорії.</w:t>
            </w:r>
          </w:p>
        </w:tc>
      </w:tr>
      <w:tr w:rsidR="003411E0">
        <w:tc>
          <w:tcPr>
            <w:tcW w:w="16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5.5.Оплата нотаріальних послуг, пов’язаних з фінансуванням оформлення права власності на житло, земельну ділянку, на якій розташоване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житло, сплатою передбачених законодавством податків, зборів, платежів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298,386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Не виконано, в зв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’язку зі змінами у порядку та умовах надання  у                    2020 році субвенцій з державного бюджету місцевим бюджетам.</w:t>
            </w:r>
          </w:p>
        </w:tc>
      </w:tr>
      <w:tr w:rsidR="003411E0"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5.6.Надання грошової допомоги дитям-сиротам та дітям,позбавленим батьківського піклування-випускникам ЗЗСО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Відділ освіти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69,54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83,45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120,0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3411E0">
        <w:tc>
          <w:tcPr>
            <w:tcW w:w="1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5.7.Надання грошової компенсації дітям-сиротам та дітям, позбавленим батьківського піклування, які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навчаються в ЗЗСО, на придбання шкільної та спортивної форми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Відділ освіти</w:t>
            </w: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324,0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315,9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97,5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Виконано</w:t>
            </w:r>
          </w:p>
        </w:tc>
      </w:tr>
      <w:tr w:rsidR="003411E0">
        <w:tc>
          <w:tcPr>
            <w:tcW w:w="55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Всього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</w:pPr>
          </w:p>
        </w:tc>
        <w:tc>
          <w:tcPr>
            <w:tcW w:w="1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17882,66</w:t>
            </w:r>
          </w:p>
        </w:tc>
        <w:tc>
          <w:tcPr>
            <w:tcW w:w="1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13366,408</w:t>
            </w:r>
          </w:p>
        </w:tc>
        <w:tc>
          <w:tcPr>
            <w:tcW w:w="1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74,74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both"/>
            </w:pPr>
          </w:p>
        </w:tc>
      </w:tr>
    </w:tbl>
    <w:p w:rsidR="003411E0" w:rsidRDefault="003411E0">
      <w:pPr>
        <w:tabs>
          <w:tab w:val="left" w:pos="567"/>
        </w:tabs>
        <w:spacing w:after="28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11E0" w:rsidRDefault="003411E0">
      <w:pPr>
        <w:tabs>
          <w:tab w:val="left" w:pos="567"/>
        </w:tabs>
        <w:spacing w:after="28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11E0" w:rsidRDefault="003411E0">
      <w:pPr>
        <w:tabs>
          <w:tab w:val="left" w:pos="567"/>
        </w:tabs>
        <w:spacing w:after="28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411E0" w:rsidRDefault="00EE4AC6">
      <w:pPr>
        <w:tabs>
          <w:tab w:val="left" w:pos="567"/>
        </w:tabs>
        <w:spacing w:after="2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РЕЗУЛЬТАТИВИКОНАННЯПРОГРАМИ,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ВИЗНАЧЕННЯ ЇЇ ЕФЕКТИВНОСТІ</w:t>
      </w:r>
    </w:p>
    <w:tbl>
      <w:tblPr>
        <w:tblW w:w="15044" w:type="dxa"/>
        <w:tblInd w:w="-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/>
      </w:tblPr>
      <w:tblGrid>
        <w:gridCol w:w="9740"/>
        <w:gridCol w:w="8600"/>
        <w:gridCol w:w="1403"/>
        <w:gridCol w:w="1826"/>
        <w:gridCol w:w="1758"/>
        <w:gridCol w:w="1046"/>
      </w:tblGrid>
      <w:tr w:rsidR="003411E0">
        <w:tc>
          <w:tcPr>
            <w:tcW w:w="4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Найменуваннязавдання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Найменуванняпоказників</w:t>
            </w:r>
          </w:p>
          <w:p w:rsidR="003411E0" w:rsidRDefault="00EE4AC6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виконання</w:t>
            </w:r>
            <w:r>
              <w:rPr>
                <w:rFonts w:ascii="Times New Roman" w:hAnsi="Times New Roman"/>
                <w:sz w:val="20"/>
                <w:szCs w:val="20"/>
              </w:rPr>
              <w:t>завдання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Одиницявиміру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Очікуванірезультати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Фактичнодосягнуто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Відхилення</w:t>
            </w:r>
          </w:p>
        </w:tc>
      </w:tr>
      <w:tr w:rsidR="003411E0">
        <w:trPr>
          <w:trHeight w:val="655"/>
        </w:trPr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2.1.Компенсаціядодатковихвитратгромадянамнажитлово-комунальніпослуги</w:t>
            </w:r>
          </w:p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3684,88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-3684,88</w:t>
            </w:r>
          </w:p>
        </w:tc>
      </w:tr>
      <w:tr w:rsidR="003411E0">
        <w:trPr>
          <w:trHeight w:val="381"/>
        </w:trPr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К-тьвиплат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4078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-4078</w:t>
            </w:r>
          </w:p>
        </w:tc>
      </w:tr>
      <w:tr w:rsidR="003411E0">
        <w:trPr>
          <w:trHeight w:val="616"/>
        </w:trPr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Відшкодуваннявитратнаоплатуквартири,комунальнихпослугвмежахнормспоживанняна1особунарік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0,895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-0,895</w:t>
            </w:r>
          </w:p>
        </w:tc>
      </w:tr>
      <w:tr w:rsidR="003411E0">
        <w:trPr>
          <w:trHeight w:val="618"/>
        </w:trPr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 додаткових пільг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2.2.ВідшкодуваннявитратзанаданісоціальніпослугизгідноПорядку,</w:t>
            </w:r>
            <w:r>
              <w:rPr>
                <w:rFonts w:ascii="Times New Roman" w:hAnsi="Times New Roman"/>
                <w:sz w:val="20"/>
                <w:szCs w:val="20"/>
              </w:rPr>
              <w:t>затвердженомуПостановоюКМУ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558 від 29.04.2004р.</w:t>
            </w:r>
          </w:p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935,84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446,4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-489,440</w:t>
            </w:r>
          </w:p>
        </w:tc>
      </w:tr>
      <w:tr w:rsidR="003411E0">
        <w:trPr>
          <w:trHeight w:val="553"/>
        </w:trPr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К-тьвиплат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354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-199</w:t>
            </w:r>
          </w:p>
        </w:tc>
      </w:tr>
      <w:tr w:rsidR="003411E0">
        <w:trPr>
          <w:trHeight w:val="396"/>
        </w:trPr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Розмірдопомогинарік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64 </w:t>
            </w:r>
            <w:r>
              <w:rPr>
                <w:rFonts w:ascii="Times New Roman" w:hAnsi="Times New Roman"/>
                <w:sz w:val="20"/>
                <w:szCs w:val="20"/>
              </w:rPr>
              <w:t>(з урахуванням поштового збору)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9 </w:t>
            </w:r>
            <w:r>
              <w:rPr>
                <w:rFonts w:ascii="Times New Roman" w:hAnsi="Times New Roman"/>
                <w:sz w:val="20"/>
                <w:szCs w:val="20"/>
              </w:rPr>
              <w:t>(з урахуванням поштового збору)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0,026</w:t>
            </w:r>
          </w:p>
        </w:tc>
      </w:tr>
      <w:tr w:rsidR="003411E0">
        <w:trPr>
          <w:trHeight w:val="490"/>
        </w:trPr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Виплатипризначеноїдопомоги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47,7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-52,3</w:t>
            </w:r>
          </w:p>
        </w:tc>
      </w:tr>
      <w:tr w:rsidR="003411E0">
        <w:trPr>
          <w:trHeight w:val="606"/>
        </w:trPr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2.3.Компенсація власникам автостоянок вартості послуг із зберігання транспортних засобів осіб з інвалідністю, членів їх сімей, законних представників осіб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інвалідністю (дітей з інвалідністю), підприємств, установ, організацій, громадських організацій осіб з інвалідністю та сфери соціального захисту населення, наданих безкоштовно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45,3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16,944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-28,356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К-ть осіб, що отримали послуги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Компенсація вартості 1 послуги із зберігання на рік.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6,47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5,648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-0,822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Повнезабезпеченняпослугіззберіганнятранспортнихзасобівнаданихбезкоштовно.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37,354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-62,646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2.6.Компенсація членам сімей осіб, які визначені у п.3.12 цього рішення, або відшкодування підприємствам (організаціям) на встановлення пам’ятника, не більше 8.0тис.грн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-75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осіб, які отримали 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Розмірдопомогина1особу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 підтримка сімей загиблих учасників АТО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2.7.В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 на проведення урочистого поховання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осіб, зазначених у абзацах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4-8 п.1 ст. 10 Закону України про статус ветеранів війни, гарантії їх соціального 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(з числа учасників АТО/ООС), у 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не більше 40,0 тис.грн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200,0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-200,0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-5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 1 особу.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40,0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-40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Допомога сім’я загиблих під час проведення АТО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t>-100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мешканцямміста,якіопинилисьвскладнихжиттєвихобставинах (зазверненнямгромадян)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7437,0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8962,7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1525,7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осіб, які отримали виплати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3183,0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2939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-244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Витрати з бюджету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на1особу 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2,336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3,049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0,713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якості життя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120,51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20,51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372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-168,0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осіб, які отримали 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-56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Витрати з бюджету  на 1 особу 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 матеріальної 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родичам померлих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68,89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-31,11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3.3.Наданнянатуральноїдопомоги,у</w:t>
            </w:r>
            <w:r>
              <w:rPr>
                <w:rFonts w:ascii="Times New Roman" w:hAnsi="Times New Roman"/>
                <w:sz w:val="20"/>
                <w:szCs w:val="20"/>
              </w:rPr>
              <w:t>виглядіпродуктовихнаборівгостропотребуючиммешканцямміста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131,58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124,058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-7,52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осіб, які звернулися по натуральну допомогу у зв’язку із скрутним становищем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2040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1529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-511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 (вартість 1 продуктового набору)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0,064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0,081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0,017</w:t>
            </w:r>
          </w:p>
        </w:tc>
      </w:tr>
      <w:tr w:rsidR="003411E0">
        <w:trPr>
          <w:trHeight w:val="704"/>
        </w:trPr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натуральної допомоги у вигляді продуктових наборів мешканцям міста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94,283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-5,717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3.4.Наданняодноразовоїматеріальної</w:t>
            </w:r>
            <w:r>
              <w:rPr>
                <w:rFonts w:ascii="Times New Roman" w:hAnsi="Times New Roman"/>
                <w:sz w:val="20"/>
                <w:szCs w:val="20"/>
              </w:rPr>
              <w:t>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ямосіб,якізагинули,тавизначеніуабзаці1п.1ст10.ЗаконуУкраїни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ind w:left="-10" w:right="-55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Кількість осіб, які отримали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Витрати з бюджету на 1 особу 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 сім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’ям загиблих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3.5.Надання одноразової матеріальної допомоги особам з інвалідністю зазначених у п.7ст.7 Закону України “Про статус ветеранів війни, гарантії їх соціального захисту” 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Кількість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осіб, які отримали 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Витрати з бюджету на 1 особу 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 особам з інвалідністю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97,297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-2,703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матеріальної 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інвалідністюзагальногозахворюваннязчислаучасниківбойовихдій(воїни-інтернаціоналісти)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Кількість осіб, які отримали 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Витрати з бюджету на 1 особу 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Підтримкаосіб,якіпотребуютьдопомоги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96,65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-3,35</w:t>
            </w:r>
          </w:p>
        </w:tc>
      </w:tr>
      <w:tr w:rsidR="003411E0">
        <w:trPr>
          <w:trHeight w:val="312"/>
        </w:trPr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інвалідністю внаслідок війни п.2 ст.10 Закону України “Про статус ветеранів війни, гарантії їх соціального захисту” ( </w:t>
            </w:r>
            <w:r>
              <w:rPr>
                <w:rFonts w:ascii="Times New Roman" w:hAnsi="Times New Roman"/>
                <w:sz w:val="20"/>
                <w:szCs w:val="20"/>
              </w:rPr>
              <w:t>зчиславоїнів-інтернаціоналістів)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26,0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Кількість осіб, які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отримали 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Витрати з бюджету на 1 особу 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Підтримкаосіб,якіпотребуютьдопомоги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3.8.Наданняодноразовоїматеріальноїдопомогивдовампомерлихучасниківбойовихдій</w:t>
            </w:r>
            <w:r>
              <w:rPr>
                <w:rFonts w:ascii="Times New Roman" w:hAnsi="Times New Roman"/>
                <w:sz w:val="20"/>
                <w:szCs w:val="20"/>
              </w:rPr>
              <w:t>(воїнів-інтернаціоналістів)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Кількість осіб, які отримали 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Витрати з бюджету на 1 особу 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Підтримка</w:t>
            </w:r>
            <w:r>
              <w:rPr>
                <w:rFonts w:ascii="Times New Roman" w:hAnsi="Times New Roman"/>
                <w:sz w:val="20"/>
                <w:szCs w:val="20"/>
              </w:rPr>
              <w:t>осіб,якіпотребуютьдопомоги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87,5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-12,5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3.9.Наданняматеріальноїдопомогимешканцямміста,якимвиповнилось100роківтабільше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-15,0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Кількість осіб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7" w:name="__DdeLink__9746_1561410825"/>
            <w:bookmarkEnd w:id="7"/>
            <w:r>
              <w:rPr>
                <w:rFonts w:ascii="Times New Roman" w:hAnsi="Times New Roman"/>
                <w:sz w:val="20"/>
                <w:szCs w:val="20"/>
              </w:rPr>
              <w:t>Витрати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одну 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 та допомога довгожителям міста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-60</w:t>
            </w:r>
          </w:p>
        </w:tc>
      </w:tr>
      <w:tr w:rsidR="003411E0">
        <w:trPr>
          <w:trHeight w:val="628"/>
        </w:trPr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3.10.Забезпечення надання матеріальної допомоги вдовам померлих ліквідаторів аварії на ЧАЕС , смерть яких пов’язана з наслідками Чорнобильської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катастрофи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67,0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-3,0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Кількість осіб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на одну 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Підтримка осіб, які потребують  допомоги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95,714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-4,29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3.11.Надання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матеріальної допомоги сім’ям у разі смерті учасника ліквідації аварії на ЧАЕС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40,30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-4,7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Кількість осіб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Витрати на одну 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 підтримка осіб зазначеної категорії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33,3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-66,7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3.12.Надання одноразової матеріальної допомоги сім’ям осіб, зазначених у абзацах 4-8 п.1 ст. 10 Закону України про статус ветеранів війни, гарантії їх соціального захисту (з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числа учасників АТ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О)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-75,0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Кількістьосіб,якіотрималидопомогу.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Виплатина1особу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Додаткова підтримка сімей загиблих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3.13.Надання одноразової матеріальної допомоги особам, зазначеним у п19;20 ст. 6 Закону України про статус ветеранів війни, гарантії їх соціального захисту та отримали поранення, контузію, каліцтво одержане під час безпосередньої участі в АТО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Кількістьосіб,якіотримуютьдопомогу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 1 особу.</w:t>
            </w:r>
          </w:p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Додаткова підтримка осіб, які приймали участь 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АТО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3.14. Надання щоквартальної матеріальної допомоги дітям загиблих осіб, визначених у п.3.12 цього рішення, у розмірі 0,5тис.грн на місяць на дитину, до досягнення 18років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120,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-57,0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Кількістьосіб,якіотримуютьдопомогу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 кв. 2020 р-6</w:t>
            </w:r>
          </w:p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ІІ-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 2020р.-5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</w:t>
            </w:r>
          </w:p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щоквартальні витрати з бюджету на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 особу на рік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Додаткова підтримка сімей загиблих осіб під час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проведення АТО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52,5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-47,5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3.15.Надання щомісячної матеріальної допомоги сім’ям, в яких виховуються діти з інвалідністю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3222,0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2486,0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-736,0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358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309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-49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 1 особу.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Допомога сім’ям в яких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виховуються діти з інвалідністю.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77,16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-22,84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.Урочистевшануваннясімей,вякихнародиласьдвійня,трійняабобільшедітей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-40,0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-4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 1 особу.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Допомога сім’ям в яких народилась двійня, трійня або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більше дітей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.Урочисте привітання жінок, яким присвоєно Почесне звання «Мати-героїня»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-30,0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 зазначеної категорії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з бюджету на 1особу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Поліпшення якості життя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.Поліпшенняумовжиттяодинокихветеранівусіхкатегорій (особи,якізнаходятьсянаобслуговуванні)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60,383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38,543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21,84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 зазначеної категорії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3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(середня вартість)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0,101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0,064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-0,037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Підтримка осіб, які знаходяться на обслуговуванні у Територіальному центрі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соціального обслуговування (надання соціальних послуг)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63,83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-36,17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5.1.Сприяння у роботі клубу “Надвечір’я”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29,03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-29,03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-105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0,276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-0,276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-100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4"/>
              <w:snapToGrid w:val="0"/>
              <w:spacing w:after="12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5.2.Виготовлення та розповсюдження друкованої продукції (плакатів, буклетів, листівок, календарів) з питань попередження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насильства, протидії торгівлі людьми, гендерної рівності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2,16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2,16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К-ть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одиниць продукції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Вартістьвитратна1( плакат, буклет)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/>
              </w:rPr>
              <w:t>0,004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0,004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Показник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Запобігання насильства в сім’ї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длядітейпільговоїкатегорії</w:t>
            </w:r>
          </w:p>
          <w:p w:rsidR="003411E0" w:rsidRDefault="003411E0">
            <w:pPr>
              <w:pStyle w:val="aa"/>
              <w:snapToGrid w:val="0"/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31,5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24,850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-6,65 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Кіл-ть осіб охоплених заходами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-19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Витратина 1 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Охоплення заходом 30 дітей пільгової категорії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78,88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-21,12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spacing w:after="12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.Організація та проведення свята до Дня Святого Миколая для дітей пільгової категорії, у тому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числі дітей , постраждалих внаслідок Чорнобильської катастрофи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13,403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4,403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 1 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0,206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,056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Проведення свткових заходів для 60 дітей пільгової категорії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148,92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48,92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5.5.Оплата нотаріальних послуг, пов’язаних з фінансуванням оформлення права власності на житло, земельну ділянку, на якій розташоване житло, сплатою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передбачених законодавством податків, зборів, платежів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298,386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-298,386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осіб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-19</w:t>
            </w:r>
          </w:p>
        </w:tc>
      </w:tr>
      <w:tr w:rsidR="003411E0">
        <w:trPr>
          <w:trHeight w:val="594"/>
        </w:trPr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 оформлення 1 послуги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15,7045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-15,7045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Забезпечення житлом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особи з числа дітей- сиріт, дітей позбавлених батьківського піклування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5.6. Надання грошової допомоги дітям-сиротам та дітям, позбавленим батьківського піклування-випускникам ЗЗСО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Бюджетні</w:t>
            </w:r>
            <w:r>
              <w:rPr>
                <w:rFonts w:ascii="Times New Roman" w:hAnsi="Times New Roman"/>
                <w:sz w:val="20"/>
                <w:szCs w:val="20"/>
              </w:rPr>
              <w:t>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69,54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83,45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13,91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Кількість осіб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Витрати з бюджету на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на1 особу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4,636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4,636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Поліпшення матеріального забезпечення дітей-сиріт та дітей, позбавлених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батьківського піклування.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</w:tr>
      <w:tr w:rsidR="003411E0">
        <w:tc>
          <w:tcPr>
            <w:tcW w:w="45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11E0" w:rsidRDefault="00EE4AC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5.7.Надання грошової компенсації дітям-сиротам та дітям, позбавленим батьківського піклування, які навчаються в ЗЗСО, на придбання шкільної та спортивної форми</w:t>
            </w: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324,0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315,9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3411E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-9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Кількість осіб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К-ть осіб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-3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 оформлення 1 послуги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Тис.грн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2,7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2,7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411E0">
        <w:tc>
          <w:tcPr>
            <w:tcW w:w="45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3411E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3411E0" w:rsidRDefault="00EE4AC6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Забезпечення житлом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особи з числа дітей- сиріт, дітей позбавлених батьківського піклування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97,5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3411E0" w:rsidRDefault="00EE4AC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-2,5</w:t>
            </w:r>
          </w:p>
        </w:tc>
      </w:tr>
    </w:tbl>
    <w:p w:rsidR="003411E0" w:rsidRDefault="003411E0">
      <w:pPr>
        <w:tabs>
          <w:tab w:val="left" w:pos="567"/>
        </w:tabs>
        <w:jc w:val="both"/>
        <w:rPr>
          <w:rFonts w:ascii="Times New Roman" w:hAnsi="Times New Roman"/>
        </w:rPr>
      </w:pPr>
    </w:p>
    <w:p w:rsidR="003411E0" w:rsidRDefault="003411E0">
      <w:pPr>
        <w:tabs>
          <w:tab w:val="left" w:pos="567"/>
        </w:tabs>
        <w:jc w:val="both"/>
        <w:rPr>
          <w:rFonts w:ascii="Times New Roman" w:hAnsi="Times New Roman"/>
        </w:rPr>
      </w:pPr>
    </w:p>
    <w:p w:rsidR="003411E0" w:rsidRDefault="00EE4AC6">
      <w:pPr>
        <w:tabs>
          <w:tab w:val="left" w:pos="567"/>
        </w:tabs>
        <w:jc w:val="both"/>
      </w:pP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>В.о.заступника керівника</w:t>
      </w:r>
    </w:p>
    <w:p w:rsidR="003411E0" w:rsidRDefault="00EE4AC6">
      <w:pPr>
        <w:tabs>
          <w:tab w:val="left" w:pos="567"/>
        </w:tabs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ab/>
        <w:t>Сєвєродонецької міської</w:t>
      </w:r>
    </w:p>
    <w:p w:rsidR="003411E0" w:rsidRDefault="00EE4AC6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ab/>
        <w:t xml:space="preserve">військово-цивільної адміністрації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6"/>
          <w:szCs w:val="26"/>
        </w:rPr>
        <w:t>Тетяна ВЕРХОВСЬКА</w:t>
      </w:r>
    </w:p>
    <w:sectPr w:rsidR="003411E0" w:rsidSect="003411E0">
      <w:pgSz w:w="16838" w:h="11906" w:orient="landscape"/>
      <w:pgMar w:top="744" w:right="1134" w:bottom="1130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714F"/>
    <w:multiLevelType w:val="multilevel"/>
    <w:tmpl w:val="F9AAA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3411E0"/>
    <w:rsid w:val="003411E0"/>
    <w:rsid w:val="00EE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E0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3411E0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3411E0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character" w:customStyle="1" w:styleId="FontStyle">
    <w:name w:val="Font Style"/>
    <w:qFormat/>
    <w:rsid w:val="003411E0"/>
    <w:rPr>
      <w:color w:val="000000"/>
      <w:sz w:val="20"/>
      <w:szCs w:val="20"/>
    </w:rPr>
  </w:style>
  <w:style w:type="paragraph" w:customStyle="1" w:styleId="a3">
    <w:name w:val="Заголовок"/>
    <w:basedOn w:val="a"/>
    <w:next w:val="a4"/>
    <w:qFormat/>
    <w:rsid w:val="003411E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411E0"/>
    <w:pPr>
      <w:spacing w:after="140" w:line="276" w:lineRule="auto"/>
    </w:pPr>
  </w:style>
  <w:style w:type="paragraph" w:styleId="a5">
    <w:name w:val="List"/>
    <w:basedOn w:val="a4"/>
    <w:rsid w:val="003411E0"/>
  </w:style>
  <w:style w:type="paragraph" w:customStyle="1" w:styleId="Caption">
    <w:name w:val="Caption"/>
    <w:basedOn w:val="a"/>
    <w:qFormat/>
    <w:rsid w:val="003411E0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411E0"/>
    <w:pPr>
      <w:suppressLineNumbers/>
    </w:pPr>
  </w:style>
  <w:style w:type="paragraph" w:styleId="a7">
    <w:name w:val="Title"/>
    <w:basedOn w:val="a"/>
    <w:qFormat/>
    <w:rsid w:val="003411E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caption"/>
    <w:basedOn w:val="a"/>
    <w:qFormat/>
    <w:rsid w:val="003411E0"/>
    <w:pPr>
      <w:suppressLineNumbers/>
      <w:spacing w:before="120" w:after="120"/>
    </w:pPr>
    <w:rPr>
      <w:i/>
      <w:iCs/>
    </w:rPr>
  </w:style>
  <w:style w:type="paragraph" w:styleId="a9">
    <w:name w:val="Subtitle"/>
    <w:basedOn w:val="a"/>
    <w:qFormat/>
    <w:rsid w:val="003411E0"/>
    <w:pPr>
      <w:jc w:val="center"/>
    </w:pPr>
    <w:rPr>
      <w:b/>
      <w:bCs/>
      <w:lang w:val="uk-UA"/>
    </w:rPr>
  </w:style>
  <w:style w:type="paragraph" w:customStyle="1" w:styleId="aa">
    <w:name w:val="Содержимое таблицы"/>
    <w:basedOn w:val="a"/>
    <w:qFormat/>
    <w:rsid w:val="003411E0"/>
    <w:pPr>
      <w:suppressLineNumbers/>
    </w:pPr>
  </w:style>
  <w:style w:type="paragraph" w:customStyle="1" w:styleId="ab">
    <w:name w:val="Заголовок таблицы"/>
    <w:basedOn w:val="aa"/>
    <w:qFormat/>
    <w:rsid w:val="003411E0"/>
    <w:pPr>
      <w:jc w:val="center"/>
    </w:pPr>
    <w:rPr>
      <w:b/>
      <w:bCs/>
    </w:rPr>
  </w:style>
  <w:style w:type="paragraph" w:styleId="ac">
    <w:name w:val="Normal (Web)"/>
    <w:basedOn w:val="a"/>
    <w:qFormat/>
    <w:rsid w:val="003411E0"/>
    <w:pPr>
      <w:spacing w:before="280" w:after="119"/>
    </w:pPr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EE4AC6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EE4AC6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14</Pages>
  <Words>3698</Words>
  <Characters>21084</Characters>
  <Application>Microsoft Office Word</Application>
  <DocSecurity>0</DocSecurity>
  <Lines>175</Lines>
  <Paragraphs>49</Paragraphs>
  <ScaleCrop>false</ScaleCrop>
  <Company/>
  <LinksUpToDate>false</LinksUpToDate>
  <CharactersWithSpaces>24733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48</cp:revision>
  <cp:lastPrinted>2021-03-26T09:16:00Z</cp:lastPrinted>
  <dcterms:created xsi:type="dcterms:W3CDTF">2020-03-03T09:38:00Z</dcterms:created>
  <dcterms:modified xsi:type="dcterms:W3CDTF">2021-04-02T10:21:00Z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