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687EB3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листопада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2429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E971BB" w:rsidRPr="0071198B" w:rsidRDefault="00A7388F" w:rsidP="00E971B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971BB">
        <w:rPr>
          <w:rFonts w:ascii="Times New Roman" w:hAnsi="Times New Roman" w:cs="Times New Roman"/>
          <w:b/>
          <w:sz w:val="28"/>
          <w:szCs w:val="28"/>
        </w:rPr>
        <w:t xml:space="preserve">затвердження Плану роботи </w:t>
      </w:r>
      <w:r w:rsidR="00294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61D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E971BB">
        <w:rPr>
          <w:rFonts w:ascii="Times New Roman" w:hAnsi="Times New Roman" w:cs="Times New Roman"/>
          <w:b/>
          <w:sz w:val="28"/>
          <w:szCs w:val="28"/>
        </w:rPr>
        <w:t>на 2022 рік</w:t>
      </w:r>
    </w:p>
    <w:p w:rsidR="00E971BB" w:rsidRPr="0071198B" w:rsidRDefault="00E971BB" w:rsidP="00E971B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971BB" w:rsidRPr="0071198B" w:rsidRDefault="00E971BB" w:rsidP="001C14A7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Керуючись  Законом України „ Про військово-цивільні адміністрації ”, на підставі розпоряджен</w:t>
      </w:r>
      <w:r w:rsidR="00C619BA">
        <w:rPr>
          <w:sz w:val="28"/>
          <w:szCs w:val="28"/>
        </w:rPr>
        <w:t>ня</w:t>
      </w:r>
      <w:r w:rsidRPr="0071198B">
        <w:rPr>
          <w:sz w:val="28"/>
          <w:szCs w:val="28"/>
        </w:rPr>
        <w:t xml:space="preserve"> керівника</w:t>
      </w:r>
      <w:r w:rsidR="00C619BA">
        <w:rPr>
          <w:sz w:val="28"/>
          <w:szCs w:val="28"/>
        </w:rPr>
        <w:t xml:space="preserve"> Сєвєродонецької міської </w:t>
      </w:r>
      <w:r w:rsidRPr="0071198B">
        <w:rPr>
          <w:sz w:val="28"/>
          <w:szCs w:val="28"/>
        </w:rPr>
        <w:t xml:space="preserve"> військово-цивільної адміністрації від </w:t>
      </w:r>
      <w:r w:rsidR="00C619BA">
        <w:rPr>
          <w:sz w:val="28"/>
          <w:szCs w:val="28"/>
        </w:rPr>
        <w:t>09</w:t>
      </w:r>
      <w:r w:rsidRPr="0071198B">
        <w:rPr>
          <w:sz w:val="28"/>
          <w:szCs w:val="28"/>
        </w:rPr>
        <w:t>.0</w:t>
      </w:r>
      <w:r w:rsidR="00C619BA">
        <w:rPr>
          <w:sz w:val="28"/>
          <w:szCs w:val="28"/>
        </w:rPr>
        <w:t>3</w:t>
      </w:r>
      <w:r w:rsidRPr="0071198B">
        <w:rPr>
          <w:sz w:val="28"/>
          <w:szCs w:val="28"/>
        </w:rPr>
        <w:t>.202</w:t>
      </w:r>
      <w:r w:rsidR="00C619BA">
        <w:rPr>
          <w:sz w:val="28"/>
          <w:szCs w:val="28"/>
        </w:rPr>
        <w:t>1</w:t>
      </w:r>
      <w:r w:rsidRPr="0071198B">
        <w:rPr>
          <w:sz w:val="28"/>
          <w:szCs w:val="28"/>
        </w:rPr>
        <w:t xml:space="preserve">  № </w:t>
      </w:r>
      <w:r w:rsidR="00C619BA">
        <w:rPr>
          <w:sz w:val="28"/>
          <w:szCs w:val="28"/>
        </w:rPr>
        <w:t xml:space="preserve">22 </w:t>
      </w:r>
      <w:r w:rsidRPr="0071198B">
        <w:rPr>
          <w:sz w:val="28"/>
          <w:szCs w:val="28"/>
        </w:rPr>
        <w:t xml:space="preserve">„ Про затвердження Положення про роботу </w:t>
      </w:r>
      <w:r w:rsidR="00C619BA">
        <w:rPr>
          <w:sz w:val="28"/>
          <w:szCs w:val="28"/>
        </w:rPr>
        <w:t>Сєвєродонецької міської в</w:t>
      </w:r>
      <w:r w:rsidRPr="0071198B">
        <w:rPr>
          <w:sz w:val="28"/>
          <w:szCs w:val="28"/>
        </w:rPr>
        <w:t xml:space="preserve">ійськово-цивільної адміністрації </w:t>
      </w:r>
      <w:r w:rsidR="00C619BA">
        <w:rPr>
          <w:sz w:val="28"/>
          <w:szCs w:val="28"/>
        </w:rPr>
        <w:t xml:space="preserve">Сєвєродонецького району </w:t>
      </w:r>
      <w:r w:rsidRPr="0071198B">
        <w:rPr>
          <w:sz w:val="28"/>
          <w:szCs w:val="28"/>
        </w:rPr>
        <w:t xml:space="preserve"> Луганської області ”</w:t>
      </w:r>
      <w:r>
        <w:rPr>
          <w:sz w:val="28"/>
          <w:szCs w:val="28"/>
        </w:rPr>
        <w:t xml:space="preserve">, </w:t>
      </w:r>
      <w:r w:rsidR="00C619BA">
        <w:rPr>
          <w:sz w:val="28"/>
          <w:szCs w:val="28"/>
        </w:rPr>
        <w:t>розглянувши</w:t>
      </w:r>
      <w:r>
        <w:rPr>
          <w:sz w:val="28"/>
          <w:szCs w:val="28"/>
        </w:rPr>
        <w:t xml:space="preserve"> пропозиці</w:t>
      </w:r>
      <w:r w:rsidR="00C619BA">
        <w:rPr>
          <w:sz w:val="28"/>
          <w:szCs w:val="28"/>
        </w:rPr>
        <w:t>ї</w:t>
      </w:r>
      <w:r>
        <w:rPr>
          <w:sz w:val="28"/>
          <w:szCs w:val="28"/>
        </w:rPr>
        <w:t xml:space="preserve"> керівників структурних підрозділів </w:t>
      </w:r>
      <w:r w:rsidR="001C14A7">
        <w:rPr>
          <w:sz w:val="28"/>
          <w:szCs w:val="28"/>
        </w:rPr>
        <w:t>Сєвєродонецької міської в</w:t>
      </w:r>
      <w:r w:rsidRPr="0071198B">
        <w:rPr>
          <w:sz w:val="28"/>
          <w:szCs w:val="28"/>
        </w:rPr>
        <w:t>ійськово-цивільної адміністрації</w:t>
      </w:r>
      <w:r w:rsidR="001C14A7">
        <w:rPr>
          <w:sz w:val="28"/>
          <w:szCs w:val="28"/>
        </w:rPr>
        <w:t>,</w:t>
      </w:r>
    </w:p>
    <w:p w:rsidR="00E971BB" w:rsidRDefault="001C14A7" w:rsidP="001C14A7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="00E971BB" w:rsidRPr="0071198B">
        <w:rPr>
          <w:b/>
          <w:sz w:val="28"/>
          <w:szCs w:val="28"/>
        </w:rPr>
        <w:t>:</w:t>
      </w:r>
    </w:p>
    <w:p w:rsidR="001C14A7" w:rsidRPr="0071198B" w:rsidRDefault="001C14A7" w:rsidP="001C14A7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971BB" w:rsidRDefault="00E971BB" w:rsidP="00E971BB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71198B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План роботи </w:t>
      </w:r>
      <w:r w:rsidR="001C14A7">
        <w:rPr>
          <w:sz w:val="28"/>
          <w:szCs w:val="28"/>
        </w:rPr>
        <w:t>Сєвєродонецької міської ві</w:t>
      </w:r>
      <w:r w:rsidRPr="0071198B">
        <w:rPr>
          <w:sz w:val="28"/>
          <w:szCs w:val="28"/>
        </w:rPr>
        <w:t xml:space="preserve">йськово-цивільної адміністрації </w:t>
      </w:r>
      <w:r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>Сєвєродонецьк</w:t>
      </w:r>
      <w:r w:rsidR="001C14A7">
        <w:rPr>
          <w:sz w:val="28"/>
          <w:szCs w:val="28"/>
        </w:rPr>
        <w:t xml:space="preserve">ого району </w:t>
      </w:r>
      <w:r w:rsidRPr="0071198B">
        <w:rPr>
          <w:sz w:val="28"/>
          <w:szCs w:val="28"/>
        </w:rPr>
        <w:t xml:space="preserve"> Луганської області </w:t>
      </w:r>
      <w:r>
        <w:rPr>
          <w:sz w:val="28"/>
          <w:szCs w:val="28"/>
        </w:rPr>
        <w:t>на 2022 рік</w:t>
      </w:r>
      <w:r w:rsidRPr="0071198B">
        <w:rPr>
          <w:sz w:val="28"/>
          <w:szCs w:val="28"/>
        </w:rPr>
        <w:t xml:space="preserve"> (додається).</w:t>
      </w:r>
    </w:p>
    <w:p w:rsidR="001C14A7" w:rsidRDefault="001C14A7" w:rsidP="001C14A7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5"/>
        <w:jc w:val="both"/>
        <w:rPr>
          <w:sz w:val="28"/>
          <w:szCs w:val="28"/>
        </w:rPr>
      </w:pPr>
    </w:p>
    <w:p w:rsidR="00E971BB" w:rsidRDefault="003F517E" w:rsidP="001C14A7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71BB" w:rsidRPr="0071198B">
        <w:rPr>
          <w:sz w:val="28"/>
          <w:szCs w:val="28"/>
        </w:rPr>
        <w:t>Розпорядження  підлягає оприлюдненню.</w:t>
      </w:r>
    </w:p>
    <w:p w:rsidR="001C14A7" w:rsidRDefault="001C14A7" w:rsidP="001C14A7">
      <w:pPr>
        <w:pStyle w:val="a8"/>
        <w:rPr>
          <w:sz w:val="28"/>
          <w:szCs w:val="28"/>
        </w:rPr>
      </w:pPr>
    </w:p>
    <w:p w:rsidR="00E971BB" w:rsidRPr="0071198B" w:rsidRDefault="00E971BB" w:rsidP="00E971B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Pr="0071198B">
        <w:rPr>
          <w:sz w:val="28"/>
          <w:szCs w:val="28"/>
        </w:rPr>
        <w:t xml:space="preserve">.  Контроль за виконанням даного розпорядження залишаю за собою. </w:t>
      </w:r>
    </w:p>
    <w:p w:rsidR="00E971BB" w:rsidRDefault="00E971BB" w:rsidP="00E971B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971BB" w:rsidRPr="0071198B" w:rsidRDefault="00E971BB" w:rsidP="00E971BB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4A7" w:rsidRPr="00592AF7" w:rsidRDefault="001C14A7" w:rsidP="001C14A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4A7" w:rsidRDefault="001C14A7" w:rsidP="001C14A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4A7" w:rsidRDefault="001C14A7" w:rsidP="001C14A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971BB" w:rsidRDefault="00E971BB" w:rsidP="00E971B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71BB" w:rsidRPr="0071198B" w:rsidRDefault="00E971BB" w:rsidP="00E971B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71BB" w:rsidRDefault="00E971BB" w:rsidP="00E971BB">
      <w:pPr>
        <w:rPr>
          <w:rFonts w:ascii="Times New Roman" w:hAnsi="Times New Roman" w:cs="Times New Roman"/>
          <w:b/>
          <w:sz w:val="28"/>
          <w:szCs w:val="28"/>
        </w:rPr>
      </w:pPr>
    </w:p>
    <w:p w:rsidR="00E971BB" w:rsidRDefault="00E971BB" w:rsidP="00E971BB">
      <w:pPr>
        <w:rPr>
          <w:rFonts w:ascii="Times New Roman" w:hAnsi="Times New Roman" w:cs="Times New Roman"/>
          <w:b/>
          <w:sz w:val="28"/>
          <w:szCs w:val="28"/>
        </w:rPr>
      </w:pPr>
    </w:p>
    <w:p w:rsidR="00C619BA" w:rsidRDefault="00C619BA" w:rsidP="00E971BB">
      <w:pPr>
        <w:rPr>
          <w:rFonts w:ascii="Times New Roman" w:hAnsi="Times New Roman" w:cs="Times New Roman"/>
          <w:b/>
          <w:sz w:val="28"/>
          <w:szCs w:val="28"/>
        </w:rPr>
      </w:pPr>
    </w:p>
    <w:p w:rsidR="00C619BA" w:rsidRDefault="00C619BA" w:rsidP="00E971BB">
      <w:pPr>
        <w:rPr>
          <w:rFonts w:ascii="Times New Roman" w:hAnsi="Times New Roman" w:cs="Times New Roman"/>
          <w:b/>
          <w:sz w:val="28"/>
          <w:szCs w:val="28"/>
        </w:rPr>
      </w:pPr>
    </w:p>
    <w:p w:rsidR="00EA7C00" w:rsidRPr="00B051B7" w:rsidRDefault="00EA7C00" w:rsidP="00EA7C00">
      <w:pPr>
        <w:spacing w:before="0"/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Додаток </w:t>
      </w:r>
    </w:p>
    <w:p w:rsidR="00EA7C00" w:rsidRPr="00B051B7" w:rsidRDefault="00EA7C00" w:rsidP="00EA7C00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 розпорядження керівника</w:t>
      </w:r>
    </w:p>
    <w:p w:rsidR="00EA7C00" w:rsidRPr="00B051B7" w:rsidRDefault="00EA7C00" w:rsidP="00EA7C00">
      <w:pPr>
        <w:spacing w:before="0"/>
        <w:ind w:left="4248" w:firstLine="708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Сєвєродонецької міської</w:t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  військово-цивільної адміністрації</w:t>
      </w:r>
    </w:p>
    <w:p w:rsidR="00EA7C00" w:rsidRPr="00B051B7" w:rsidRDefault="00EA7C00" w:rsidP="00EA7C00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від «</w:t>
      </w:r>
      <w:r w:rsidR="00687EB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87EB3">
        <w:rPr>
          <w:rFonts w:ascii="Times New Roman" w:hAnsi="Times New Roman" w:cs="Times New Roman"/>
          <w:color w:val="000000" w:themeColor="text1"/>
          <w:sz w:val="28"/>
          <w:szCs w:val="28"/>
        </w:rPr>
        <w:t>листопада</w:t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№ </w:t>
      </w:r>
      <w:r w:rsidR="00687EB3">
        <w:rPr>
          <w:rFonts w:ascii="Times New Roman" w:hAnsi="Times New Roman" w:cs="Times New Roman"/>
          <w:color w:val="000000" w:themeColor="text1"/>
          <w:sz w:val="28"/>
          <w:szCs w:val="28"/>
        </w:rPr>
        <w:t>2429</w:t>
      </w:r>
    </w:p>
    <w:p w:rsidR="00EA7C00" w:rsidRPr="00B051B7" w:rsidRDefault="00EA7C00" w:rsidP="00EA7C00">
      <w:pPr>
        <w:spacing w:before="0"/>
        <w:rPr>
          <w:color w:val="000000" w:themeColor="text1"/>
          <w:sz w:val="28"/>
          <w:szCs w:val="28"/>
        </w:rPr>
      </w:pPr>
    </w:p>
    <w:p w:rsidR="00EA7C00" w:rsidRPr="00B051B7" w:rsidRDefault="00EA7C00" w:rsidP="00EA7C00">
      <w:pPr>
        <w:spacing w:before="0"/>
        <w:rPr>
          <w:color w:val="000000" w:themeColor="text1"/>
          <w:sz w:val="28"/>
          <w:szCs w:val="28"/>
        </w:rPr>
      </w:pPr>
    </w:p>
    <w:p w:rsidR="00EA7C00" w:rsidRPr="00B051B7" w:rsidRDefault="00EA7C00" w:rsidP="00EA7C00">
      <w:pPr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EA7C00" w:rsidRPr="00B051B7" w:rsidRDefault="00EA7C00" w:rsidP="00EA7C00">
      <w:pPr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роботи Сєвєродонецької міської військово-цивільної адміністрації  </w:t>
      </w:r>
      <w:r w:rsidRPr="00B05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051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Сєвєродонецького району  Луганської області на 2022 рік</w:t>
      </w:r>
    </w:p>
    <w:p w:rsidR="00EA7C00" w:rsidRPr="00B051B7" w:rsidRDefault="00EA7C00" w:rsidP="00EA7C00">
      <w:pPr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6"/>
        <w:gridCol w:w="5014"/>
        <w:gridCol w:w="3441"/>
      </w:tblGrid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EA7C00" w:rsidRPr="00B051B7" w:rsidRDefault="00EA7C00" w:rsidP="00E36A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 питання для розгляду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Відповідальний за підготовку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Січень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проведення міських заходів, присвя-чених новорічним та різдвяним святам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роботу Координаційної ради з питань розвитку підприємництва у Сєвєродонецькій міській ВЦА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стан виконавської дисципліни і підсумки роботи з письмовими та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усними зверненнями громадян у Сєвєродонецькій міській військово-цивільній адміністрації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ХРОМОВА Ольга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стан розгляду запитів на публічну інформацію, що надійшли до Сєвєродонецької міської військово-цивільної адміністрації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ХРОМОВА Ольга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складу комісії з розгляду та повідомної реєстрації колективних договорів, територіальних угод, змін та доповнень до них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складу 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Соборності України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79-й річниці з Дня визволення м. Сєвєродонецька  від фашистських загарбників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 затвердження Інструкції з видачі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довідок про склад сім</w:t>
            </w:r>
            <w:r w:rsidRPr="00B051B7">
              <w:rPr>
                <w:color w:val="000000" w:themeColor="text1"/>
                <w:sz w:val="28"/>
                <w:szCs w:val="28"/>
              </w:rPr>
              <w:t>’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ї та/або зареєстрованих у житловому приміщенні/будинку осіб у новій редакції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ЄЛІСЄЄВА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складу міської Координаційної групи щодо забезпечення сприяння діяльності відділу ведення Державного реєстру виборців в новій редакції (в разі потреби)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ТКАЧОВА Олена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звіту щодо виконання  бюджету Сєвєродонецької міської територіальної громади 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звіт щодо виконання „ Програми соціально-економічного і культурного розвитку м. Сєвєродонецька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звіт щодо виконання плану реалізації „ Стратегії розвитку Сєвєродонецької міської терито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ріальної громади на 2021-2023 ”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- графіка проведення заходів з відстеження результативності регуляторних актів, прийнятих Сєвєродонецькою міською ВЦА на 2022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Звіту щодо здійснення державної регуляторної політики Сєвєродонецькою міською ВЦА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році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Лютий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 затвердження технологічних карток на адміністративні послуги, які надают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ься у Центрі надання адміністра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тивних послуг у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м. Сєвєродонецьку 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ЄЛІСЄЄВА Олена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виконання „ Комплексної міської цільової програми Сєвєродонецької міської територіальної громади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„ Турбота ”</w:t>
            </w: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виконання „ Комплексної міської програми соціального захисту осіб пільгової категорії Сєвєродонецької міської територіальної громади на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2021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проведення міських заходів до Дня вшанування учасників бойових дій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території інших держав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звіту про виконання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„ Програми з розроблення містобудівної документації на території населених пунктів Сєвєродонецької міської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на 2021 рік ”</w:t>
            </w: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  <w:t xml:space="preserve">Про призначення </w:t>
            </w:r>
            <w:r w:rsidRPr="00B051B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стипендій Сєвєродо-нецької міської військово-цивільної адміністрації Сєвєродонець-кого району Луганської області для провідних та перспективних спортсменів у І півріччі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Юрій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  <w:t xml:space="preserve">Про затвердження Положення про іменні  </w:t>
            </w:r>
            <w:r w:rsidRPr="00B051B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стипендії Сєвєродонецької міської військово-цивільної адміністрації Сєвєродонецького району Луганської області для провідних та перспективних спортсменів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Юрій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заходи з підвищення відповідальності щодо виконання та підсумки роботи з контрольними документами, дорученнями голови облдержадміністрації,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розпоряджен-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нями кер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івника військово-цивільної адмі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ністрації м. Сєвєродонецьк 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 Людмила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звіту про результати виконання Програми інформатизації Сєвєродонецької міської військово-цивільної адміністрації за 2021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ГУРСЬКА Ірина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Березень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виконання  Міських цільових програм на 2021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переліку (видів) робіт та переліку об’єктів, на яких відбуватимуть покарання особи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щорічної Всеукраїнської акції  „ За чисте довкілля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Міської цільової програми благоустрою на 2022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Звіту про виконання Міської цільової програми благоустрою на 2021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346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  <w:t xml:space="preserve">Про створення комісії з призначення  іменних  </w:t>
            </w:r>
            <w:r w:rsidRPr="00B051B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стипендій Сєвєродонецької міської військово-цивільної </w:t>
            </w:r>
            <w:r w:rsidRPr="00B051B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lastRenderedPageBreak/>
              <w:t xml:space="preserve">адміністрації Сєвєродонецького району Луганської області для провідних та перспективних спортсменів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Юрій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тимчасове припинення роботи комунальних закладів дошкільної освіти для виконання ремонтних робіт улітку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перейменування закладів загальної середньої освіти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Плану дій зі сталого енергетичного розвитку та клімату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до 2030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хід виконання Програми зайнятості населення Сєвєродонецької міської територіальної громади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хід виконання  Програми розвитку малого і середнього підприємництва в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м. Сєвєродонецьку за 2021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міські заходи, присвячені народному святу  „ Масляна ”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міські заходи, присвячені Міжнародному жіночому Дню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Березня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міські заходи, присвячені Дню національної культури та Дню народження Т.Г. Шевченка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міські заходи, присвячені міському етапу обласного фестивалю дитячої та юнацької творчості „ Діти - майбутнє України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міські заходи, присвячені Дню робітн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иків житлово-комунального госпо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дарства і побутового обслуговування населення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міські заходи, присвячені Дню театру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організацію роботи балансової комісії з аналізу фінансово - господарської діяльності комунальних підприємств, установ та організацій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 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форми типового договору оренди комунального майна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звіту про надходження та перерахування коштів від оренди комунального майна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 Сєвєродонецького району Луганської області  до відповідних бюджетів за 2021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виконання Програми утримання нежитлових приміщень, що є комунальною власністю Сєвєродонець-кої міської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територіальної громади  Сєвєро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донецького району Луганської області, на 2021 рік у новій редакції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виконання Програми оренди об’єктів комунальної власності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на 2021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переліку 1 типу об’єктів нерухомого майна, що підлягають передачі в оренду на аукціоні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переліку 2 типу об’єктів нерухомого майна, що підлягають передачі в оренду без аукціону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методику розрахунку орендної плати за комунальне майно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виконання Комплексної програми Сєвєродонецької міської тери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торіальної громади „ Оздоровлення та відпочинок дітей </w:t>
            </w: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2021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виконання Міської цільової програми „ Фінансова підтримка гро-мадських організацій м. Сєвєро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донецька </w:t>
            </w:r>
            <w:r w:rsidRPr="00B05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2021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виконання „ Комплексної міської  програми забезпечення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без перешкод-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ного доступу людей з обмеженими фізичними можливостями до об’єктів житлового та грома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дського призна-чення, їх соціаль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ного захисту і реабілітації  на 2021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підготовку  житлового фонду, об’єктів соцкультпобуту та інженерних комунікацій міста до роботи в осінньо-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зимовий період 2022 – 2023 років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стан виконавської дисципліни і підсумки роботи з письмовими та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усними зверненнями громадян у Сєвєродонецькій міській військово-цивільній адміністрації за І-й квартал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ХРОМОВА Ольга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 до Дня  Чорнобильської трагедії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переліку   адміністративних послуг, які надаються через  Центр надання адміністративних послуг у м. Сєвєродонецьку, в новій редакції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ЄЛІСЄЄВА Олена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інформаційних карток на  адміністративні послуги, які надаються у Центрі надання адміністративних послуг у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м. Сєвєродонецьку, у новій редакції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ЄЛІСЄЄВА Олена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77-й річниці Перемоги над нацизмом у Європі, Дню пам’яті та примирення, Дню Перемоги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Європи в Україні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матері в Україні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міських заходів, присвячених 88-й річниці від Дня заснування міста Сєвєродонецька та Дню хіміка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Міжнародному Дню захисту дітей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розроблення Комплексного плану просторового розвитку Сєвєродо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нецької міської територіальної громади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звіту щодо виконання бюджету Сєвєродонецької міської територіальної громади за І квартал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медичного працівника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батька в Україні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 до Дня скорботи і вшанування пам’яті жертв війни в Україні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результати роботи балансової комісії з аналізу фінансово-господарської діяльності комунальних підприємств, установ та організацій Сєвєродонецької міської тери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торіальної громади за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проведення міських заходів, присвячених випускному вечору учнів 11-х класів загальноосвітніх навчальних закладів 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ГРАЧОВА Тетяна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26-й річниці Дня Конституції України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проведення міських заходів, присвячених міському етапу обласного фестивалю </w:t>
            </w:r>
            <w:r w:rsidRPr="00B051B7">
              <w:rPr>
                <w:color w:val="000000" w:themeColor="text1"/>
                <w:sz w:val="28"/>
                <w:szCs w:val="28"/>
              </w:rPr>
              <w:t xml:space="preserve">„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Ігри та іграшки</w:t>
            </w:r>
            <w:r w:rsidRPr="00B051B7">
              <w:rPr>
                <w:color w:val="000000" w:themeColor="text1"/>
                <w:sz w:val="28"/>
                <w:szCs w:val="28"/>
              </w:rPr>
              <w:t>а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плану заходів щодо складання прогнозу бюджету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2024-2025 роки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проведення міських заходів, присвячених 8-й річниці визволення міста Сєвєродонецька від незаконних збройних формувань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звіт щодо виконання „ Програми соціально-економічного і культурного розвитку Сєвєродонецької міської територіальної громади на 2022-2024 роки ” за І півріччя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звіт щодо виконання плану реалізації „ Стратегії розвитку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ріальної громади на 2021-2023 ”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стан розгляду запитів на публічну інформацію, що надійшли до Сєвєродонецької міської військово-цивільної адміністрації за І півріччя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ХРОМОВА Ольга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стан виконавської дисципліни і підсумки роботи з письмовими та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усними зверненнями громадян у Сєвєродонецькій міській військово-цивільній адміністрації за І півріччя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ХРОМОВА Ольга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змін до переліку  адміністративних послуг, які надаються через Центр надання адміністративних послуг у м.Сєвєродонецьку, в новій редакції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ЄЛІСЄЄВА Олена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  <w:t xml:space="preserve">Про призначення </w:t>
            </w:r>
            <w:r w:rsidRPr="00B051B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стипендій Сєвєродо-нецької міської військово-цивільної адміністрації Сєвєродонецького району Луганської області для провідних та перспективних спортсменів у </w:t>
            </w: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ІІ півріччі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Юрій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схвалення прогнозу бюджету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на 2024-2025 роки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молоді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заходи з підвищення відповідальності щодо виконання та підсумки роботи з контрольними доку-мент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ами, дорученнями голови облдерж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адміністрації,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 поряд-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женнями керівника військово-цивільної адміністрації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6 місяців 2022 року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 Людмила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звіту щодо виконання бюджету Сєвєродонецької міської територіальної громади 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півріччя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Cs/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Державного Прапора України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проведення міських заходів, присвячених 31-й річниці незалежності України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 w:hanging="3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пам’яті загиблих воїнів АТО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 w:hanging="4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87.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порядку забезпечення осіб з інвалідністю внаслідок війни та учасників бойових дій додатковою тонною твердого палива та балоном скрапленого газу на 2023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88.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відзначення, заохочення педагогічних працівників, ювілеїв закладів  освіти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89.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приведення штатних розписів закладів освіти у відповідність із затвердженою мережею закладів освіти та законодавчою базою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плану заходів щодо підготовки проєкту  бюджету Сєвєродонецької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терито-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ріальної громади на 2023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підприємця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 w:hanging="3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селищ (Борівське, Сиротине, Боровеньки, Нова Астрахань, Єпіфанівка, Смолянинове, Чабанівка)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pStyle w:val="a8"/>
              <w:ind w:left="760" w:hanging="3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робітників освіти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ind w:left="459" w:hanging="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людей похилого віку та Дню ветеранів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виконання розпорядження керівника Сєвєродонецької міської військово-цивільної адміністрації „ Про   результати роботи балансової комісії з аналізу фінансово-господарської діяльності комунальних підприємств, установ та організацій Сєвєродонецької міської територіальної громади за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2021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захисника України та Дню  Українського козацтва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складу міського штабу щодо організації та проведення в 2022-2023 навчальному році у м. Сєвєродонецьку міського етапу Всеукраїнської дитячо-юнацької військово-патріотичної гри „ Сокіл ”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(„ Джура ”)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  <w:t xml:space="preserve">Про затвердження міської Комплексної програми з національно-патріотичного виховання </w:t>
            </w:r>
            <w:r w:rsidRPr="00B051B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„ Патріот Сєвєродонецька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Юрій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стан виконавської дисципліни і підсумки роботи з письмовими та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усними зверненнями громадян у Сєвєродонецькій міській військово-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цивільній адміністрації за  9 місяців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ХРОМОВА Ольга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78-й річниці визволення України від нацистських загарбників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працівника соціальної сфери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звіту щодо виконання бюджету Сєвєродонецької міської територіальної громади 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 місяців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Регламенту Центру надання адміністративних послуг у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м. Сєвєродонецьку в новій редакції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ЄЛІСЄЄВА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Всеукраїнському дню працівників культури та майстрів народного мистецтва, Дню української писемності та мови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ГРАЧОВА Тетяна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працівника сільського господарства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ГРАЧОВА Тетяна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проведення міських заходів,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присвячених Дню Гідності та Свободи України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проведення міських заходів,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присвячених Дню пам’яті жертв голодоморів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Про затвердження  бюджету Управління освіти на 2023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 міської Комплексної програми „ Молодь Сєвєродонецька ”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Юрій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 Програми зайнятості населення Сєвєродонецької міської територіальної громади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„ Програми розвитку інвестиційної діяльності м. Сєвєродо-нецька на 2023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A7C00">
            <w:pPr>
              <w:pStyle w:val="a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Програми сприяння розвитку інформаційного простору та громадянського суспільства Сєвєродо-нецької міської територіальної громади на 2023 рік</w:t>
            </w:r>
          </w:p>
          <w:p w:rsidR="00D95E15" w:rsidRPr="00B051B7" w:rsidRDefault="00D95E15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АНЦУПОВА ГАННА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оптимізацію мережі закладів дошкільної освіти за рахунок виведення з мережі закладів, які довготривало (більше 20 років) не функціонують за призначенням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міському відкритому конкурсу – фестивалю „ Наша надія – мир на Донбасі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ГРАЧОВА Тетяна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бюджету Сєвєродо-нецької міської територіальної громади на 2023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БАГРІНЦЕВА Марина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Міжнародному Дню людей з інвалідністю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Збройних Сил України та Дню волонтерів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Програми інформа-тизації Сєвєродонецької міської військово-цивільної адміністрації на 2023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ГУРСЬКА Ірина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міські заходи, присвячені новорічним та різдвяним святам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міські заходи, присвячені проведенню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Відкритого конкурсу виконавців на струнно-смичкових інструментах серед учнів шкіл естетич-ного виховання імені В.М. Панфіла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ГРАЧОВА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міських заходів, присвячених Дню вшанування учасників ліквідації наслідків аварії на ЧАЕС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ГРАЧОВА Тетяна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міської цільової програми „ Розвитку фізичної культури та спорту ”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КУЗЬМЕНКО Юрій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збільшення вартості харчування в комунальних закладах освіти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закріплення території обслугову-вання за закладами загальної середньої освіти на 2023-2024 н.р.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„ Комплексної  цільової програми Сєвєродонецькох міської територіальної громади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„ Турбота ” на 2023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„ Комплексної   програми соціального захисту осіб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пільгової категорії  Сєвєродонецькох міської територіальної громади на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2023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Міської цільової програми „ Фінансова підтримка громадських організацій м. Сєвєродо-нецька на 2023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„ Комплексної   програми Сєвєродонецькох міської територіальної громади „ Оздоров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лен-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ня та відпочинок дітей   на 2023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„ Комплексної   міської програми забезпечення безперешкодного доступу осіб з інвалідністю та інших маломобільних груп населення до об’єктів житлового та громадського призначення, їх соціального захисту і реабілітації   на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2023 рік ”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Наталія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 Програми розвитку малого і середнього підприємництва в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Сєвєродонецькій міській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терито-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ріальній громаді на 2023 рік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 Плану діяльності з підготовки проєктів регуляторних актів Сєвєродонецькою міською ВЦА на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>2023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Програми утримання нежитлових приміщень, що є комунальною власністю Сєвєро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донецької міської територіальної громади  Сєвєродонецького району Луганської області на 2023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визначення мінімального розміру орендного місячного платежу за 1 м2 загальної площі нерухомого майна, що належить фізичним особам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Програми оренди об’єктів комунальної власності Сєвєродонецької міської територіальної громади на 2023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СЕРДЮКОВА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Положення про  Центр надання адміністративних послуг 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м. Сєвєродонецьку в новій редакції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МАРІНІЧ Ельвіна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ЄЛІСЄЄВА Олена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Міських цільових програм, які стосуються сфери житлово-комунального господарства на 2023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закріплення міських автодоріг та тротуарів за підприємствами міста для виконання заходів по боротьбі з ожеледицею та сніговими заметами в зимовий період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стан виконання міської цільової комплексної програми „</w:t>
            </w:r>
            <w:r w:rsidRPr="00B051B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ОСВІТА СЄВЄРОДОНЕЦЬКОЇ МІСЬКОЇ ТЕРИТОРІАЛЬНОЇ ГРОМАДИ на 2021-2023 роки ”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ВОЛЧЕНКО Лариса</w:t>
            </w:r>
          </w:p>
          <w:p w:rsidR="00EA7C00" w:rsidRPr="00B051B7" w:rsidRDefault="00EA7C00" w:rsidP="00E36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розроблення детальних планів територій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 План роботи Сєвєродонецької міської військово-цивільної адмініст-рації Сєвєродонецького району Луганської області на 2023 рік</w:t>
            </w:r>
          </w:p>
        </w:tc>
        <w:tc>
          <w:tcPr>
            <w:tcW w:w="3544" w:type="dxa"/>
          </w:tcPr>
          <w:p w:rsidR="00EA7C00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ВИННИЧУК Тетяна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color w:val="000000" w:themeColor="text1"/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дозволу на розроблення проєкту  землеустрою щодо відведення земел</w:t>
            </w:r>
            <w:r w:rsidRPr="00B051B7">
              <w:rPr>
                <w:color w:val="000000" w:themeColor="text1"/>
                <w:sz w:val="28"/>
                <w:szCs w:val="28"/>
              </w:rPr>
              <w:t>ьної ділянки або зміни цільового призначення земельної ділянки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власність, або в оренду, або у постійне користування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згоди на зміну коду цільового використання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дозволу на розробку технічної документації із землеустрою  на поділ та/або об’єднання земельних ділянок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земельної ділянки у користування без складання документації із землеустрою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зміну цільового призначення земельної ділянки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передачу земельної ділянки у власність, або в оренду, або в постійне користування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та об’єднання земельних ділянок для передачі в оренду або в постійне користування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внесення змін (або визнання таким, що втратило чинність) розпорядження керівника ВЦА з питань земельних відносин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проведення земельних торгів щодо продажу права оренди земельної ділянки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припинення права користування земельною ділянкою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припинення права користування земельною ділянкою та передачу в оренду земельної ділянки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поновлення договору оренди землі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договору оренди землі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згоди на передачу земельної ділянки у суборенду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дозволу на розробку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погодження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технічної документації з нормативної грошової оцінки земельної ділянки за межами населених пунктів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затвердження технічної документації з бонітування грунті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дозволу на розроблення проекту землеустрою, що забезпечує еколого-економічне обґрунтування сівозміни та впорядкування угідь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можливість надання містобудівних умов і обмежень забудови земельної ділянки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</w:rPr>
              <w:t>Про можливість надання будівельного паспорту на забудову присадибної ділянки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КУЦИЙ Тарас 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</w:rPr>
              <w:t>Про присвоєння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/зміну </w:t>
            </w:r>
            <w:r w:rsidRPr="00B051B7">
              <w:rPr>
                <w:color w:val="000000" w:themeColor="text1"/>
                <w:sz w:val="28"/>
                <w:szCs w:val="28"/>
              </w:rPr>
              <w:t xml:space="preserve"> адрес об’єктам нерухомості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дозвіл на розміщення зовнішньої реклами та про продовження до дозволів на розміщення зовнішньої реклами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можливість надання паспорту прив’язки тимчасової споруди для розміщення об’єкту підприємницької діяльності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</w:rPr>
              <w:t>Про можливість надання паспорту прив’язки тимчасової споруди для розміщення металевого гаража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</w:rPr>
              <w:t>Про надання дозволу на переведення житлових приміщень в нежитлові та реконструкцію під об’єкти невиробничої сфери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</w:rPr>
              <w:t>Про дозвіл на розміщення майданчиків для паркування транспортних засобів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</w:rPr>
              <w:t xml:space="preserve">Про виділення в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натурі (на місцевості) земельної ділянки власнику земельної частки (паю)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КУЦИЙ Тарас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встановлення статусу дитини-сироти або дитини, позбавленої батьківського піклування, про призначення опіки, піклування, влаштування дітей-сиріт та дітей, позбавлених батьківського піклування, до інтернатних закладів, прийомних сімей, ДБСТ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КОЧИНА Юлія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продаж, обмін, купівлю, дарування майна, житла від імені та на ім’я дітей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КОЧИНА Юлія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визначення місця проживання дитини, визначення способів участі у спілкуванні з дитиною одного з батьків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КОЧИНА Юлія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дозвіл укладення договорів про припинення права на аліменти для дітей, у зв’язку з набуттям права власності на нерухоме майно дітьми. Про відібрання дітей у батьків або інших законних представників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КОЧИНА Юлія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відібрання дітей у батьків або інших законних представників у зв’язку з загрозою їх життю та здоров’ю 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КОЧИНА Юлія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реєстрацію покинутих дітей у Сєвєродонецькому відділі ДРАЦС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КОЧИНА Юлія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дозвіл на видалення зелених насаджень згідно з актами обстеження (по мірі надходження заяв)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демонтаж тимчасової споруди, малих архітектурних форм та засобів пересувної мережі (по мірі надходження заяв)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КУЗЬМІНОВ Олег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постанову громадян на квартирний облік та до черги на одержання жилої площі у гуртожитках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зняття громадян з квартирного обліку та  черги на одержання жилої площі у гуртожитках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поновлення на квартирному обліку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зміну правового режиму на жилу площу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жилих приміщень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тимчасове користування жилими приміщеннями з числа маневрового (спеціального) житлового фонду Сєвєродонецької міської військово-цивільної адміністрації Сєвєродонецького району Луганської області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створення житлової комісії з обліку внутрішньо переміщених осіб та надання житлових приміщень для тимчасового проживання внутрішньо переміщеним особам у м. Сєвєродонецьк Луганської області та затвердження Положення про таку комісію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взяття на облік внутрішньо переміщених осіб, які потребують надання житлових приміщень з фонду житла для тимчасового проживання внутрішньо переміщених осіб міста  Сєвєродонецьк Луганської області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зняття з облік внутрішньо переміщених осіб, які потребують надання житлових приміщень з фонду житла для тимчасового проживання внутрішньо переміщених осіб міста  Сєвєродонецьк Луганської області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196.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житлових приміщень  з фонду житла для тимчасового проживання внутрішньо переміщених осіб міста  Сєвєродонецьк Луганської області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зміну нумерацій кімнат у гуртожитках м. Сєвєродонецьк (по мірі надходжень матеріалів)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 Ігор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КОВАЛЕВСЬКИЙ Антон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B051B7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ind w:firstLine="70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Щодо стану розгляду запитів на публічну інформацію, що надійшли до військово-цивільної адміністрації 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І (ІІ півріччі) 2022 року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Ірина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 Людмила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 xml:space="preserve">Про виконання Програми </w:t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“ Діяльність Служби у справах дітей військово-цивільної адміністрації міста Сєвєродонецьк у сфері захисту прав, свобод та законних інтересів дітей Сєвєродонецької територіальної громади на 2022-2024 роки ” за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ВЕРХОВСЬКА Тетяна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КОЧИНА Юлія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встановлення режиму роботи об’єктів торгівлі, ресторанного господарства та побутового обслугову-вання на території м. Сєвєродонецька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погодження розміщення засобу пересувної мережі для здійснення сезонної торгівлі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погодження розміщення засобу пересувної мережі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  <w:tr w:rsidR="00EA7C00" w:rsidRPr="00B051B7" w:rsidTr="00E36A39">
        <w:trPr>
          <w:trHeight w:val="180"/>
        </w:trPr>
        <w:tc>
          <w:tcPr>
            <w:tcW w:w="993" w:type="dxa"/>
          </w:tcPr>
          <w:p w:rsidR="00EA7C00" w:rsidRPr="005E2AAF" w:rsidRDefault="00EA7C00" w:rsidP="00E36A39">
            <w:pPr>
              <w:ind w:left="4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203.</w:t>
            </w:r>
          </w:p>
        </w:tc>
        <w:tc>
          <w:tcPr>
            <w:tcW w:w="5244" w:type="dxa"/>
          </w:tcPr>
          <w:p w:rsidR="00EA7C00" w:rsidRPr="00B051B7" w:rsidRDefault="00EA7C00" w:rsidP="00E36A39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51B7">
              <w:rPr>
                <w:color w:val="000000" w:themeColor="text1"/>
                <w:sz w:val="28"/>
                <w:szCs w:val="28"/>
                <w:lang w:val="uk-UA"/>
              </w:rPr>
              <w:t>Про надання дозволу на розміщення літнього торгового майданчика та погодження режиму роботи</w:t>
            </w:r>
          </w:p>
        </w:tc>
        <w:tc>
          <w:tcPr>
            <w:tcW w:w="3544" w:type="dxa"/>
          </w:tcPr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СТРЮК Олександр</w:t>
            </w:r>
          </w:p>
          <w:p w:rsidR="00EA7C00" w:rsidRPr="00B051B7" w:rsidRDefault="00EA7C00" w:rsidP="00E36A39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ПИВОВАРОВА Анастасія</w:t>
            </w:r>
          </w:p>
        </w:tc>
      </w:tr>
    </w:tbl>
    <w:p w:rsidR="00EA7C00" w:rsidRPr="00B051B7" w:rsidRDefault="00EA7C00" w:rsidP="00EA7C0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7C00" w:rsidRPr="00B051B7" w:rsidRDefault="00EA7C00" w:rsidP="00EA7C00">
      <w:pPr>
        <w:pStyle w:val="a7"/>
        <w:spacing w:before="0" w:beforeAutospacing="0" w:after="0" w:afterAutospacing="0"/>
        <w:ind w:firstLine="284"/>
        <w:rPr>
          <w:color w:val="000000" w:themeColor="text1"/>
          <w:sz w:val="18"/>
          <w:szCs w:val="18"/>
        </w:rPr>
      </w:pPr>
    </w:p>
    <w:p w:rsidR="00EA7C00" w:rsidRPr="00B051B7" w:rsidRDefault="00EA7C00" w:rsidP="00EA7C00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Заступник керівника</w:t>
      </w:r>
    </w:p>
    <w:p w:rsidR="00EA7C00" w:rsidRPr="00B051B7" w:rsidRDefault="00EA7C00" w:rsidP="00EA7C00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Сєвєродонецької міської</w:t>
      </w:r>
    </w:p>
    <w:p w:rsidR="00EA7C00" w:rsidRPr="00B051B7" w:rsidRDefault="00EA7C00" w:rsidP="00EA7C00">
      <w:pPr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військово-цивільної адміністрації</w:t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051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Ірина СТЕПАНЕНКО</w:t>
      </w:r>
      <w:r w:rsidRPr="00B05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7C00" w:rsidRPr="00B051B7" w:rsidRDefault="00EA7C00" w:rsidP="00EA7C00">
      <w:pPr>
        <w:rPr>
          <w:color w:val="000000" w:themeColor="text1"/>
        </w:rPr>
      </w:pPr>
    </w:p>
    <w:p w:rsidR="003A2A57" w:rsidRDefault="003A2A57" w:rsidP="00EA7C00">
      <w:pPr>
        <w:spacing w:before="0"/>
        <w:ind w:left="4248" w:firstLine="708"/>
        <w:rPr>
          <w:rFonts w:ascii="Times New Roman" w:hAnsi="Times New Roman" w:cs="Times New Roman"/>
          <w:sz w:val="28"/>
          <w:szCs w:val="28"/>
        </w:rPr>
      </w:pPr>
    </w:p>
    <w:sectPr w:rsidR="003A2A57" w:rsidSect="00D95E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E9A" w:rsidRDefault="002F1E9A" w:rsidP="00264E1D">
      <w:pPr>
        <w:spacing w:before="0"/>
      </w:pPr>
      <w:r>
        <w:separator/>
      </w:r>
    </w:p>
  </w:endnote>
  <w:endnote w:type="continuationSeparator" w:id="1">
    <w:p w:rsidR="002F1E9A" w:rsidRDefault="002F1E9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E9A" w:rsidRDefault="002F1E9A" w:rsidP="00264E1D">
      <w:pPr>
        <w:spacing w:before="0"/>
      </w:pPr>
      <w:r>
        <w:separator/>
      </w:r>
    </w:p>
  </w:footnote>
  <w:footnote w:type="continuationSeparator" w:id="1">
    <w:p w:rsidR="002F1E9A" w:rsidRDefault="002F1E9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02D8389F"/>
    <w:multiLevelType w:val="hybridMultilevel"/>
    <w:tmpl w:val="BF92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778EA"/>
    <w:multiLevelType w:val="hybridMultilevel"/>
    <w:tmpl w:val="01325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807B5"/>
    <w:multiLevelType w:val="hybridMultilevel"/>
    <w:tmpl w:val="A348B27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3551F5A"/>
    <w:multiLevelType w:val="hybridMultilevel"/>
    <w:tmpl w:val="550E81F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1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>
    <w:nsid w:val="2C9F1B89"/>
    <w:multiLevelType w:val="hybridMultilevel"/>
    <w:tmpl w:val="3E383C1C"/>
    <w:lvl w:ilvl="0" w:tplc="11AC6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E53403"/>
    <w:multiLevelType w:val="hybridMultilevel"/>
    <w:tmpl w:val="392A6F5E"/>
    <w:lvl w:ilvl="0" w:tplc="9CD63C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401D5213"/>
    <w:multiLevelType w:val="hybridMultilevel"/>
    <w:tmpl w:val="F0C2FC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786D3B"/>
    <w:multiLevelType w:val="hybridMultilevel"/>
    <w:tmpl w:val="2A382F82"/>
    <w:lvl w:ilvl="0" w:tplc="1DE2DD9C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4BFA0B30"/>
    <w:multiLevelType w:val="hybridMultilevel"/>
    <w:tmpl w:val="B680D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55567C25"/>
    <w:multiLevelType w:val="hybridMultilevel"/>
    <w:tmpl w:val="C8AC07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8F733D8"/>
    <w:multiLevelType w:val="hybridMultilevel"/>
    <w:tmpl w:val="069CF31E"/>
    <w:lvl w:ilvl="0" w:tplc="3A649CC0">
      <w:start w:val="94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D39188B"/>
    <w:multiLevelType w:val="hybridMultilevel"/>
    <w:tmpl w:val="172C50BE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75F3487B"/>
    <w:multiLevelType w:val="hybridMultilevel"/>
    <w:tmpl w:val="BC2EBBE2"/>
    <w:lvl w:ilvl="0" w:tplc="CECE52F4">
      <w:start w:val="4"/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2"/>
  </w:num>
  <w:num w:numId="3">
    <w:abstractNumId w:val="29"/>
  </w:num>
  <w:num w:numId="4">
    <w:abstractNumId w:val="16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14"/>
  </w:num>
  <w:num w:numId="10">
    <w:abstractNumId w:val="28"/>
  </w:num>
  <w:num w:numId="11">
    <w:abstractNumId w:val="21"/>
  </w:num>
  <w:num w:numId="12">
    <w:abstractNumId w:val="31"/>
  </w:num>
  <w:num w:numId="13">
    <w:abstractNumId w:val="18"/>
  </w:num>
  <w:num w:numId="14">
    <w:abstractNumId w:val="30"/>
  </w:num>
  <w:num w:numId="15">
    <w:abstractNumId w:val="20"/>
  </w:num>
  <w:num w:numId="16">
    <w:abstractNumId w:val="22"/>
  </w:num>
  <w:num w:numId="17">
    <w:abstractNumId w:val="0"/>
  </w:num>
  <w:num w:numId="18">
    <w:abstractNumId w:val="24"/>
  </w:num>
  <w:num w:numId="19">
    <w:abstractNumId w:val="15"/>
  </w:num>
  <w:num w:numId="20">
    <w:abstractNumId w:val="8"/>
  </w:num>
  <w:num w:numId="21">
    <w:abstractNumId w:val="12"/>
  </w:num>
  <w:num w:numId="22">
    <w:abstractNumId w:val="10"/>
  </w:num>
  <w:num w:numId="23">
    <w:abstractNumId w:val="9"/>
  </w:num>
  <w:num w:numId="24">
    <w:abstractNumId w:val="13"/>
  </w:num>
  <w:num w:numId="25">
    <w:abstractNumId w:val="25"/>
  </w:num>
  <w:num w:numId="26">
    <w:abstractNumId w:val="4"/>
  </w:num>
  <w:num w:numId="27">
    <w:abstractNumId w:val="17"/>
  </w:num>
  <w:num w:numId="28">
    <w:abstractNumId w:val="23"/>
  </w:num>
  <w:num w:numId="29">
    <w:abstractNumId w:val="19"/>
  </w:num>
  <w:num w:numId="30">
    <w:abstractNumId w:val="2"/>
  </w:num>
  <w:num w:numId="31">
    <w:abstractNumId w:val="5"/>
  </w:num>
  <w:num w:numId="32">
    <w:abstractNumId w:val="27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06CD7"/>
    <w:rsid w:val="00016291"/>
    <w:rsid w:val="00020EA8"/>
    <w:rsid w:val="000220E8"/>
    <w:rsid w:val="00027ABE"/>
    <w:rsid w:val="00034C45"/>
    <w:rsid w:val="000413D7"/>
    <w:rsid w:val="00042CF4"/>
    <w:rsid w:val="00050C4A"/>
    <w:rsid w:val="000602A7"/>
    <w:rsid w:val="00067BC6"/>
    <w:rsid w:val="00067CDE"/>
    <w:rsid w:val="00083512"/>
    <w:rsid w:val="00084590"/>
    <w:rsid w:val="00085113"/>
    <w:rsid w:val="00085C9D"/>
    <w:rsid w:val="000902E0"/>
    <w:rsid w:val="0009157D"/>
    <w:rsid w:val="000A0EC1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6298"/>
    <w:rsid w:val="00107E62"/>
    <w:rsid w:val="00122671"/>
    <w:rsid w:val="00126C45"/>
    <w:rsid w:val="0013046B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16E7"/>
    <w:rsid w:val="001824DA"/>
    <w:rsid w:val="00183F4E"/>
    <w:rsid w:val="00190E5E"/>
    <w:rsid w:val="00191C21"/>
    <w:rsid w:val="0019308D"/>
    <w:rsid w:val="001A3BFB"/>
    <w:rsid w:val="001A4CF4"/>
    <w:rsid w:val="001A4D19"/>
    <w:rsid w:val="001A670C"/>
    <w:rsid w:val="001B06DD"/>
    <w:rsid w:val="001B7B34"/>
    <w:rsid w:val="001C0E5D"/>
    <w:rsid w:val="001C14A7"/>
    <w:rsid w:val="001C18CA"/>
    <w:rsid w:val="001C1A1A"/>
    <w:rsid w:val="001C3A18"/>
    <w:rsid w:val="001D01AB"/>
    <w:rsid w:val="001D1084"/>
    <w:rsid w:val="001D54FD"/>
    <w:rsid w:val="001E459A"/>
    <w:rsid w:val="001E4C94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27439"/>
    <w:rsid w:val="002335B1"/>
    <w:rsid w:val="0023466A"/>
    <w:rsid w:val="0023508D"/>
    <w:rsid w:val="00235B87"/>
    <w:rsid w:val="00236A7F"/>
    <w:rsid w:val="00236D91"/>
    <w:rsid w:val="002371BB"/>
    <w:rsid w:val="00240AB4"/>
    <w:rsid w:val="002472AB"/>
    <w:rsid w:val="0025102E"/>
    <w:rsid w:val="002511A0"/>
    <w:rsid w:val="00253BD2"/>
    <w:rsid w:val="00257F9F"/>
    <w:rsid w:val="00263D5D"/>
    <w:rsid w:val="00264E1D"/>
    <w:rsid w:val="002660BB"/>
    <w:rsid w:val="00266B63"/>
    <w:rsid w:val="00271463"/>
    <w:rsid w:val="00271B5C"/>
    <w:rsid w:val="00272ADA"/>
    <w:rsid w:val="002756BE"/>
    <w:rsid w:val="00281DB4"/>
    <w:rsid w:val="002841B1"/>
    <w:rsid w:val="002844ED"/>
    <w:rsid w:val="00291874"/>
    <w:rsid w:val="00294049"/>
    <w:rsid w:val="00297638"/>
    <w:rsid w:val="002A4AC1"/>
    <w:rsid w:val="002B16C9"/>
    <w:rsid w:val="002B716C"/>
    <w:rsid w:val="002B7987"/>
    <w:rsid w:val="002C5D36"/>
    <w:rsid w:val="002C6E01"/>
    <w:rsid w:val="002C7045"/>
    <w:rsid w:val="002D2774"/>
    <w:rsid w:val="002E1776"/>
    <w:rsid w:val="002E5CE1"/>
    <w:rsid w:val="002E76A5"/>
    <w:rsid w:val="002F07B0"/>
    <w:rsid w:val="002F1E9A"/>
    <w:rsid w:val="002F7B28"/>
    <w:rsid w:val="00302952"/>
    <w:rsid w:val="00303D33"/>
    <w:rsid w:val="00305686"/>
    <w:rsid w:val="003101A4"/>
    <w:rsid w:val="0031059D"/>
    <w:rsid w:val="00312BD7"/>
    <w:rsid w:val="0031325E"/>
    <w:rsid w:val="003148FC"/>
    <w:rsid w:val="00323BCD"/>
    <w:rsid w:val="003308B7"/>
    <w:rsid w:val="0033097F"/>
    <w:rsid w:val="00334DC2"/>
    <w:rsid w:val="003438DC"/>
    <w:rsid w:val="00344DCF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872"/>
    <w:rsid w:val="003839A0"/>
    <w:rsid w:val="0039088A"/>
    <w:rsid w:val="003A2A57"/>
    <w:rsid w:val="003A7DFB"/>
    <w:rsid w:val="003B0071"/>
    <w:rsid w:val="003B7ECB"/>
    <w:rsid w:val="003C0EC6"/>
    <w:rsid w:val="003C3D30"/>
    <w:rsid w:val="003D75CD"/>
    <w:rsid w:val="003E12A1"/>
    <w:rsid w:val="003F517E"/>
    <w:rsid w:val="0040141B"/>
    <w:rsid w:val="004021D7"/>
    <w:rsid w:val="0040445B"/>
    <w:rsid w:val="00406CE2"/>
    <w:rsid w:val="00411F7D"/>
    <w:rsid w:val="00422151"/>
    <w:rsid w:val="0042343D"/>
    <w:rsid w:val="00444195"/>
    <w:rsid w:val="00444D41"/>
    <w:rsid w:val="00447660"/>
    <w:rsid w:val="00454F42"/>
    <w:rsid w:val="004622D5"/>
    <w:rsid w:val="00464466"/>
    <w:rsid w:val="00464E7B"/>
    <w:rsid w:val="00465C69"/>
    <w:rsid w:val="00490A8E"/>
    <w:rsid w:val="00491E80"/>
    <w:rsid w:val="004A22E5"/>
    <w:rsid w:val="004A455B"/>
    <w:rsid w:val="004A4BED"/>
    <w:rsid w:val="004C3199"/>
    <w:rsid w:val="004C5D81"/>
    <w:rsid w:val="004C6DF0"/>
    <w:rsid w:val="004C6E9B"/>
    <w:rsid w:val="004D554A"/>
    <w:rsid w:val="004D6098"/>
    <w:rsid w:val="004E60A0"/>
    <w:rsid w:val="004E6C5A"/>
    <w:rsid w:val="004F12EC"/>
    <w:rsid w:val="004F41D4"/>
    <w:rsid w:val="004F5A67"/>
    <w:rsid w:val="004F5E04"/>
    <w:rsid w:val="00501743"/>
    <w:rsid w:val="00502114"/>
    <w:rsid w:val="00502634"/>
    <w:rsid w:val="00503D7D"/>
    <w:rsid w:val="00512624"/>
    <w:rsid w:val="005139FE"/>
    <w:rsid w:val="00514FDB"/>
    <w:rsid w:val="005163B6"/>
    <w:rsid w:val="00521184"/>
    <w:rsid w:val="00521823"/>
    <w:rsid w:val="00527021"/>
    <w:rsid w:val="0053224F"/>
    <w:rsid w:val="005327ED"/>
    <w:rsid w:val="00534F4E"/>
    <w:rsid w:val="00540684"/>
    <w:rsid w:val="00544AAC"/>
    <w:rsid w:val="00545969"/>
    <w:rsid w:val="00547926"/>
    <w:rsid w:val="00552E2E"/>
    <w:rsid w:val="005551EA"/>
    <w:rsid w:val="00555DBA"/>
    <w:rsid w:val="00561E3B"/>
    <w:rsid w:val="00564C07"/>
    <w:rsid w:val="00566E83"/>
    <w:rsid w:val="00570749"/>
    <w:rsid w:val="005725EF"/>
    <w:rsid w:val="00576EF8"/>
    <w:rsid w:val="005815D1"/>
    <w:rsid w:val="00584307"/>
    <w:rsid w:val="00584891"/>
    <w:rsid w:val="00592140"/>
    <w:rsid w:val="005951C2"/>
    <w:rsid w:val="00597EC2"/>
    <w:rsid w:val="005A030E"/>
    <w:rsid w:val="005A2497"/>
    <w:rsid w:val="005A28AF"/>
    <w:rsid w:val="005C64F1"/>
    <w:rsid w:val="005C7225"/>
    <w:rsid w:val="005D05CA"/>
    <w:rsid w:val="005D2586"/>
    <w:rsid w:val="005D69E5"/>
    <w:rsid w:val="005D7A99"/>
    <w:rsid w:val="005E22DC"/>
    <w:rsid w:val="005E487E"/>
    <w:rsid w:val="005E64D6"/>
    <w:rsid w:val="005E6536"/>
    <w:rsid w:val="005F212B"/>
    <w:rsid w:val="006043A9"/>
    <w:rsid w:val="006051CE"/>
    <w:rsid w:val="00613C86"/>
    <w:rsid w:val="0062144F"/>
    <w:rsid w:val="006224DF"/>
    <w:rsid w:val="00627015"/>
    <w:rsid w:val="00640DCB"/>
    <w:rsid w:val="00645A98"/>
    <w:rsid w:val="006571AB"/>
    <w:rsid w:val="006572FE"/>
    <w:rsid w:val="0066009B"/>
    <w:rsid w:val="0066045B"/>
    <w:rsid w:val="0067351C"/>
    <w:rsid w:val="00676C1D"/>
    <w:rsid w:val="00687EB3"/>
    <w:rsid w:val="006905A7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A428C"/>
    <w:rsid w:val="006A797F"/>
    <w:rsid w:val="006B4C94"/>
    <w:rsid w:val="006C3775"/>
    <w:rsid w:val="006D340E"/>
    <w:rsid w:val="006D60DD"/>
    <w:rsid w:val="006F17D2"/>
    <w:rsid w:val="006F3157"/>
    <w:rsid w:val="0070623C"/>
    <w:rsid w:val="00713611"/>
    <w:rsid w:val="00713803"/>
    <w:rsid w:val="00713D1C"/>
    <w:rsid w:val="007163EE"/>
    <w:rsid w:val="007264AF"/>
    <w:rsid w:val="00730F06"/>
    <w:rsid w:val="007312BC"/>
    <w:rsid w:val="00732E8D"/>
    <w:rsid w:val="00742541"/>
    <w:rsid w:val="007470A9"/>
    <w:rsid w:val="00757D5A"/>
    <w:rsid w:val="0076167F"/>
    <w:rsid w:val="007628C4"/>
    <w:rsid w:val="00763BDC"/>
    <w:rsid w:val="00773389"/>
    <w:rsid w:val="0078148A"/>
    <w:rsid w:val="0078231A"/>
    <w:rsid w:val="00785980"/>
    <w:rsid w:val="00785CEC"/>
    <w:rsid w:val="00792965"/>
    <w:rsid w:val="00792FA9"/>
    <w:rsid w:val="007A4E0A"/>
    <w:rsid w:val="007A7448"/>
    <w:rsid w:val="007B2262"/>
    <w:rsid w:val="007C2B2D"/>
    <w:rsid w:val="007C798D"/>
    <w:rsid w:val="007D00D5"/>
    <w:rsid w:val="007D0722"/>
    <w:rsid w:val="007D6232"/>
    <w:rsid w:val="007E10CD"/>
    <w:rsid w:val="007F399D"/>
    <w:rsid w:val="007F4E75"/>
    <w:rsid w:val="00800D55"/>
    <w:rsid w:val="00801CA0"/>
    <w:rsid w:val="0080623A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30DB"/>
    <w:rsid w:val="00834026"/>
    <w:rsid w:val="008408DD"/>
    <w:rsid w:val="008416BB"/>
    <w:rsid w:val="00842FE5"/>
    <w:rsid w:val="00844AF5"/>
    <w:rsid w:val="008532AF"/>
    <w:rsid w:val="008619DF"/>
    <w:rsid w:val="0086397C"/>
    <w:rsid w:val="008651F1"/>
    <w:rsid w:val="00865344"/>
    <w:rsid w:val="00870C88"/>
    <w:rsid w:val="008712CF"/>
    <w:rsid w:val="00874306"/>
    <w:rsid w:val="00875DF3"/>
    <w:rsid w:val="00880F53"/>
    <w:rsid w:val="0088297B"/>
    <w:rsid w:val="00886DE2"/>
    <w:rsid w:val="008903FE"/>
    <w:rsid w:val="00891247"/>
    <w:rsid w:val="00894D01"/>
    <w:rsid w:val="00894E81"/>
    <w:rsid w:val="008A0890"/>
    <w:rsid w:val="008A1102"/>
    <w:rsid w:val="008A7248"/>
    <w:rsid w:val="008B034F"/>
    <w:rsid w:val="008B64FE"/>
    <w:rsid w:val="008B7FE2"/>
    <w:rsid w:val="008C3BB2"/>
    <w:rsid w:val="008C7E3C"/>
    <w:rsid w:val="008C7EDE"/>
    <w:rsid w:val="008D1B15"/>
    <w:rsid w:val="008D3FAC"/>
    <w:rsid w:val="008D622C"/>
    <w:rsid w:val="008E2EBF"/>
    <w:rsid w:val="008E62AC"/>
    <w:rsid w:val="008F145E"/>
    <w:rsid w:val="008F2E8A"/>
    <w:rsid w:val="008F5D21"/>
    <w:rsid w:val="00901885"/>
    <w:rsid w:val="009139D4"/>
    <w:rsid w:val="00914FD6"/>
    <w:rsid w:val="00917039"/>
    <w:rsid w:val="009238B6"/>
    <w:rsid w:val="00930381"/>
    <w:rsid w:val="00933BB4"/>
    <w:rsid w:val="009365E7"/>
    <w:rsid w:val="009402FA"/>
    <w:rsid w:val="00947A53"/>
    <w:rsid w:val="00950DD5"/>
    <w:rsid w:val="0095318B"/>
    <w:rsid w:val="00953F09"/>
    <w:rsid w:val="00954599"/>
    <w:rsid w:val="009579A7"/>
    <w:rsid w:val="009633AA"/>
    <w:rsid w:val="009642E8"/>
    <w:rsid w:val="009873AB"/>
    <w:rsid w:val="00991437"/>
    <w:rsid w:val="0099303B"/>
    <w:rsid w:val="009975E8"/>
    <w:rsid w:val="009A1965"/>
    <w:rsid w:val="009B2E59"/>
    <w:rsid w:val="009B3BE6"/>
    <w:rsid w:val="009B5114"/>
    <w:rsid w:val="009B74B2"/>
    <w:rsid w:val="009D1727"/>
    <w:rsid w:val="009D4A7E"/>
    <w:rsid w:val="009D54B2"/>
    <w:rsid w:val="009D5B2C"/>
    <w:rsid w:val="009D66A5"/>
    <w:rsid w:val="009E0C57"/>
    <w:rsid w:val="009F52A1"/>
    <w:rsid w:val="00A21F2A"/>
    <w:rsid w:val="00A33AFB"/>
    <w:rsid w:val="00A36236"/>
    <w:rsid w:val="00A37100"/>
    <w:rsid w:val="00A40658"/>
    <w:rsid w:val="00A427C8"/>
    <w:rsid w:val="00A461EE"/>
    <w:rsid w:val="00A50873"/>
    <w:rsid w:val="00A53457"/>
    <w:rsid w:val="00A53516"/>
    <w:rsid w:val="00A6155E"/>
    <w:rsid w:val="00A62577"/>
    <w:rsid w:val="00A6300E"/>
    <w:rsid w:val="00A64B70"/>
    <w:rsid w:val="00A67381"/>
    <w:rsid w:val="00A67557"/>
    <w:rsid w:val="00A702FF"/>
    <w:rsid w:val="00A7388F"/>
    <w:rsid w:val="00A7728C"/>
    <w:rsid w:val="00A855C9"/>
    <w:rsid w:val="00A86EAE"/>
    <w:rsid w:val="00A8788E"/>
    <w:rsid w:val="00A90508"/>
    <w:rsid w:val="00A905D6"/>
    <w:rsid w:val="00A906FE"/>
    <w:rsid w:val="00A93F5E"/>
    <w:rsid w:val="00A94D16"/>
    <w:rsid w:val="00A955E6"/>
    <w:rsid w:val="00AB2254"/>
    <w:rsid w:val="00AB4CB5"/>
    <w:rsid w:val="00AB6CE9"/>
    <w:rsid w:val="00AC02AE"/>
    <w:rsid w:val="00AC108C"/>
    <w:rsid w:val="00AC32C3"/>
    <w:rsid w:val="00AC634A"/>
    <w:rsid w:val="00AC7244"/>
    <w:rsid w:val="00AD4436"/>
    <w:rsid w:val="00AD6398"/>
    <w:rsid w:val="00AE38B0"/>
    <w:rsid w:val="00AF4167"/>
    <w:rsid w:val="00B0161D"/>
    <w:rsid w:val="00B043C1"/>
    <w:rsid w:val="00B20070"/>
    <w:rsid w:val="00B306E3"/>
    <w:rsid w:val="00B32D7C"/>
    <w:rsid w:val="00B337F8"/>
    <w:rsid w:val="00B35663"/>
    <w:rsid w:val="00B35770"/>
    <w:rsid w:val="00B46B99"/>
    <w:rsid w:val="00B50E32"/>
    <w:rsid w:val="00B615EB"/>
    <w:rsid w:val="00B62190"/>
    <w:rsid w:val="00B65ACB"/>
    <w:rsid w:val="00B65C67"/>
    <w:rsid w:val="00B71884"/>
    <w:rsid w:val="00B71B8A"/>
    <w:rsid w:val="00B74C49"/>
    <w:rsid w:val="00B8364F"/>
    <w:rsid w:val="00B838D8"/>
    <w:rsid w:val="00B87541"/>
    <w:rsid w:val="00B9149F"/>
    <w:rsid w:val="00B97A87"/>
    <w:rsid w:val="00B97C87"/>
    <w:rsid w:val="00BA21CA"/>
    <w:rsid w:val="00BA2764"/>
    <w:rsid w:val="00BA6AEC"/>
    <w:rsid w:val="00BB007E"/>
    <w:rsid w:val="00BB716B"/>
    <w:rsid w:val="00BB7255"/>
    <w:rsid w:val="00BD0282"/>
    <w:rsid w:val="00BD0E2C"/>
    <w:rsid w:val="00BD63A1"/>
    <w:rsid w:val="00BE02AE"/>
    <w:rsid w:val="00BE65B0"/>
    <w:rsid w:val="00BF3C9E"/>
    <w:rsid w:val="00C00D34"/>
    <w:rsid w:val="00C01E22"/>
    <w:rsid w:val="00C02B1C"/>
    <w:rsid w:val="00C115D3"/>
    <w:rsid w:val="00C15CA0"/>
    <w:rsid w:val="00C172E8"/>
    <w:rsid w:val="00C25793"/>
    <w:rsid w:val="00C26016"/>
    <w:rsid w:val="00C4393C"/>
    <w:rsid w:val="00C4615E"/>
    <w:rsid w:val="00C46756"/>
    <w:rsid w:val="00C5038B"/>
    <w:rsid w:val="00C517DA"/>
    <w:rsid w:val="00C535F1"/>
    <w:rsid w:val="00C55289"/>
    <w:rsid w:val="00C60D50"/>
    <w:rsid w:val="00C619BA"/>
    <w:rsid w:val="00C8107E"/>
    <w:rsid w:val="00C8110C"/>
    <w:rsid w:val="00C85464"/>
    <w:rsid w:val="00C901BB"/>
    <w:rsid w:val="00C91F23"/>
    <w:rsid w:val="00C94A8D"/>
    <w:rsid w:val="00C954E2"/>
    <w:rsid w:val="00CB0682"/>
    <w:rsid w:val="00CB15DD"/>
    <w:rsid w:val="00CB2883"/>
    <w:rsid w:val="00CB2A65"/>
    <w:rsid w:val="00CB7956"/>
    <w:rsid w:val="00CC03AD"/>
    <w:rsid w:val="00CC459C"/>
    <w:rsid w:val="00CD49AB"/>
    <w:rsid w:val="00CE05E5"/>
    <w:rsid w:val="00CE6945"/>
    <w:rsid w:val="00CF5B1D"/>
    <w:rsid w:val="00D02543"/>
    <w:rsid w:val="00D03593"/>
    <w:rsid w:val="00D11C43"/>
    <w:rsid w:val="00D138AB"/>
    <w:rsid w:val="00D1747A"/>
    <w:rsid w:val="00D23543"/>
    <w:rsid w:val="00D254B5"/>
    <w:rsid w:val="00D276BB"/>
    <w:rsid w:val="00D27E69"/>
    <w:rsid w:val="00D4068D"/>
    <w:rsid w:val="00D44A67"/>
    <w:rsid w:val="00D4542E"/>
    <w:rsid w:val="00D55FF7"/>
    <w:rsid w:val="00D62527"/>
    <w:rsid w:val="00D652C8"/>
    <w:rsid w:val="00D717D7"/>
    <w:rsid w:val="00D73174"/>
    <w:rsid w:val="00D739DE"/>
    <w:rsid w:val="00D73E6E"/>
    <w:rsid w:val="00D7639B"/>
    <w:rsid w:val="00D7664F"/>
    <w:rsid w:val="00D92C85"/>
    <w:rsid w:val="00D92E4B"/>
    <w:rsid w:val="00D93D3C"/>
    <w:rsid w:val="00D93E3C"/>
    <w:rsid w:val="00D94B8F"/>
    <w:rsid w:val="00D94F02"/>
    <w:rsid w:val="00D95E15"/>
    <w:rsid w:val="00DB0731"/>
    <w:rsid w:val="00DB27BA"/>
    <w:rsid w:val="00DC37C4"/>
    <w:rsid w:val="00DD015E"/>
    <w:rsid w:val="00DE26FF"/>
    <w:rsid w:val="00DE4E4D"/>
    <w:rsid w:val="00DF328C"/>
    <w:rsid w:val="00DF328F"/>
    <w:rsid w:val="00E0341A"/>
    <w:rsid w:val="00E10B93"/>
    <w:rsid w:val="00E12131"/>
    <w:rsid w:val="00E16029"/>
    <w:rsid w:val="00E22E84"/>
    <w:rsid w:val="00E23165"/>
    <w:rsid w:val="00E40031"/>
    <w:rsid w:val="00E4405C"/>
    <w:rsid w:val="00E50CDF"/>
    <w:rsid w:val="00E54F88"/>
    <w:rsid w:val="00E56B29"/>
    <w:rsid w:val="00E60548"/>
    <w:rsid w:val="00E725BA"/>
    <w:rsid w:val="00E93C30"/>
    <w:rsid w:val="00E951FD"/>
    <w:rsid w:val="00E971BB"/>
    <w:rsid w:val="00E9735E"/>
    <w:rsid w:val="00EA0B19"/>
    <w:rsid w:val="00EA20D1"/>
    <w:rsid w:val="00EA5492"/>
    <w:rsid w:val="00EA6BC4"/>
    <w:rsid w:val="00EA76DB"/>
    <w:rsid w:val="00EA778E"/>
    <w:rsid w:val="00EA7C00"/>
    <w:rsid w:val="00EB3729"/>
    <w:rsid w:val="00EC0E2F"/>
    <w:rsid w:val="00EE1A6E"/>
    <w:rsid w:val="00EE34BF"/>
    <w:rsid w:val="00EE36C5"/>
    <w:rsid w:val="00EE41B0"/>
    <w:rsid w:val="00EE433E"/>
    <w:rsid w:val="00EF1839"/>
    <w:rsid w:val="00EF1B92"/>
    <w:rsid w:val="00EF4CD8"/>
    <w:rsid w:val="00EF5DC1"/>
    <w:rsid w:val="00EF71E3"/>
    <w:rsid w:val="00EF7C92"/>
    <w:rsid w:val="00F04108"/>
    <w:rsid w:val="00F10130"/>
    <w:rsid w:val="00F10AC4"/>
    <w:rsid w:val="00F20586"/>
    <w:rsid w:val="00F25A69"/>
    <w:rsid w:val="00F27E56"/>
    <w:rsid w:val="00F30369"/>
    <w:rsid w:val="00F31FC5"/>
    <w:rsid w:val="00F34415"/>
    <w:rsid w:val="00F350C1"/>
    <w:rsid w:val="00F36276"/>
    <w:rsid w:val="00F50DF9"/>
    <w:rsid w:val="00F50ECD"/>
    <w:rsid w:val="00F514C2"/>
    <w:rsid w:val="00F6475E"/>
    <w:rsid w:val="00F65EFA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2E9E"/>
    <w:rsid w:val="00F95C51"/>
    <w:rsid w:val="00FA4151"/>
    <w:rsid w:val="00FA7AD7"/>
    <w:rsid w:val="00FC1B70"/>
    <w:rsid w:val="00FC6E4E"/>
    <w:rsid w:val="00FD583A"/>
    <w:rsid w:val="00FF09F3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E97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97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971BB"/>
    <w:pPr>
      <w:keepNext/>
      <w:widowControl/>
      <w:autoSpaceDE/>
      <w:autoSpaceDN/>
      <w:adjustRightInd/>
      <w:spacing w:before="0"/>
      <w:ind w:left="360"/>
      <w:jc w:val="left"/>
      <w:outlineLvl w:val="4"/>
    </w:pPr>
    <w:rPr>
      <w:rFonts w:ascii="Times New Roman" w:hAnsi="Times New Roman" w:cs="Times New Roman"/>
      <w:sz w:val="28"/>
      <w:szCs w:val="24"/>
      <w:lang w:val="ru-RU"/>
    </w:rPr>
  </w:style>
  <w:style w:type="paragraph" w:styleId="6">
    <w:name w:val="heading 6"/>
    <w:basedOn w:val="a"/>
    <w:next w:val="a"/>
    <w:link w:val="60"/>
    <w:qFormat/>
    <w:rsid w:val="00E971BB"/>
    <w:pPr>
      <w:keepNext/>
      <w:widowControl/>
      <w:autoSpaceDE/>
      <w:autoSpaceDN/>
      <w:adjustRightInd/>
      <w:spacing w:before="0"/>
      <w:ind w:left="0" w:firstLine="708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E971BB"/>
    <w:pPr>
      <w:keepNext/>
      <w:widowControl/>
      <w:autoSpaceDE/>
      <w:autoSpaceDN/>
      <w:adjustRightInd/>
      <w:spacing w:before="0"/>
      <w:ind w:left="0"/>
      <w:jc w:val="left"/>
      <w:outlineLvl w:val="6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971BB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rsid w:val="00E971BB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rsid w:val="00E971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97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E97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b">
    <w:name w:val="Table Grid"/>
    <w:basedOn w:val="a1"/>
    <w:uiPriority w:val="59"/>
    <w:rsid w:val="00E97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971BB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с отступом Знак"/>
    <w:basedOn w:val="a0"/>
    <w:link w:val="ac"/>
    <w:rsid w:val="00E97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E971BB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f">
    <w:name w:val="Верхний колонтитул Знак"/>
    <w:basedOn w:val="a0"/>
    <w:link w:val="ae"/>
    <w:rsid w:val="00E971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E971BB"/>
  </w:style>
  <w:style w:type="paragraph" w:styleId="21">
    <w:name w:val="Body Text 2"/>
    <w:basedOn w:val="a"/>
    <w:link w:val="22"/>
    <w:rsid w:val="00E971BB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971B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E971BB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E971B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51">
    <w:name w:val="Знак5 Знак Знак Знак Знак Знак Знак"/>
    <w:basedOn w:val="a"/>
    <w:rsid w:val="00E971B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20566</Words>
  <Characters>11723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2021-11-03T09:30:00Z</cp:lastPrinted>
  <dcterms:created xsi:type="dcterms:W3CDTF">2021-11-29T07:37:00Z</dcterms:created>
  <dcterms:modified xsi:type="dcterms:W3CDTF">2021-11-29T07:37:00Z</dcterms:modified>
</cp:coreProperties>
</file>