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E9" w:rsidRDefault="007830CC" w:rsidP="008B66F0">
      <w:pPr>
        <w:jc w:val="center"/>
        <w:rPr>
          <w:lang w:val="uk-UA"/>
        </w:rPr>
      </w:pPr>
      <w:r>
        <w:rPr>
          <w:lang w:val="uk-UA"/>
        </w:rPr>
        <w:t xml:space="preserve"> </w:t>
      </w:r>
      <w:r w:rsidR="006B4F31">
        <w:rPr>
          <w:noProof/>
          <w:lang w:val="uk-UA" w:eastAsia="uk-UA"/>
        </w:rPr>
        <w:drawing>
          <wp:inline distT="0" distB="0" distL="0" distR="0">
            <wp:extent cx="381000" cy="552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381000" cy="552450"/>
                    </a:xfrm>
                    <a:prstGeom prst="rect">
                      <a:avLst/>
                    </a:prstGeom>
                    <a:noFill/>
                    <a:ln w="9525">
                      <a:noFill/>
                      <a:miter lim="800000"/>
                      <a:headEnd/>
                      <a:tailEnd/>
                    </a:ln>
                  </pic:spPr>
                </pic:pic>
              </a:graphicData>
            </a:graphic>
          </wp:inline>
        </w:drawing>
      </w:r>
    </w:p>
    <w:p w:rsidR="00E20F7A" w:rsidRPr="00C61C85" w:rsidRDefault="00E20F7A" w:rsidP="008B66F0">
      <w:pPr>
        <w:jc w:val="center"/>
        <w:rPr>
          <w:sz w:val="10"/>
          <w:szCs w:val="10"/>
          <w:lang w:val="uk-UA"/>
        </w:rPr>
      </w:pPr>
    </w:p>
    <w:p w:rsidR="006133E9" w:rsidRDefault="006133E9" w:rsidP="008B66F0">
      <w:pPr>
        <w:jc w:val="center"/>
        <w:rPr>
          <w:b/>
          <w:bCs/>
          <w:sz w:val="28"/>
          <w:szCs w:val="28"/>
          <w:lang w:val="uk-UA"/>
        </w:rPr>
      </w:pPr>
      <w:r>
        <w:rPr>
          <w:b/>
          <w:bCs/>
          <w:sz w:val="28"/>
          <w:szCs w:val="28"/>
          <w:lang w:val="uk-UA"/>
        </w:rPr>
        <w:t>СЄВЄРОДОНЕЦЬКА МІСЬКА</w:t>
      </w:r>
    </w:p>
    <w:p w:rsidR="006133E9" w:rsidRDefault="006133E9" w:rsidP="008B66F0">
      <w:pPr>
        <w:jc w:val="center"/>
        <w:rPr>
          <w:b/>
          <w:bCs/>
          <w:sz w:val="28"/>
          <w:szCs w:val="28"/>
          <w:lang w:val="uk-UA"/>
        </w:rPr>
      </w:pPr>
      <w:r>
        <w:rPr>
          <w:b/>
          <w:bCs/>
          <w:sz w:val="28"/>
          <w:szCs w:val="28"/>
          <w:lang w:val="uk-UA"/>
        </w:rPr>
        <w:t xml:space="preserve"> ВІЙСЬКОВО-ЦИВІЛЬНА АДМІНІСТРАЦІЯ</w:t>
      </w:r>
    </w:p>
    <w:p w:rsidR="006133E9" w:rsidRDefault="006133E9" w:rsidP="008B66F0">
      <w:pPr>
        <w:jc w:val="center"/>
        <w:rPr>
          <w:b/>
          <w:bCs/>
          <w:sz w:val="28"/>
          <w:szCs w:val="28"/>
          <w:lang w:val="uk-UA"/>
        </w:rPr>
      </w:pPr>
      <w:r>
        <w:rPr>
          <w:b/>
          <w:bCs/>
          <w:sz w:val="28"/>
          <w:szCs w:val="28"/>
          <w:lang w:val="uk-UA"/>
        </w:rPr>
        <w:t xml:space="preserve">  СЄВЄРОДОНЕЦЬКОГО РАЙОНУ  ЛУГАНСЬКОЇ  ОБЛАСТІ</w:t>
      </w:r>
    </w:p>
    <w:p w:rsidR="006133E9" w:rsidRPr="00C61C85" w:rsidRDefault="006133E9" w:rsidP="008B66F0">
      <w:pPr>
        <w:jc w:val="center"/>
        <w:rPr>
          <w:b/>
          <w:bCs/>
          <w:sz w:val="10"/>
          <w:szCs w:val="10"/>
          <w:lang w:val="uk-UA"/>
        </w:rPr>
      </w:pPr>
    </w:p>
    <w:p w:rsidR="006133E9" w:rsidRDefault="006133E9" w:rsidP="008B66F0">
      <w:pPr>
        <w:pStyle w:val="a7"/>
        <w:rPr>
          <w:b/>
          <w:bCs/>
          <w:sz w:val="36"/>
          <w:szCs w:val="36"/>
        </w:rPr>
      </w:pPr>
      <w:r>
        <w:rPr>
          <w:b/>
          <w:bCs/>
          <w:sz w:val="36"/>
          <w:szCs w:val="36"/>
        </w:rPr>
        <w:t>РОЗПОРЯДЖЕННЯ</w:t>
      </w:r>
    </w:p>
    <w:p w:rsidR="006133E9" w:rsidRDefault="006133E9" w:rsidP="008B66F0">
      <w:pPr>
        <w:ind w:right="-711"/>
        <w:jc w:val="center"/>
        <w:rPr>
          <w:b/>
          <w:bCs/>
          <w:sz w:val="28"/>
          <w:szCs w:val="28"/>
          <w:lang w:val="uk-UA"/>
        </w:rPr>
      </w:pPr>
      <w:r>
        <w:rPr>
          <w:b/>
          <w:bCs/>
          <w:sz w:val="28"/>
          <w:szCs w:val="28"/>
          <w:lang w:val="uk-UA"/>
        </w:rPr>
        <w:t>керівника Сєвєродонецької міської  військово-цивільної адміністрації</w:t>
      </w:r>
    </w:p>
    <w:p w:rsidR="006133E9" w:rsidRPr="00C61C85" w:rsidRDefault="006133E9" w:rsidP="008B66F0">
      <w:pPr>
        <w:pStyle w:val="a7"/>
        <w:spacing w:line="360" w:lineRule="auto"/>
        <w:ind w:right="-711"/>
        <w:rPr>
          <w:sz w:val="10"/>
          <w:szCs w:val="10"/>
        </w:rPr>
      </w:pPr>
    </w:p>
    <w:p w:rsidR="006133E9" w:rsidRPr="00C61C85" w:rsidRDefault="006133E9" w:rsidP="008B66F0">
      <w:pPr>
        <w:pStyle w:val="a7"/>
        <w:spacing w:line="360" w:lineRule="auto"/>
        <w:ind w:right="-711"/>
        <w:rPr>
          <w:sz w:val="10"/>
          <w:szCs w:val="10"/>
        </w:rPr>
      </w:pPr>
    </w:p>
    <w:p w:rsidR="006133E9" w:rsidRPr="00C61C85" w:rsidRDefault="006133E9" w:rsidP="008B66F0">
      <w:pPr>
        <w:pStyle w:val="a7"/>
        <w:spacing w:line="360" w:lineRule="auto"/>
        <w:ind w:right="-711"/>
        <w:rPr>
          <w:sz w:val="10"/>
          <w:szCs w:val="10"/>
        </w:rPr>
      </w:pPr>
    </w:p>
    <w:p w:rsidR="006133E9" w:rsidRPr="00077044" w:rsidRDefault="006863AA" w:rsidP="008B66F0">
      <w:pPr>
        <w:ind w:right="-711"/>
        <w:rPr>
          <w:sz w:val="28"/>
          <w:szCs w:val="28"/>
          <w:lang w:val="uk-UA"/>
        </w:rPr>
      </w:pPr>
      <w:r>
        <w:rPr>
          <w:sz w:val="28"/>
          <w:szCs w:val="28"/>
          <w:lang w:val="uk-UA"/>
        </w:rPr>
        <w:t xml:space="preserve">11 листопада </w:t>
      </w:r>
      <w:r w:rsidR="00077044">
        <w:rPr>
          <w:sz w:val="28"/>
          <w:szCs w:val="28"/>
          <w:lang w:val="uk-UA"/>
        </w:rPr>
        <w:t>2021</w:t>
      </w:r>
      <w:r w:rsidR="006133E9">
        <w:rPr>
          <w:sz w:val="28"/>
          <w:szCs w:val="28"/>
        </w:rPr>
        <w:t xml:space="preserve">  року                                                       </w:t>
      </w:r>
      <w:r w:rsidR="006133E9">
        <w:rPr>
          <w:sz w:val="28"/>
          <w:szCs w:val="28"/>
          <w:lang w:val="uk-UA"/>
        </w:rPr>
        <w:t xml:space="preserve">        </w:t>
      </w:r>
      <w:r w:rsidR="006133E9">
        <w:rPr>
          <w:sz w:val="28"/>
          <w:szCs w:val="28"/>
        </w:rPr>
        <w:t xml:space="preserve">   </w:t>
      </w:r>
      <w:r w:rsidR="006133E9">
        <w:rPr>
          <w:sz w:val="28"/>
          <w:szCs w:val="28"/>
          <w:lang w:val="uk-UA"/>
        </w:rPr>
        <w:t xml:space="preserve"> </w:t>
      </w:r>
      <w:r w:rsidR="00077044">
        <w:rPr>
          <w:sz w:val="28"/>
          <w:szCs w:val="28"/>
        </w:rPr>
        <w:t xml:space="preserve"> №</w:t>
      </w:r>
      <w:r>
        <w:rPr>
          <w:sz w:val="28"/>
          <w:szCs w:val="28"/>
          <w:lang w:val="uk-UA"/>
        </w:rPr>
        <w:t xml:space="preserve"> 2271</w:t>
      </w:r>
    </w:p>
    <w:p w:rsidR="006133E9" w:rsidRPr="00C61C85" w:rsidRDefault="006133E9" w:rsidP="008B66F0">
      <w:pPr>
        <w:pStyle w:val="21"/>
        <w:tabs>
          <w:tab w:val="left" w:pos="4962"/>
        </w:tabs>
        <w:ind w:right="4536" w:firstLine="0"/>
        <w:rPr>
          <w:sz w:val="10"/>
          <w:szCs w:val="10"/>
          <w:lang w:val="uk-UA"/>
        </w:rPr>
      </w:pPr>
    </w:p>
    <w:tbl>
      <w:tblPr>
        <w:tblW w:w="0" w:type="auto"/>
        <w:tblInd w:w="-106" w:type="dxa"/>
        <w:tblLook w:val="01E0"/>
      </w:tblPr>
      <w:tblGrid>
        <w:gridCol w:w="9853"/>
      </w:tblGrid>
      <w:tr w:rsidR="006133E9" w:rsidRPr="00077044" w:rsidTr="00077044">
        <w:trPr>
          <w:trHeight w:val="460"/>
        </w:trPr>
        <w:tc>
          <w:tcPr>
            <w:tcW w:w="9853" w:type="dxa"/>
          </w:tcPr>
          <w:p w:rsidR="006133E9" w:rsidRPr="00077044" w:rsidRDefault="006133E9" w:rsidP="008B66F0">
            <w:pPr>
              <w:pStyle w:val="Style5"/>
              <w:widowControl/>
              <w:spacing w:before="98" w:line="240" w:lineRule="auto"/>
              <w:jc w:val="both"/>
              <w:rPr>
                <w:rStyle w:val="FontStyle14"/>
                <w:bCs w:val="0"/>
                <w:color w:val="000000"/>
                <w:sz w:val="28"/>
                <w:szCs w:val="28"/>
                <w:lang w:val="uk-UA" w:eastAsia="uk-UA"/>
              </w:rPr>
            </w:pPr>
            <w:r w:rsidRPr="00077044">
              <w:rPr>
                <w:b/>
                <w:color w:val="000000"/>
                <w:sz w:val="28"/>
                <w:szCs w:val="28"/>
                <w:lang w:val="uk-UA"/>
              </w:rPr>
              <w:t>П</w:t>
            </w:r>
            <w:r w:rsidRPr="00077044">
              <w:rPr>
                <w:rStyle w:val="FontStyle14"/>
                <w:bCs w:val="0"/>
                <w:color w:val="000000"/>
                <w:sz w:val="28"/>
                <w:szCs w:val="28"/>
                <w:lang w:val="uk-UA" w:eastAsia="uk-UA"/>
              </w:rPr>
              <w:t>ро проведення земельних торгів щодо продажу права оренди земельної ділянки, кадастровий  № 4412900000:06:0</w:t>
            </w:r>
            <w:r w:rsidR="00077044" w:rsidRPr="00077044">
              <w:rPr>
                <w:rStyle w:val="FontStyle14"/>
                <w:bCs w:val="0"/>
                <w:color w:val="000000"/>
                <w:sz w:val="28"/>
                <w:szCs w:val="28"/>
                <w:lang w:val="uk-UA" w:eastAsia="uk-UA"/>
              </w:rPr>
              <w:t>35</w:t>
            </w:r>
            <w:r w:rsidR="00CA602F">
              <w:rPr>
                <w:rStyle w:val="FontStyle14"/>
                <w:bCs w:val="0"/>
                <w:color w:val="000000"/>
                <w:sz w:val="28"/>
                <w:szCs w:val="28"/>
                <w:lang w:val="uk-UA" w:eastAsia="uk-UA"/>
              </w:rPr>
              <w:t>:0</w:t>
            </w:r>
            <w:r w:rsidR="00077044" w:rsidRPr="00077044">
              <w:rPr>
                <w:rStyle w:val="FontStyle14"/>
                <w:bCs w:val="0"/>
                <w:color w:val="000000"/>
                <w:sz w:val="28"/>
                <w:szCs w:val="28"/>
                <w:lang w:val="uk-UA" w:eastAsia="uk-UA"/>
              </w:rPr>
              <w:t>148</w:t>
            </w:r>
            <w:r w:rsidRPr="00077044">
              <w:rPr>
                <w:rStyle w:val="FontStyle14"/>
                <w:bCs w:val="0"/>
                <w:color w:val="000000"/>
                <w:sz w:val="28"/>
                <w:szCs w:val="28"/>
                <w:lang w:val="uk-UA" w:eastAsia="uk-UA"/>
              </w:rPr>
              <w:t>, за адресою: Луганська обл</w:t>
            </w:r>
            <w:r w:rsidR="00077044">
              <w:rPr>
                <w:rStyle w:val="FontStyle14"/>
                <w:bCs w:val="0"/>
                <w:color w:val="000000"/>
                <w:sz w:val="28"/>
                <w:szCs w:val="28"/>
                <w:lang w:val="uk-UA" w:eastAsia="uk-UA"/>
              </w:rPr>
              <w:t>асть</w:t>
            </w:r>
            <w:r w:rsidRPr="00077044">
              <w:rPr>
                <w:rStyle w:val="FontStyle14"/>
                <w:bCs w:val="0"/>
                <w:color w:val="000000"/>
                <w:sz w:val="28"/>
                <w:szCs w:val="28"/>
                <w:lang w:val="uk-UA" w:eastAsia="uk-UA"/>
              </w:rPr>
              <w:t xml:space="preserve">, м. Сєвєродонецьк, </w:t>
            </w:r>
            <w:r w:rsidR="00077044" w:rsidRPr="00077044">
              <w:rPr>
                <w:rStyle w:val="FontStyle14"/>
                <w:bCs w:val="0"/>
                <w:color w:val="000000"/>
                <w:sz w:val="28"/>
                <w:szCs w:val="28"/>
                <w:lang w:val="uk-UA" w:eastAsia="uk-UA"/>
              </w:rPr>
              <w:t>Сєвєродонецький район,</w:t>
            </w:r>
            <w:r w:rsidRPr="00077044">
              <w:rPr>
                <w:rStyle w:val="FontStyle14"/>
                <w:bCs w:val="0"/>
                <w:color w:val="000000"/>
                <w:sz w:val="28"/>
                <w:szCs w:val="28"/>
                <w:lang w:val="uk-UA" w:eastAsia="uk-UA"/>
              </w:rPr>
              <w:t xml:space="preserve"> </w:t>
            </w:r>
            <w:r w:rsidR="00077044" w:rsidRPr="00077044">
              <w:rPr>
                <w:rStyle w:val="FontStyle14"/>
                <w:bCs w:val="0"/>
                <w:color w:val="000000"/>
                <w:sz w:val="28"/>
                <w:szCs w:val="28"/>
                <w:lang w:val="uk-UA" w:eastAsia="uk-UA"/>
              </w:rPr>
              <w:t>84</w:t>
            </w:r>
            <w:r w:rsidRPr="00077044">
              <w:rPr>
                <w:rStyle w:val="FontStyle14"/>
                <w:bCs w:val="0"/>
                <w:color w:val="000000"/>
                <w:sz w:val="28"/>
                <w:szCs w:val="28"/>
                <w:lang w:val="uk-UA" w:eastAsia="uk-UA"/>
              </w:rPr>
              <w:t xml:space="preserve"> мікрорайон </w:t>
            </w:r>
          </w:p>
          <w:p w:rsidR="006133E9" w:rsidRPr="00C61C85" w:rsidRDefault="006133E9" w:rsidP="008B66F0">
            <w:pPr>
              <w:pStyle w:val="Style5"/>
              <w:widowControl/>
              <w:spacing w:before="98" w:line="240" w:lineRule="auto"/>
              <w:jc w:val="both"/>
              <w:rPr>
                <w:rFonts w:ascii="MS Sans Serif" w:hAnsi="MS Sans Serif" w:cs="MS Sans Serif"/>
                <w:color w:val="000000"/>
                <w:sz w:val="10"/>
                <w:szCs w:val="10"/>
                <w:lang w:val="uk-UA"/>
              </w:rPr>
            </w:pPr>
          </w:p>
        </w:tc>
      </w:tr>
    </w:tbl>
    <w:p w:rsidR="006133E9" w:rsidRPr="00A63B91" w:rsidRDefault="006133E9" w:rsidP="008B66F0">
      <w:pPr>
        <w:ind w:firstLine="567"/>
        <w:jc w:val="both"/>
        <w:rPr>
          <w:color w:val="000000"/>
          <w:sz w:val="28"/>
          <w:szCs w:val="28"/>
          <w:lang w:val="uk-UA"/>
        </w:rPr>
      </w:pPr>
      <w:r w:rsidRPr="00A63B91">
        <w:rPr>
          <w:rStyle w:val="FontStyle15"/>
          <w:color w:val="000000"/>
          <w:sz w:val="28"/>
          <w:szCs w:val="28"/>
          <w:lang w:val="uk-UA" w:eastAsia="uk-UA"/>
        </w:rPr>
        <w:t>Відповідно до ст</w:t>
      </w:r>
      <w:r>
        <w:rPr>
          <w:rStyle w:val="FontStyle15"/>
          <w:color w:val="000000"/>
          <w:sz w:val="28"/>
          <w:szCs w:val="28"/>
          <w:lang w:val="uk-UA" w:eastAsia="uk-UA"/>
        </w:rPr>
        <w:t>атей</w:t>
      </w:r>
      <w:r w:rsidRPr="00A63B91">
        <w:rPr>
          <w:rStyle w:val="FontStyle15"/>
          <w:color w:val="000000"/>
          <w:sz w:val="28"/>
          <w:szCs w:val="28"/>
          <w:lang w:val="uk-UA" w:eastAsia="uk-UA"/>
        </w:rPr>
        <w:t xml:space="preserve"> 134-139 </w:t>
      </w:r>
      <w:r w:rsidRPr="00A63B91">
        <w:rPr>
          <w:color w:val="000000"/>
          <w:sz w:val="28"/>
          <w:szCs w:val="28"/>
          <w:lang w:val="uk-UA"/>
        </w:rPr>
        <w:t>Земельного Кодексу України,</w:t>
      </w:r>
      <w:r w:rsidRPr="00A63B91">
        <w:rPr>
          <w:rStyle w:val="FontStyle15"/>
          <w:color w:val="000000"/>
          <w:sz w:val="28"/>
          <w:szCs w:val="28"/>
          <w:lang w:val="uk-UA" w:eastAsia="uk-UA"/>
        </w:rPr>
        <w:t xml:space="preserve"> </w:t>
      </w:r>
      <w:r w:rsidRPr="00A63B91">
        <w:rPr>
          <w:sz w:val="28"/>
          <w:szCs w:val="28"/>
          <w:lang w:val="uk-UA"/>
        </w:rPr>
        <w:t>керуючись</w:t>
      </w:r>
      <w:r w:rsidR="00CA602F">
        <w:rPr>
          <w:sz w:val="28"/>
          <w:szCs w:val="28"/>
          <w:lang w:val="uk-UA"/>
        </w:rPr>
        <w:t xml:space="preserve"> Постановою КМУ «Деякі питання підготовки до проведення земельних торгів для продажу земельних ділянок та набуття права користування ними (оренди, суперфіцію, емфітевзису»,</w:t>
      </w:r>
      <w:r w:rsidRPr="00A63B91">
        <w:rPr>
          <w:sz w:val="28"/>
          <w:szCs w:val="28"/>
          <w:lang w:val="uk-UA"/>
        </w:rPr>
        <w:t xml:space="preserve"> пунктом 8 частини третьої статті 6, </w:t>
      </w:r>
      <w:r w:rsidRPr="00A63B91">
        <w:rPr>
          <w:color w:val="000000"/>
          <w:sz w:val="28"/>
          <w:szCs w:val="28"/>
          <w:lang w:val="uk-UA"/>
        </w:rPr>
        <w:t>пунктом 27 частини першої статті 4 Закону України «Про військово-цивільні адміністрації</w:t>
      </w:r>
      <w:r w:rsidRPr="00A63B91">
        <w:rPr>
          <w:sz w:val="28"/>
          <w:szCs w:val="28"/>
          <w:lang w:val="uk-UA"/>
        </w:rPr>
        <w:t xml:space="preserve">», </w:t>
      </w:r>
      <w:r w:rsidRPr="00A63B91">
        <w:rPr>
          <w:color w:val="000000"/>
          <w:sz w:val="28"/>
          <w:szCs w:val="28"/>
          <w:lang w:val="uk-UA"/>
        </w:rPr>
        <w:t xml:space="preserve">враховуючи </w:t>
      </w:r>
      <w:r w:rsidRPr="00A63B91">
        <w:rPr>
          <w:sz w:val="28"/>
          <w:szCs w:val="28"/>
          <w:lang w:val="uk-UA"/>
        </w:rPr>
        <w:t xml:space="preserve">перелік  земельних ділянок комунальної власності, право на </w:t>
      </w:r>
      <w:r w:rsidRPr="00A63B91">
        <w:rPr>
          <w:color w:val="000000"/>
          <w:sz w:val="28"/>
          <w:szCs w:val="28"/>
          <w:shd w:val="clear" w:color="auto" w:fill="FFFFFF"/>
          <w:lang w:val="uk-UA"/>
        </w:rPr>
        <w:t xml:space="preserve">які виставляється на земельні торги окремими лотами, </w:t>
      </w:r>
      <w:r w:rsidRPr="00F15D56">
        <w:rPr>
          <w:color w:val="000000"/>
          <w:sz w:val="28"/>
          <w:szCs w:val="28"/>
          <w:shd w:val="clear" w:color="auto" w:fill="FFFFFF"/>
          <w:lang w:val="uk-UA"/>
        </w:rPr>
        <w:t>визначений розпорядженням керівника ВЦА м.</w:t>
      </w:r>
      <w:r w:rsidR="00AA4427">
        <w:rPr>
          <w:color w:val="000000"/>
          <w:sz w:val="28"/>
          <w:szCs w:val="28"/>
          <w:shd w:val="clear" w:color="auto" w:fill="FFFFFF"/>
          <w:lang w:val="uk-UA"/>
        </w:rPr>
        <w:t> </w:t>
      </w:r>
      <w:r w:rsidRPr="00F15D56">
        <w:rPr>
          <w:color w:val="000000"/>
          <w:sz w:val="28"/>
          <w:szCs w:val="28"/>
          <w:shd w:val="clear" w:color="auto" w:fill="FFFFFF"/>
          <w:lang w:val="uk-UA"/>
        </w:rPr>
        <w:t>Сєвєродонецьк від 07.09.2020 № 220 зі змінами</w:t>
      </w:r>
      <w:r w:rsidRPr="00A63B91">
        <w:rPr>
          <w:color w:val="000000"/>
          <w:sz w:val="28"/>
          <w:szCs w:val="28"/>
          <w:lang w:val="uk-UA"/>
        </w:rPr>
        <w:t xml:space="preserve">, </w:t>
      </w:r>
    </w:p>
    <w:p w:rsidR="006133E9" w:rsidRPr="00A63B91" w:rsidRDefault="006133E9" w:rsidP="008B66F0">
      <w:pPr>
        <w:widowControl w:val="0"/>
        <w:autoSpaceDE w:val="0"/>
        <w:autoSpaceDN w:val="0"/>
        <w:adjustRightInd w:val="0"/>
        <w:jc w:val="both"/>
        <w:rPr>
          <w:b/>
          <w:bCs/>
          <w:color w:val="000000"/>
          <w:sz w:val="28"/>
          <w:szCs w:val="28"/>
          <w:lang w:val="uk-UA"/>
        </w:rPr>
      </w:pPr>
      <w:r>
        <w:rPr>
          <w:b/>
          <w:bCs/>
          <w:color w:val="000000"/>
          <w:sz w:val="28"/>
          <w:szCs w:val="28"/>
          <w:lang w:val="uk-UA"/>
        </w:rPr>
        <w:t>зобов’язую</w:t>
      </w:r>
      <w:r w:rsidRPr="00A63B91">
        <w:rPr>
          <w:b/>
          <w:bCs/>
          <w:color w:val="000000"/>
          <w:sz w:val="28"/>
          <w:szCs w:val="28"/>
          <w:lang w:val="uk-UA"/>
        </w:rPr>
        <w:t xml:space="preserve">:  </w:t>
      </w:r>
    </w:p>
    <w:p w:rsidR="006133E9" w:rsidRPr="00C61C85" w:rsidRDefault="006133E9" w:rsidP="008B66F0">
      <w:pPr>
        <w:widowControl w:val="0"/>
        <w:autoSpaceDE w:val="0"/>
        <w:autoSpaceDN w:val="0"/>
        <w:adjustRightInd w:val="0"/>
        <w:jc w:val="both"/>
        <w:rPr>
          <w:b/>
          <w:bCs/>
          <w:color w:val="000000"/>
          <w:sz w:val="10"/>
          <w:szCs w:val="10"/>
          <w:lang w:val="uk-UA"/>
        </w:rPr>
      </w:pPr>
    </w:p>
    <w:p w:rsidR="006133E9" w:rsidRDefault="006133E9" w:rsidP="008B66F0">
      <w:pPr>
        <w:pStyle w:val="Style5"/>
        <w:widowControl/>
        <w:spacing w:before="98" w:line="240" w:lineRule="auto"/>
        <w:ind w:firstLine="567"/>
        <w:jc w:val="both"/>
        <w:rPr>
          <w:color w:val="000000"/>
          <w:sz w:val="28"/>
          <w:szCs w:val="28"/>
          <w:lang w:val="uk-UA"/>
        </w:rPr>
      </w:pPr>
      <w:r w:rsidRPr="009F4902">
        <w:rPr>
          <w:color w:val="000000"/>
          <w:sz w:val="28"/>
          <w:szCs w:val="28"/>
          <w:lang w:val="uk-UA"/>
        </w:rPr>
        <w:t xml:space="preserve">1. Затвердити проект землеустрою щодо відведення земельної  ділянки, площею </w:t>
      </w:r>
      <w:r w:rsidR="00E64414" w:rsidRPr="00FA3E4D">
        <w:rPr>
          <w:color w:val="000000"/>
          <w:sz w:val="28"/>
          <w:szCs w:val="28"/>
          <w:lang w:val="uk-UA"/>
        </w:rPr>
        <w:t>0</w:t>
      </w:r>
      <w:r>
        <w:rPr>
          <w:color w:val="000000"/>
          <w:sz w:val="28"/>
          <w:szCs w:val="28"/>
          <w:lang w:val="uk-UA"/>
        </w:rPr>
        <w:t>,</w:t>
      </w:r>
      <w:r w:rsidR="00E64414" w:rsidRPr="00FA3E4D">
        <w:rPr>
          <w:color w:val="000000"/>
          <w:sz w:val="28"/>
          <w:szCs w:val="28"/>
          <w:lang w:val="uk-UA"/>
        </w:rPr>
        <w:t>2909</w:t>
      </w:r>
      <w:r w:rsidRPr="009F4902">
        <w:rPr>
          <w:color w:val="000000"/>
          <w:sz w:val="28"/>
          <w:szCs w:val="28"/>
          <w:lang w:val="uk-UA"/>
        </w:rPr>
        <w:t xml:space="preserve"> га,</w:t>
      </w:r>
      <w:r w:rsidRPr="009F4902">
        <w:rPr>
          <w:rStyle w:val="FontStyle14"/>
          <w:b w:val="0"/>
          <w:bCs w:val="0"/>
          <w:color w:val="000000"/>
          <w:sz w:val="28"/>
          <w:szCs w:val="28"/>
          <w:lang w:val="uk-UA" w:eastAsia="uk-UA"/>
        </w:rPr>
        <w:t xml:space="preserve"> кадастровий номер 4412900000:0</w:t>
      </w:r>
      <w:r>
        <w:rPr>
          <w:rStyle w:val="FontStyle14"/>
          <w:b w:val="0"/>
          <w:bCs w:val="0"/>
          <w:color w:val="000000"/>
          <w:sz w:val="28"/>
          <w:szCs w:val="28"/>
          <w:lang w:val="uk-UA" w:eastAsia="uk-UA"/>
        </w:rPr>
        <w:t>6</w:t>
      </w:r>
      <w:r w:rsidRPr="009F4902">
        <w:rPr>
          <w:rStyle w:val="FontStyle14"/>
          <w:b w:val="0"/>
          <w:bCs w:val="0"/>
          <w:color w:val="000000"/>
          <w:sz w:val="28"/>
          <w:szCs w:val="28"/>
          <w:lang w:val="uk-UA" w:eastAsia="uk-UA"/>
        </w:rPr>
        <w:t>:0</w:t>
      </w:r>
      <w:r w:rsidR="00E64414" w:rsidRPr="00FA3E4D">
        <w:rPr>
          <w:rStyle w:val="FontStyle14"/>
          <w:b w:val="0"/>
          <w:bCs w:val="0"/>
          <w:color w:val="000000"/>
          <w:sz w:val="28"/>
          <w:szCs w:val="28"/>
          <w:lang w:val="uk-UA" w:eastAsia="uk-UA"/>
        </w:rPr>
        <w:t>35</w:t>
      </w:r>
      <w:r w:rsidRPr="009F4902">
        <w:rPr>
          <w:rStyle w:val="FontStyle14"/>
          <w:b w:val="0"/>
          <w:bCs w:val="0"/>
          <w:color w:val="000000"/>
          <w:sz w:val="28"/>
          <w:szCs w:val="28"/>
          <w:lang w:val="uk-UA" w:eastAsia="uk-UA"/>
        </w:rPr>
        <w:t>:0</w:t>
      </w:r>
      <w:r w:rsidR="00E64414" w:rsidRPr="00FA3E4D">
        <w:rPr>
          <w:rStyle w:val="FontStyle14"/>
          <w:b w:val="0"/>
          <w:bCs w:val="0"/>
          <w:color w:val="000000"/>
          <w:sz w:val="28"/>
          <w:szCs w:val="28"/>
          <w:lang w:val="uk-UA" w:eastAsia="uk-UA"/>
        </w:rPr>
        <w:t>148</w:t>
      </w:r>
      <w:r w:rsidRPr="009F4902">
        <w:rPr>
          <w:rStyle w:val="FontStyle14"/>
          <w:b w:val="0"/>
          <w:bCs w:val="0"/>
          <w:color w:val="000000"/>
          <w:sz w:val="28"/>
          <w:szCs w:val="28"/>
          <w:lang w:val="uk-UA" w:eastAsia="uk-UA"/>
        </w:rPr>
        <w:t>,</w:t>
      </w:r>
      <w:r w:rsidRPr="009F4902">
        <w:rPr>
          <w:color w:val="000000"/>
          <w:sz w:val="28"/>
          <w:szCs w:val="28"/>
          <w:lang w:val="uk-UA"/>
        </w:rPr>
        <w:t xml:space="preserve"> яка розташована </w:t>
      </w:r>
      <w:r>
        <w:rPr>
          <w:color w:val="000000"/>
          <w:sz w:val="28"/>
          <w:szCs w:val="28"/>
          <w:lang w:val="uk-UA"/>
        </w:rPr>
        <w:t xml:space="preserve">за адресою: Луганська область, </w:t>
      </w:r>
      <w:r w:rsidR="00A639A2">
        <w:rPr>
          <w:color w:val="000000"/>
          <w:sz w:val="28"/>
          <w:szCs w:val="28"/>
          <w:lang w:val="uk-UA"/>
        </w:rPr>
        <w:t xml:space="preserve">Сєвєродонецький район, </w:t>
      </w:r>
      <w:r w:rsidRPr="009F4902">
        <w:rPr>
          <w:color w:val="000000"/>
          <w:sz w:val="28"/>
          <w:szCs w:val="28"/>
          <w:lang w:val="uk-UA"/>
        </w:rPr>
        <w:t>м.</w:t>
      </w:r>
      <w:r w:rsidR="00A639A2">
        <w:rPr>
          <w:color w:val="000000"/>
          <w:sz w:val="28"/>
          <w:szCs w:val="28"/>
          <w:lang w:val="uk-UA"/>
        </w:rPr>
        <w:t> </w:t>
      </w:r>
      <w:r w:rsidRPr="009F4902">
        <w:rPr>
          <w:color w:val="000000"/>
          <w:sz w:val="28"/>
          <w:szCs w:val="28"/>
          <w:lang w:val="uk-UA"/>
        </w:rPr>
        <w:t xml:space="preserve">Сєвєродонецьк, </w:t>
      </w:r>
      <w:r w:rsidR="00E64414" w:rsidRPr="00FA3E4D">
        <w:rPr>
          <w:rStyle w:val="FontStyle14"/>
          <w:b w:val="0"/>
          <w:bCs w:val="0"/>
          <w:color w:val="000000"/>
          <w:sz w:val="28"/>
          <w:szCs w:val="28"/>
          <w:lang w:val="uk-UA" w:eastAsia="uk-UA"/>
        </w:rPr>
        <w:t>84</w:t>
      </w:r>
      <w:r>
        <w:rPr>
          <w:rStyle w:val="FontStyle14"/>
          <w:b w:val="0"/>
          <w:bCs w:val="0"/>
          <w:color w:val="000000"/>
          <w:sz w:val="28"/>
          <w:szCs w:val="28"/>
          <w:lang w:val="uk-UA" w:eastAsia="uk-UA"/>
        </w:rPr>
        <w:t xml:space="preserve"> мікрорайон</w:t>
      </w:r>
      <w:r w:rsidRPr="009F4902">
        <w:rPr>
          <w:color w:val="000000"/>
          <w:sz w:val="28"/>
          <w:szCs w:val="28"/>
          <w:lang w:val="uk-UA"/>
        </w:rPr>
        <w:t xml:space="preserve">, </w:t>
      </w:r>
      <w:r w:rsidR="00FA3E4D" w:rsidRPr="00FA3E4D">
        <w:rPr>
          <w:color w:val="000000"/>
          <w:sz w:val="28"/>
          <w:szCs w:val="28"/>
          <w:lang w:val="uk-UA"/>
        </w:rPr>
        <w:t>для будівництва зблокованих індивідуальних будинків (таунхаусів)</w:t>
      </w:r>
      <w:r w:rsidRPr="009F4902">
        <w:rPr>
          <w:rStyle w:val="FontStyle15"/>
          <w:sz w:val="28"/>
          <w:szCs w:val="28"/>
          <w:lang w:val="uk-UA" w:eastAsia="uk-UA"/>
        </w:rPr>
        <w:t>, право ор</w:t>
      </w:r>
      <w:r w:rsidRPr="009F4902">
        <w:rPr>
          <w:rStyle w:val="FontStyle15"/>
          <w:color w:val="000000"/>
          <w:sz w:val="28"/>
          <w:szCs w:val="28"/>
          <w:lang w:val="uk-UA" w:eastAsia="uk-UA"/>
        </w:rPr>
        <w:t xml:space="preserve">енди </w:t>
      </w:r>
      <w:r>
        <w:rPr>
          <w:rStyle w:val="FontStyle15"/>
          <w:color w:val="000000"/>
          <w:sz w:val="28"/>
          <w:szCs w:val="28"/>
          <w:lang w:val="uk-UA" w:eastAsia="uk-UA"/>
        </w:rPr>
        <w:t>на яку</w:t>
      </w:r>
      <w:r w:rsidRPr="009F4902">
        <w:rPr>
          <w:rStyle w:val="FontStyle15"/>
          <w:color w:val="000000"/>
          <w:sz w:val="28"/>
          <w:szCs w:val="28"/>
          <w:lang w:val="uk-UA" w:eastAsia="uk-UA"/>
        </w:rPr>
        <w:t xml:space="preserve"> підлягає продажу на земельних торгах у формі</w:t>
      </w:r>
      <w:r w:rsidR="00516CDA">
        <w:rPr>
          <w:rStyle w:val="FontStyle15"/>
          <w:color w:val="000000"/>
          <w:sz w:val="28"/>
          <w:szCs w:val="28"/>
          <w:lang w:val="uk-UA" w:eastAsia="uk-UA"/>
        </w:rPr>
        <w:t xml:space="preserve"> електронного</w:t>
      </w:r>
      <w:r w:rsidRPr="009F4902">
        <w:rPr>
          <w:rStyle w:val="FontStyle15"/>
          <w:color w:val="000000"/>
          <w:sz w:val="28"/>
          <w:szCs w:val="28"/>
          <w:lang w:val="uk-UA" w:eastAsia="uk-UA"/>
        </w:rPr>
        <w:t xml:space="preserve"> аукціону окремим лотом</w:t>
      </w:r>
      <w:r w:rsidRPr="009F4902">
        <w:rPr>
          <w:color w:val="000000"/>
          <w:sz w:val="28"/>
          <w:szCs w:val="28"/>
          <w:lang w:val="uk-UA"/>
        </w:rPr>
        <w:t>.</w:t>
      </w:r>
    </w:p>
    <w:p w:rsidR="00C61C85" w:rsidRDefault="00C61C85" w:rsidP="008B66F0">
      <w:pPr>
        <w:pStyle w:val="Style5"/>
        <w:widowControl/>
        <w:spacing w:before="98" w:line="240" w:lineRule="auto"/>
        <w:ind w:firstLine="567"/>
        <w:jc w:val="both"/>
        <w:rPr>
          <w:color w:val="000000"/>
          <w:sz w:val="28"/>
          <w:szCs w:val="28"/>
          <w:lang w:val="uk-UA"/>
        </w:rPr>
      </w:pPr>
      <w:r>
        <w:rPr>
          <w:color w:val="000000"/>
          <w:sz w:val="28"/>
          <w:szCs w:val="28"/>
          <w:lang w:val="uk-UA"/>
        </w:rPr>
        <w:t>1.1. Включити до переліку земельн</w:t>
      </w:r>
      <w:r w:rsidR="0079608E">
        <w:rPr>
          <w:color w:val="000000"/>
          <w:sz w:val="28"/>
          <w:szCs w:val="28"/>
          <w:lang w:val="uk-UA"/>
        </w:rPr>
        <w:t>их</w:t>
      </w:r>
      <w:r>
        <w:rPr>
          <w:color w:val="000000"/>
          <w:sz w:val="28"/>
          <w:szCs w:val="28"/>
          <w:lang w:val="uk-UA"/>
        </w:rPr>
        <w:t xml:space="preserve"> ділян</w:t>
      </w:r>
      <w:r w:rsidR="0079608E">
        <w:rPr>
          <w:color w:val="000000"/>
          <w:sz w:val="28"/>
          <w:szCs w:val="28"/>
          <w:lang w:val="uk-UA"/>
        </w:rPr>
        <w:t>ок</w:t>
      </w:r>
      <w:r w:rsidR="00C71445" w:rsidRPr="00C71445">
        <w:rPr>
          <w:color w:val="000000"/>
          <w:sz w:val="28"/>
          <w:szCs w:val="28"/>
          <w:lang w:val="uk-UA"/>
        </w:rPr>
        <w:t xml:space="preserve"> </w:t>
      </w:r>
      <w:r w:rsidR="00C71445">
        <w:rPr>
          <w:color w:val="000000"/>
          <w:sz w:val="28"/>
          <w:szCs w:val="28"/>
          <w:lang w:val="uk-UA"/>
        </w:rPr>
        <w:t>комунальної власності,</w:t>
      </w:r>
      <w:r>
        <w:rPr>
          <w:color w:val="000000"/>
          <w:sz w:val="28"/>
          <w:szCs w:val="28"/>
          <w:lang w:val="uk-UA"/>
        </w:rPr>
        <w:t xml:space="preserve"> </w:t>
      </w:r>
      <w:r w:rsidR="0079608E">
        <w:rPr>
          <w:color w:val="000000"/>
          <w:sz w:val="28"/>
          <w:szCs w:val="28"/>
          <w:lang w:val="uk-UA"/>
        </w:rPr>
        <w:t xml:space="preserve">право на які виставляються на земельні торги окремими лотами, затвердженого розпорядженням № 220 від 07.09.2020 зі змінами, земельну ділянку </w:t>
      </w:r>
      <w:r>
        <w:rPr>
          <w:color w:val="000000"/>
          <w:sz w:val="28"/>
          <w:szCs w:val="28"/>
          <w:lang w:val="uk-UA"/>
        </w:rPr>
        <w:t>зазначену у пункт</w:t>
      </w:r>
      <w:r w:rsidR="00C71445">
        <w:rPr>
          <w:color w:val="000000"/>
          <w:sz w:val="28"/>
          <w:szCs w:val="28"/>
          <w:lang w:val="uk-UA"/>
        </w:rPr>
        <w:t>і</w:t>
      </w:r>
      <w:r>
        <w:rPr>
          <w:color w:val="000000"/>
          <w:sz w:val="28"/>
          <w:szCs w:val="28"/>
          <w:lang w:val="uk-UA"/>
        </w:rPr>
        <w:t xml:space="preserve"> 1</w:t>
      </w:r>
      <w:r w:rsidR="0079608E">
        <w:rPr>
          <w:color w:val="000000"/>
          <w:sz w:val="28"/>
          <w:szCs w:val="28"/>
          <w:lang w:val="uk-UA"/>
        </w:rPr>
        <w:t xml:space="preserve"> цього розпорядження</w:t>
      </w:r>
      <w:r w:rsidR="00C71445">
        <w:rPr>
          <w:color w:val="000000"/>
          <w:sz w:val="28"/>
          <w:szCs w:val="28"/>
          <w:lang w:val="uk-UA"/>
        </w:rPr>
        <w:t>.</w:t>
      </w:r>
    </w:p>
    <w:p w:rsidR="00E20F7A" w:rsidRPr="00C61C85" w:rsidRDefault="00E20F7A" w:rsidP="008B66F0">
      <w:pPr>
        <w:pStyle w:val="Style5"/>
        <w:widowControl/>
        <w:spacing w:before="98" w:line="240" w:lineRule="auto"/>
        <w:ind w:firstLine="567"/>
        <w:jc w:val="both"/>
        <w:rPr>
          <w:color w:val="000000"/>
          <w:sz w:val="10"/>
          <w:szCs w:val="10"/>
          <w:lang w:val="uk-UA"/>
        </w:rPr>
      </w:pPr>
    </w:p>
    <w:p w:rsidR="00A639A2" w:rsidRDefault="00A639A2" w:rsidP="008B66F0">
      <w:pPr>
        <w:pStyle w:val="Style5"/>
        <w:widowControl/>
        <w:spacing w:before="98" w:line="240" w:lineRule="auto"/>
        <w:ind w:firstLine="567"/>
        <w:jc w:val="both"/>
        <w:rPr>
          <w:rStyle w:val="FontStyle15"/>
          <w:sz w:val="28"/>
          <w:szCs w:val="28"/>
          <w:lang w:val="uk-UA" w:eastAsia="uk-UA"/>
        </w:rPr>
      </w:pPr>
      <w:r>
        <w:rPr>
          <w:color w:val="000000"/>
          <w:sz w:val="28"/>
          <w:szCs w:val="28"/>
          <w:lang w:val="uk-UA"/>
        </w:rPr>
        <w:t xml:space="preserve">2. </w:t>
      </w:r>
      <w:r w:rsidRPr="00A63B91">
        <w:rPr>
          <w:rStyle w:val="FontStyle15"/>
          <w:sz w:val="28"/>
          <w:szCs w:val="28"/>
          <w:lang w:val="uk-UA" w:eastAsia="uk-UA"/>
        </w:rPr>
        <w:t xml:space="preserve">Управлінню землеустрою, містобудування та архітектури </w:t>
      </w:r>
      <w:r>
        <w:rPr>
          <w:rStyle w:val="FontStyle15"/>
          <w:sz w:val="28"/>
          <w:szCs w:val="28"/>
          <w:lang w:val="uk-UA" w:eastAsia="uk-UA"/>
        </w:rPr>
        <w:t>Сєвєродонецької міської ВЦА Сєвєродонецького району Луганської області</w:t>
      </w:r>
      <w:r w:rsidRPr="00A63B91">
        <w:rPr>
          <w:rStyle w:val="FontStyle15"/>
          <w:sz w:val="28"/>
          <w:szCs w:val="28"/>
          <w:lang w:val="uk-UA" w:eastAsia="uk-UA"/>
        </w:rPr>
        <w:t xml:space="preserve"> здійснити </w:t>
      </w:r>
      <w:r>
        <w:rPr>
          <w:rStyle w:val="FontStyle15"/>
          <w:sz w:val="28"/>
          <w:szCs w:val="28"/>
          <w:lang w:val="uk-UA" w:eastAsia="uk-UA"/>
        </w:rPr>
        <w:t>заходи щодо державної реєстрації права комунальної власності на земельну ділянку,</w:t>
      </w:r>
      <w:r w:rsidRPr="00A639A2">
        <w:rPr>
          <w:rStyle w:val="FontStyle14"/>
          <w:b w:val="0"/>
          <w:bCs w:val="0"/>
          <w:color w:val="000000"/>
          <w:sz w:val="28"/>
          <w:szCs w:val="28"/>
          <w:lang w:val="uk-UA" w:eastAsia="uk-UA"/>
        </w:rPr>
        <w:t xml:space="preserve"> </w:t>
      </w:r>
      <w:r w:rsidRPr="009F4902">
        <w:rPr>
          <w:rStyle w:val="FontStyle14"/>
          <w:b w:val="0"/>
          <w:bCs w:val="0"/>
          <w:color w:val="000000"/>
          <w:sz w:val="28"/>
          <w:szCs w:val="28"/>
          <w:lang w:val="uk-UA" w:eastAsia="uk-UA"/>
        </w:rPr>
        <w:t>кадастровий номер 4412900000:0</w:t>
      </w:r>
      <w:r>
        <w:rPr>
          <w:rStyle w:val="FontStyle14"/>
          <w:b w:val="0"/>
          <w:bCs w:val="0"/>
          <w:color w:val="000000"/>
          <w:sz w:val="28"/>
          <w:szCs w:val="28"/>
          <w:lang w:val="uk-UA" w:eastAsia="uk-UA"/>
        </w:rPr>
        <w:t>6</w:t>
      </w:r>
      <w:r w:rsidRPr="009F4902">
        <w:rPr>
          <w:rStyle w:val="FontStyle14"/>
          <w:b w:val="0"/>
          <w:bCs w:val="0"/>
          <w:color w:val="000000"/>
          <w:sz w:val="28"/>
          <w:szCs w:val="28"/>
          <w:lang w:val="uk-UA" w:eastAsia="uk-UA"/>
        </w:rPr>
        <w:t>:0</w:t>
      </w:r>
      <w:r w:rsidRPr="00FA3E4D">
        <w:rPr>
          <w:rStyle w:val="FontStyle14"/>
          <w:b w:val="0"/>
          <w:bCs w:val="0"/>
          <w:color w:val="000000"/>
          <w:sz w:val="28"/>
          <w:szCs w:val="28"/>
          <w:lang w:val="uk-UA" w:eastAsia="uk-UA"/>
        </w:rPr>
        <w:t>35</w:t>
      </w:r>
      <w:r w:rsidRPr="009F4902">
        <w:rPr>
          <w:rStyle w:val="FontStyle14"/>
          <w:b w:val="0"/>
          <w:bCs w:val="0"/>
          <w:color w:val="000000"/>
          <w:sz w:val="28"/>
          <w:szCs w:val="28"/>
          <w:lang w:val="uk-UA" w:eastAsia="uk-UA"/>
        </w:rPr>
        <w:t>:0</w:t>
      </w:r>
      <w:r w:rsidRPr="00FA3E4D">
        <w:rPr>
          <w:rStyle w:val="FontStyle14"/>
          <w:b w:val="0"/>
          <w:bCs w:val="0"/>
          <w:color w:val="000000"/>
          <w:sz w:val="28"/>
          <w:szCs w:val="28"/>
          <w:lang w:val="uk-UA" w:eastAsia="uk-UA"/>
        </w:rPr>
        <w:t>148</w:t>
      </w:r>
      <w:r w:rsidRPr="009F4902">
        <w:rPr>
          <w:rStyle w:val="FontStyle14"/>
          <w:b w:val="0"/>
          <w:bCs w:val="0"/>
          <w:color w:val="000000"/>
          <w:sz w:val="28"/>
          <w:szCs w:val="28"/>
          <w:lang w:val="uk-UA" w:eastAsia="uk-UA"/>
        </w:rPr>
        <w:t>,</w:t>
      </w:r>
      <w:r w:rsidRPr="00A639A2">
        <w:rPr>
          <w:color w:val="000000"/>
          <w:sz w:val="28"/>
          <w:szCs w:val="28"/>
          <w:lang w:val="uk-UA"/>
        </w:rPr>
        <w:t xml:space="preserve"> </w:t>
      </w:r>
      <w:r w:rsidRPr="009F4902">
        <w:rPr>
          <w:color w:val="000000"/>
          <w:sz w:val="28"/>
          <w:szCs w:val="28"/>
          <w:lang w:val="uk-UA"/>
        </w:rPr>
        <w:t xml:space="preserve">площею </w:t>
      </w:r>
      <w:r w:rsidRPr="00FA3E4D">
        <w:rPr>
          <w:color w:val="000000"/>
          <w:sz w:val="28"/>
          <w:szCs w:val="28"/>
          <w:lang w:val="uk-UA"/>
        </w:rPr>
        <w:t>0</w:t>
      </w:r>
      <w:r>
        <w:rPr>
          <w:color w:val="000000"/>
          <w:sz w:val="28"/>
          <w:szCs w:val="28"/>
          <w:lang w:val="uk-UA"/>
        </w:rPr>
        <w:t>,</w:t>
      </w:r>
      <w:r w:rsidRPr="00FA3E4D">
        <w:rPr>
          <w:color w:val="000000"/>
          <w:sz w:val="28"/>
          <w:szCs w:val="28"/>
          <w:lang w:val="uk-UA"/>
        </w:rPr>
        <w:t>2909</w:t>
      </w:r>
      <w:r>
        <w:rPr>
          <w:color w:val="000000"/>
          <w:sz w:val="28"/>
          <w:szCs w:val="28"/>
          <w:lang w:val="uk-UA"/>
        </w:rPr>
        <w:t xml:space="preserve"> га, за адресою: Луганська область, Сєвєродонецький район, </w:t>
      </w:r>
      <w:r w:rsidRPr="009F4902">
        <w:rPr>
          <w:color w:val="000000"/>
          <w:sz w:val="28"/>
          <w:szCs w:val="28"/>
          <w:lang w:val="uk-UA"/>
        </w:rPr>
        <w:t>м.</w:t>
      </w:r>
      <w:r>
        <w:rPr>
          <w:color w:val="000000"/>
          <w:sz w:val="28"/>
          <w:szCs w:val="28"/>
          <w:lang w:val="uk-UA"/>
        </w:rPr>
        <w:t> </w:t>
      </w:r>
      <w:r w:rsidRPr="009F4902">
        <w:rPr>
          <w:color w:val="000000"/>
          <w:sz w:val="28"/>
          <w:szCs w:val="28"/>
          <w:lang w:val="uk-UA"/>
        </w:rPr>
        <w:t xml:space="preserve">Сєвєродонецьк, </w:t>
      </w:r>
      <w:r w:rsidRPr="00FA3E4D">
        <w:rPr>
          <w:rStyle w:val="FontStyle14"/>
          <w:b w:val="0"/>
          <w:bCs w:val="0"/>
          <w:color w:val="000000"/>
          <w:sz w:val="28"/>
          <w:szCs w:val="28"/>
          <w:lang w:val="uk-UA" w:eastAsia="uk-UA"/>
        </w:rPr>
        <w:t>84</w:t>
      </w:r>
      <w:r>
        <w:rPr>
          <w:rStyle w:val="FontStyle14"/>
          <w:b w:val="0"/>
          <w:bCs w:val="0"/>
          <w:color w:val="000000"/>
          <w:sz w:val="28"/>
          <w:szCs w:val="28"/>
          <w:lang w:val="uk-UA" w:eastAsia="uk-UA"/>
        </w:rPr>
        <w:t xml:space="preserve"> мікрорайон</w:t>
      </w:r>
      <w:r w:rsidRPr="00A63B91">
        <w:rPr>
          <w:rStyle w:val="FontStyle15"/>
          <w:sz w:val="28"/>
          <w:szCs w:val="28"/>
          <w:lang w:val="uk-UA" w:eastAsia="uk-UA"/>
        </w:rPr>
        <w:t>.</w:t>
      </w:r>
    </w:p>
    <w:p w:rsidR="007A2ABD" w:rsidRPr="00516CDA" w:rsidRDefault="007A2ABD" w:rsidP="008B66F0">
      <w:pPr>
        <w:pStyle w:val="Style5"/>
        <w:widowControl/>
        <w:spacing w:before="98" w:line="240" w:lineRule="auto"/>
        <w:ind w:firstLine="567"/>
        <w:jc w:val="both"/>
        <w:rPr>
          <w:rStyle w:val="FontStyle15"/>
          <w:sz w:val="10"/>
          <w:szCs w:val="10"/>
          <w:lang w:val="uk-UA" w:eastAsia="uk-UA"/>
        </w:rPr>
      </w:pPr>
    </w:p>
    <w:p w:rsidR="007A2ABD" w:rsidRDefault="007A2ABD" w:rsidP="008B66F0">
      <w:pPr>
        <w:pStyle w:val="Style5"/>
        <w:widowControl/>
        <w:spacing w:before="98" w:line="240" w:lineRule="auto"/>
        <w:ind w:firstLine="567"/>
        <w:jc w:val="both"/>
        <w:rPr>
          <w:rStyle w:val="FontStyle15"/>
          <w:sz w:val="28"/>
          <w:szCs w:val="28"/>
          <w:lang w:val="uk-UA" w:eastAsia="uk-UA"/>
        </w:rPr>
      </w:pPr>
      <w:r>
        <w:rPr>
          <w:rStyle w:val="FontStyle15"/>
          <w:sz w:val="28"/>
          <w:szCs w:val="28"/>
          <w:lang w:val="uk-UA" w:eastAsia="uk-UA"/>
        </w:rPr>
        <w:t>3. Управлінню землеустрою, містобудування та архітектури</w:t>
      </w:r>
      <w:r w:rsidRPr="00DD4255">
        <w:rPr>
          <w:rStyle w:val="FontStyle14"/>
          <w:b w:val="0"/>
          <w:bCs w:val="0"/>
          <w:sz w:val="28"/>
          <w:szCs w:val="28"/>
          <w:lang w:val="uk-UA" w:eastAsia="uk-UA"/>
        </w:rPr>
        <w:t xml:space="preserve"> </w:t>
      </w:r>
      <w:r>
        <w:rPr>
          <w:rStyle w:val="FontStyle15"/>
          <w:sz w:val="28"/>
          <w:szCs w:val="28"/>
          <w:lang w:val="uk-UA" w:eastAsia="uk-UA"/>
        </w:rPr>
        <w:t>Сєвєродонецької міської ВЦА Сєвєродонецького району Луганської області</w:t>
      </w:r>
      <w:r>
        <w:rPr>
          <w:rStyle w:val="FontStyle14"/>
          <w:b w:val="0"/>
          <w:bCs w:val="0"/>
          <w:sz w:val="28"/>
          <w:szCs w:val="28"/>
          <w:lang w:val="uk-UA" w:eastAsia="uk-UA"/>
        </w:rPr>
        <w:t xml:space="preserve"> організувати проведення земельних торгів у спосіб, визначений чинним законодавством України, підготувати документи та матеріали щодо лоту</w:t>
      </w:r>
      <w:r w:rsidR="00E20F7A">
        <w:rPr>
          <w:rStyle w:val="FontStyle14"/>
          <w:b w:val="0"/>
          <w:bCs w:val="0"/>
          <w:sz w:val="28"/>
          <w:szCs w:val="28"/>
          <w:lang w:val="uk-UA" w:eastAsia="uk-UA"/>
        </w:rPr>
        <w:t>.</w:t>
      </w:r>
    </w:p>
    <w:p w:rsidR="007A2ABD" w:rsidRPr="00516CDA" w:rsidRDefault="007A2ABD" w:rsidP="008B66F0">
      <w:pPr>
        <w:pStyle w:val="Style5"/>
        <w:widowControl/>
        <w:spacing w:before="98" w:line="240" w:lineRule="auto"/>
        <w:ind w:firstLine="567"/>
        <w:jc w:val="both"/>
        <w:rPr>
          <w:color w:val="000000"/>
          <w:sz w:val="10"/>
          <w:szCs w:val="10"/>
          <w:lang w:val="uk-UA"/>
        </w:rPr>
      </w:pPr>
    </w:p>
    <w:p w:rsidR="006133E9" w:rsidRPr="00A63B91" w:rsidRDefault="007A2ABD" w:rsidP="008B66F0">
      <w:pPr>
        <w:pStyle w:val="Style5"/>
        <w:widowControl/>
        <w:spacing w:before="98" w:line="240" w:lineRule="auto"/>
        <w:ind w:firstLine="567"/>
        <w:jc w:val="both"/>
        <w:rPr>
          <w:sz w:val="28"/>
          <w:szCs w:val="28"/>
          <w:lang w:val="uk-UA"/>
        </w:rPr>
      </w:pPr>
      <w:r>
        <w:rPr>
          <w:rStyle w:val="FontStyle14"/>
          <w:b w:val="0"/>
          <w:bCs w:val="0"/>
          <w:color w:val="000000"/>
          <w:sz w:val="28"/>
          <w:szCs w:val="28"/>
          <w:lang w:val="uk-UA" w:eastAsia="uk-UA"/>
        </w:rPr>
        <w:lastRenderedPageBreak/>
        <w:t>4</w:t>
      </w:r>
      <w:r w:rsidR="006133E9">
        <w:rPr>
          <w:rStyle w:val="FontStyle14"/>
          <w:b w:val="0"/>
          <w:bCs w:val="0"/>
          <w:color w:val="000000"/>
          <w:sz w:val="28"/>
          <w:szCs w:val="28"/>
          <w:lang w:val="uk-UA" w:eastAsia="uk-UA"/>
        </w:rPr>
        <w:t xml:space="preserve">. </w:t>
      </w:r>
      <w:r w:rsidR="00E06966">
        <w:rPr>
          <w:rStyle w:val="FontStyle14"/>
          <w:b w:val="0"/>
          <w:bCs w:val="0"/>
          <w:color w:val="000000"/>
          <w:sz w:val="28"/>
          <w:szCs w:val="28"/>
          <w:lang w:val="uk-UA" w:eastAsia="uk-UA"/>
        </w:rPr>
        <w:t>Продати</w:t>
      </w:r>
      <w:r w:rsidR="006133E9" w:rsidRPr="00A63B91">
        <w:rPr>
          <w:rStyle w:val="FontStyle14"/>
          <w:b w:val="0"/>
          <w:bCs w:val="0"/>
          <w:color w:val="000000"/>
          <w:sz w:val="28"/>
          <w:szCs w:val="28"/>
          <w:lang w:val="uk-UA" w:eastAsia="uk-UA"/>
        </w:rPr>
        <w:t xml:space="preserve"> прав</w:t>
      </w:r>
      <w:r w:rsidR="00E06966">
        <w:rPr>
          <w:rStyle w:val="FontStyle14"/>
          <w:b w:val="0"/>
          <w:bCs w:val="0"/>
          <w:color w:val="000000"/>
          <w:sz w:val="28"/>
          <w:szCs w:val="28"/>
          <w:lang w:val="uk-UA" w:eastAsia="uk-UA"/>
        </w:rPr>
        <w:t>о</w:t>
      </w:r>
      <w:r w:rsidR="006133E9" w:rsidRPr="00A63B91">
        <w:rPr>
          <w:rStyle w:val="FontStyle14"/>
          <w:b w:val="0"/>
          <w:bCs w:val="0"/>
          <w:color w:val="000000"/>
          <w:sz w:val="28"/>
          <w:szCs w:val="28"/>
          <w:lang w:val="uk-UA" w:eastAsia="uk-UA"/>
        </w:rPr>
        <w:t xml:space="preserve"> оренди земельної ділянки комунальної власності</w:t>
      </w:r>
      <w:r w:rsidR="002733D4">
        <w:rPr>
          <w:rStyle w:val="FontStyle14"/>
          <w:b w:val="0"/>
          <w:bCs w:val="0"/>
          <w:color w:val="000000"/>
          <w:sz w:val="28"/>
          <w:szCs w:val="28"/>
          <w:lang w:val="uk-UA" w:eastAsia="uk-UA"/>
        </w:rPr>
        <w:t xml:space="preserve"> </w:t>
      </w:r>
      <w:r w:rsidR="00516CDA" w:rsidRPr="00FA3E4D">
        <w:rPr>
          <w:color w:val="000000"/>
          <w:sz w:val="28"/>
          <w:szCs w:val="28"/>
          <w:lang w:val="uk-UA"/>
        </w:rPr>
        <w:t>для будівництва зблокованих індивідуальних будинків (таунхаусів)</w:t>
      </w:r>
      <w:r w:rsidR="00516CDA">
        <w:rPr>
          <w:color w:val="000000"/>
          <w:sz w:val="28"/>
          <w:szCs w:val="28"/>
          <w:lang w:val="uk-UA"/>
        </w:rPr>
        <w:t xml:space="preserve">, </w:t>
      </w:r>
      <w:r w:rsidRPr="00A63B91">
        <w:rPr>
          <w:rStyle w:val="FontStyle15"/>
          <w:color w:val="000000"/>
          <w:sz w:val="28"/>
          <w:szCs w:val="28"/>
          <w:lang w:val="uk-UA" w:eastAsia="uk-UA"/>
        </w:rPr>
        <w:t xml:space="preserve">площею </w:t>
      </w:r>
      <w:r>
        <w:rPr>
          <w:rStyle w:val="FontStyle15"/>
          <w:color w:val="000000"/>
          <w:sz w:val="28"/>
          <w:szCs w:val="28"/>
          <w:lang w:val="uk-UA" w:eastAsia="uk-UA"/>
        </w:rPr>
        <w:t>0,2909</w:t>
      </w:r>
      <w:r w:rsidRPr="00A63B91">
        <w:rPr>
          <w:rStyle w:val="FontStyle15"/>
          <w:color w:val="000000"/>
          <w:sz w:val="28"/>
          <w:szCs w:val="28"/>
          <w:lang w:val="uk-UA" w:eastAsia="uk-UA"/>
        </w:rPr>
        <w:t xml:space="preserve"> га, </w:t>
      </w:r>
      <w:r w:rsidRPr="00A63B91">
        <w:rPr>
          <w:rStyle w:val="FontStyle14"/>
          <w:b w:val="0"/>
          <w:bCs w:val="0"/>
          <w:color w:val="000000"/>
          <w:sz w:val="28"/>
          <w:szCs w:val="28"/>
          <w:lang w:val="uk-UA" w:eastAsia="uk-UA"/>
        </w:rPr>
        <w:t>кадастровий номер 4412900000:0</w:t>
      </w:r>
      <w:r>
        <w:rPr>
          <w:rStyle w:val="FontStyle14"/>
          <w:b w:val="0"/>
          <w:bCs w:val="0"/>
          <w:color w:val="000000"/>
          <w:sz w:val="28"/>
          <w:szCs w:val="28"/>
          <w:lang w:val="uk-UA" w:eastAsia="uk-UA"/>
        </w:rPr>
        <w:t>6</w:t>
      </w:r>
      <w:r w:rsidRPr="00A63B91">
        <w:rPr>
          <w:rStyle w:val="FontStyle14"/>
          <w:b w:val="0"/>
          <w:bCs w:val="0"/>
          <w:color w:val="000000"/>
          <w:sz w:val="28"/>
          <w:szCs w:val="28"/>
          <w:lang w:val="uk-UA" w:eastAsia="uk-UA"/>
        </w:rPr>
        <w:t>:0</w:t>
      </w:r>
      <w:r>
        <w:rPr>
          <w:rStyle w:val="FontStyle14"/>
          <w:b w:val="0"/>
          <w:bCs w:val="0"/>
          <w:color w:val="000000"/>
          <w:sz w:val="28"/>
          <w:szCs w:val="28"/>
          <w:lang w:val="uk-UA" w:eastAsia="uk-UA"/>
        </w:rPr>
        <w:t>35</w:t>
      </w:r>
      <w:r w:rsidRPr="00A63B91">
        <w:rPr>
          <w:rStyle w:val="FontStyle14"/>
          <w:b w:val="0"/>
          <w:bCs w:val="0"/>
          <w:color w:val="000000"/>
          <w:sz w:val="28"/>
          <w:szCs w:val="28"/>
          <w:lang w:val="uk-UA" w:eastAsia="uk-UA"/>
        </w:rPr>
        <w:t>:0</w:t>
      </w:r>
      <w:r>
        <w:rPr>
          <w:rStyle w:val="FontStyle14"/>
          <w:b w:val="0"/>
          <w:bCs w:val="0"/>
          <w:color w:val="000000"/>
          <w:sz w:val="28"/>
          <w:szCs w:val="28"/>
          <w:lang w:val="uk-UA" w:eastAsia="uk-UA"/>
        </w:rPr>
        <w:t xml:space="preserve">148, </w:t>
      </w:r>
      <w:r w:rsidR="002733D4">
        <w:rPr>
          <w:rStyle w:val="FontStyle14"/>
          <w:b w:val="0"/>
          <w:bCs w:val="0"/>
          <w:color w:val="000000"/>
          <w:sz w:val="28"/>
          <w:szCs w:val="28"/>
          <w:lang w:val="uk-UA" w:eastAsia="uk-UA"/>
        </w:rPr>
        <w:t>на конкурентних засадах (на земельних торгах у формі електронного аукціону)</w:t>
      </w:r>
      <w:r w:rsidR="006133E9" w:rsidRPr="00A63B91">
        <w:rPr>
          <w:rStyle w:val="FontStyle14"/>
          <w:b w:val="0"/>
          <w:bCs w:val="0"/>
          <w:color w:val="000000"/>
          <w:sz w:val="28"/>
          <w:szCs w:val="28"/>
          <w:lang w:val="uk-UA" w:eastAsia="uk-UA"/>
        </w:rPr>
        <w:t xml:space="preserve">, яка </w:t>
      </w:r>
      <w:r w:rsidR="006133E9" w:rsidRPr="00A63B91">
        <w:rPr>
          <w:rStyle w:val="FontStyle15"/>
          <w:color w:val="000000"/>
          <w:sz w:val="28"/>
          <w:szCs w:val="28"/>
          <w:lang w:val="uk-UA" w:eastAsia="uk-UA"/>
        </w:rPr>
        <w:t>сформована</w:t>
      </w:r>
      <w:r w:rsidR="006133E9" w:rsidRPr="00A63B91">
        <w:rPr>
          <w:rStyle w:val="FontStyle14"/>
          <w:b w:val="0"/>
          <w:bCs w:val="0"/>
          <w:color w:val="000000"/>
          <w:sz w:val="28"/>
          <w:szCs w:val="28"/>
          <w:lang w:val="uk-UA" w:eastAsia="uk-UA"/>
        </w:rPr>
        <w:t xml:space="preserve"> та розташована </w:t>
      </w:r>
      <w:r w:rsidR="006133E9" w:rsidRPr="00A63B91">
        <w:rPr>
          <w:rStyle w:val="FontStyle15"/>
          <w:color w:val="000000"/>
          <w:sz w:val="28"/>
          <w:szCs w:val="28"/>
          <w:lang w:val="uk-UA" w:eastAsia="uk-UA"/>
        </w:rPr>
        <w:t xml:space="preserve">за адресою: Луганська обл., </w:t>
      </w:r>
      <w:r w:rsidR="00FA3E4D">
        <w:rPr>
          <w:rStyle w:val="FontStyle15"/>
          <w:color w:val="000000"/>
          <w:sz w:val="28"/>
          <w:szCs w:val="28"/>
          <w:lang w:val="uk-UA" w:eastAsia="uk-UA"/>
        </w:rPr>
        <w:t xml:space="preserve">Сєвєродонецький район, </w:t>
      </w:r>
      <w:r w:rsidR="006133E9" w:rsidRPr="00A63B91">
        <w:rPr>
          <w:rStyle w:val="FontStyle15"/>
          <w:color w:val="000000"/>
          <w:sz w:val="28"/>
          <w:szCs w:val="28"/>
          <w:lang w:val="uk-UA" w:eastAsia="uk-UA"/>
        </w:rPr>
        <w:t>м.</w:t>
      </w:r>
      <w:r w:rsidR="007830CC">
        <w:rPr>
          <w:rStyle w:val="FontStyle15"/>
          <w:color w:val="000000"/>
          <w:sz w:val="28"/>
          <w:szCs w:val="28"/>
          <w:lang w:val="uk-UA" w:eastAsia="uk-UA"/>
        </w:rPr>
        <w:t> </w:t>
      </w:r>
      <w:r w:rsidR="006133E9" w:rsidRPr="00A63B91">
        <w:rPr>
          <w:rStyle w:val="FontStyle15"/>
          <w:color w:val="000000"/>
          <w:sz w:val="28"/>
          <w:szCs w:val="28"/>
          <w:lang w:val="uk-UA" w:eastAsia="uk-UA"/>
        </w:rPr>
        <w:t xml:space="preserve">Сєвєродонецьк, </w:t>
      </w:r>
      <w:r w:rsidR="006133E9">
        <w:rPr>
          <w:rStyle w:val="FontStyle14"/>
          <w:b w:val="0"/>
          <w:bCs w:val="0"/>
          <w:color w:val="000000"/>
          <w:sz w:val="28"/>
          <w:szCs w:val="28"/>
          <w:lang w:val="uk-UA" w:eastAsia="uk-UA"/>
        </w:rPr>
        <w:t xml:space="preserve"> </w:t>
      </w:r>
      <w:r w:rsidR="00FA3E4D">
        <w:rPr>
          <w:rStyle w:val="FontStyle14"/>
          <w:b w:val="0"/>
          <w:bCs w:val="0"/>
          <w:color w:val="000000"/>
          <w:sz w:val="28"/>
          <w:szCs w:val="28"/>
          <w:lang w:val="uk-UA" w:eastAsia="uk-UA"/>
        </w:rPr>
        <w:t>84</w:t>
      </w:r>
      <w:r w:rsidR="006133E9">
        <w:rPr>
          <w:rStyle w:val="FontStyle14"/>
          <w:b w:val="0"/>
          <w:bCs w:val="0"/>
          <w:color w:val="000000"/>
          <w:sz w:val="28"/>
          <w:szCs w:val="28"/>
          <w:lang w:val="uk-UA" w:eastAsia="uk-UA"/>
        </w:rPr>
        <w:t xml:space="preserve"> мікрорайон</w:t>
      </w:r>
      <w:r w:rsidR="006133E9" w:rsidRPr="00A63B91">
        <w:rPr>
          <w:color w:val="000000"/>
          <w:sz w:val="28"/>
          <w:szCs w:val="28"/>
          <w:lang w:val="uk-UA"/>
        </w:rPr>
        <w:t xml:space="preserve">, категорія земель – землі житлової та громадської забудови; </w:t>
      </w:r>
      <w:r w:rsidR="00FA3E4D">
        <w:rPr>
          <w:color w:val="000000"/>
          <w:sz w:val="28"/>
          <w:szCs w:val="28"/>
          <w:lang w:val="uk-UA"/>
        </w:rPr>
        <w:t>вид цільового призначення</w:t>
      </w:r>
      <w:r w:rsidR="006133E9" w:rsidRPr="00A63B91">
        <w:rPr>
          <w:color w:val="000000"/>
          <w:sz w:val="28"/>
          <w:szCs w:val="28"/>
          <w:lang w:val="uk-UA"/>
        </w:rPr>
        <w:t xml:space="preserve"> </w:t>
      </w:r>
      <w:r w:rsidR="006133E9">
        <w:rPr>
          <w:color w:val="000000"/>
          <w:sz w:val="28"/>
          <w:szCs w:val="28"/>
          <w:lang w:val="uk-UA"/>
        </w:rPr>
        <w:t>–</w:t>
      </w:r>
      <w:r w:rsidR="006133E9" w:rsidRPr="00A63B91">
        <w:rPr>
          <w:color w:val="000000"/>
          <w:sz w:val="28"/>
          <w:szCs w:val="28"/>
          <w:lang w:val="uk-UA"/>
        </w:rPr>
        <w:t xml:space="preserve"> </w:t>
      </w:r>
      <w:r w:rsidR="006133E9">
        <w:rPr>
          <w:color w:val="000000"/>
          <w:sz w:val="28"/>
          <w:szCs w:val="28"/>
          <w:lang w:val="uk-UA"/>
        </w:rPr>
        <w:t>0</w:t>
      </w:r>
      <w:r w:rsidR="00FA3E4D">
        <w:rPr>
          <w:color w:val="000000"/>
          <w:sz w:val="28"/>
          <w:szCs w:val="28"/>
          <w:lang w:val="uk-UA"/>
        </w:rPr>
        <w:t>2</w:t>
      </w:r>
      <w:r w:rsidR="006133E9">
        <w:rPr>
          <w:color w:val="000000"/>
          <w:sz w:val="28"/>
          <w:szCs w:val="28"/>
          <w:lang w:val="uk-UA"/>
        </w:rPr>
        <w:t xml:space="preserve">.07 </w:t>
      </w:r>
      <w:r w:rsidR="006133E9" w:rsidRPr="00AC292F">
        <w:rPr>
          <w:sz w:val="28"/>
          <w:szCs w:val="28"/>
          <w:lang w:val="uk-UA"/>
        </w:rPr>
        <w:t xml:space="preserve">для </w:t>
      </w:r>
      <w:r w:rsidR="00FA3E4D">
        <w:rPr>
          <w:sz w:val="28"/>
          <w:szCs w:val="28"/>
          <w:lang w:val="uk-UA"/>
        </w:rPr>
        <w:t>іншої житлової забудови</w:t>
      </w:r>
      <w:r w:rsidR="00516CDA">
        <w:rPr>
          <w:color w:val="000000"/>
          <w:sz w:val="28"/>
          <w:szCs w:val="28"/>
          <w:lang w:val="uk-UA"/>
        </w:rPr>
        <w:t>.</w:t>
      </w:r>
    </w:p>
    <w:p w:rsidR="006133E9" w:rsidRPr="007A2ABD" w:rsidRDefault="006133E9" w:rsidP="008B66F0">
      <w:pPr>
        <w:pStyle w:val="Style8"/>
        <w:widowControl/>
        <w:tabs>
          <w:tab w:val="left" w:pos="1440"/>
        </w:tabs>
        <w:spacing w:line="240" w:lineRule="auto"/>
        <w:ind w:firstLine="539"/>
        <w:rPr>
          <w:rStyle w:val="FontStyle15"/>
          <w:sz w:val="16"/>
          <w:szCs w:val="16"/>
          <w:lang w:val="uk-UA" w:eastAsia="uk-UA"/>
        </w:rPr>
      </w:pPr>
    </w:p>
    <w:p w:rsidR="006133E9" w:rsidRPr="00A63B91" w:rsidRDefault="007A2ABD" w:rsidP="008B66F0">
      <w:pPr>
        <w:pStyle w:val="Style8"/>
        <w:widowControl/>
        <w:tabs>
          <w:tab w:val="left" w:pos="1440"/>
        </w:tabs>
        <w:spacing w:line="240" w:lineRule="auto"/>
        <w:ind w:firstLine="539"/>
        <w:rPr>
          <w:rStyle w:val="FontStyle14"/>
          <w:b w:val="0"/>
          <w:bCs w:val="0"/>
          <w:color w:val="000000"/>
          <w:sz w:val="28"/>
          <w:szCs w:val="28"/>
          <w:lang w:val="uk-UA"/>
        </w:rPr>
      </w:pPr>
      <w:r>
        <w:rPr>
          <w:rStyle w:val="FontStyle15"/>
          <w:sz w:val="28"/>
          <w:szCs w:val="28"/>
          <w:lang w:val="uk-UA" w:eastAsia="uk-UA"/>
        </w:rPr>
        <w:t>5</w:t>
      </w:r>
      <w:r w:rsidR="006133E9" w:rsidRPr="00A63B91">
        <w:rPr>
          <w:rStyle w:val="FontStyle15"/>
          <w:sz w:val="28"/>
          <w:szCs w:val="28"/>
          <w:lang w:val="uk-UA" w:eastAsia="uk-UA"/>
        </w:rPr>
        <w:t>. З</w:t>
      </w:r>
      <w:r w:rsidR="006133E9" w:rsidRPr="00A63B91">
        <w:rPr>
          <w:color w:val="000000"/>
          <w:sz w:val="28"/>
          <w:szCs w:val="28"/>
          <w:shd w:val="clear" w:color="auto" w:fill="FFFFFF"/>
          <w:lang w:val="uk-UA"/>
        </w:rPr>
        <w:t>а</w:t>
      </w:r>
      <w:r w:rsidR="006133E9" w:rsidRPr="00A63B91">
        <w:rPr>
          <w:rStyle w:val="FontStyle14"/>
          <w:b w:val="0"/>
          <w:bCs w:val="0"/>
          <w:color w:val="000000"/>
          <w:sz w:val="28"/>
          <w:szCs w:val="28"/>
          <w:lang w:val="uk-UA" w:eastAsia="uk-UA"/>
        </w:rPr>
        <w:t>твердити умови продажу</w:t>
      </w:r>
      <w:r w:rsidR="006133E9" w:rsidRPr="00A63B91">
        <w:rPr>
          <w:rStyle w:val="FontStyle15"/>
          <w:color w:val="000000"/>
          <w:sz w:val="28"/>
          <w:szCs w:val="28"/>
          <w:lang w:val="uk-UA" w:eastAsia="uk-UA"/>
        </w:rPr>
        <w:t xml:space="preserve"> права оренди земельної ділянки на земельних торгах у формі</w:t>
      </w:r>
      <w:r w:rsidR="00ED48AF">
        <w:rPr>
          <w:rStyle w:val="FontStyle15"/>
          <w:color w:val="000000"/>
          <w:sz w:val="28"/>
          <w:szCs w:val="28"/>
          <w:lang w:val="uk-UA" w:eastAsia="uk-UA"/>
        </w:rPr>
        <w:t xml:space="preserve"> електронного</w:t>
      </w:r>
      <w:r w:rsidR="006133E9" w:rsidRPr="00A63B91">
        <w:rPr>
          <w:rStyle w:val="FontStyle15"/>
          <w:color w:val="000000"/>
          <w:sz w:val="28"/>
          <w:szCs w:val="28"/>
          <w:lang w:val="uk-UA" w:eastAsia="uk-UA"/>
        </w:rPr>
        <w:t xml:space="preserve"> аукціону окремим лотом</w:t>
      </w:r>
      <w:r w:rsidR="00097EEC">
        <w:rPr>
          <w:rStyle w:val="FontStyle15"/>
          <w:color w:val="000000"/>
          <w:sz w:val="28"/>
          <w:szCs w:val="28"/>
          <w:lang w:val="uk-UA" w:eastAsia="uk-UA"/>
        </w:rPr>
        <w:t xml:space="preserve"> (Додаток 1</w:t>
      </w:r>
      <w:r w:rsidR="00097EEC" w:rsidRPr="00097EEC">
        <w:rPr>
          <w:rStyle w:val="FontStyle15"/>
          <w:color w:val="000000"/>
          <w:sz w:val="28"/>
          <w:szCs w:val="28"/>
          <w:lang w:val="uk-UA" w:eastAsia="uk-UA"/>
        </w:rPr>
        <w:t xml:space="preserve"> </w:t>
      </w:r>
      <w:r w:rsidR="00097EEC" w:rsidRPr="00A63B91">
        <w:rPr>
          <w:rStyle w:val="FontStyle15"/>
          <w:color w:val="000000"/>
          <w:sz w:val="28"/>
          <w:szCs w:val="28"/>
          <w:lang w:val="uk-UA" w:eastAsia="uk-UA"/>
        </w:rPr>
        <w:t>до розпорядження</w:t>
      </w:r>
      <w:r w:rsidR="00097EEC">
        <w:rPr>
          <w:rStyle w:val="FontStyle15"/>
          <w:color w:val="000000"/>
          <w:sz w:val="28"/>
          <w:szCs w:val="28"/>
          <w:lang w:val="uk-UA" w:eastAsia="uk-UA"/>
        </w:rPr>
        <w:t>)</w:t>
      </w:r>
      <w:r w:rsidR="006133E9" w:rsidRPr="00A63B91">
        <w:rPr>
          <w:rStyle w:val="FontStyle15"/>
          <w:color w:val="000000"/>
          <w:sz w:val="28"/>
          <w:szCs w:val="28"/>
          <w:lang w:val="uk-UA" w:eastAsia="uk-UA"/>
        </w:rPr>
        <w:t xml:space="preserve">, </w:t>
      </w:r>
      <w:r w:rsidR="00123E9E">
        <w:rPr>
          <w:rStyle w:val="FontStyle15"/>
          <w:color w:val="000000"/>
          <w:sz w:val="28"/>
          <w:szCs w:val="28"/>
          <w:lang w:val="uk-UA" w:eastAsia="uk-UA"/>
        </w:rPr>
        <w:t xml:space="preserve">та проект договору оренди землі </w:t>
      </w:r>
      <w:r w:rsidR="00097EEC">
        <w:rPr>
          <w:rStyle w:val="FontStyle15"/>
          <w:color w:val="000000"/>
          <w:sz w:val="28"/>
          <w:szCs w:val="28"/>
          <w:lang w:val="uk-UA" w:eastAsia="uk-UA"/>
        </w:rPr>
        <w:t>(</w:t>
      </w:r>
      <w:r w:rsidR="00123E9E">
        <w:rPr>
          <w:rStyle w:val="FontStyle15"/>
          <w:color w:val="000000"/>
          <w:sz w:val="28"/>
          <w:szCs w:val="28"/>
          <w:lang w:val="uk-UA" w:eastAsia="uk-UA"/>
        </w:rPr>
        <w:t>Додат</w:t>
      </w:r>
      <w:r w:rsidR="00097EEC">
        <w:rPr>
          <w:rStyle w:val="FontStyle15"/>
          <w:color w:val="000000"/>
          <w:sz w:val="28"/>
          <w:szCs w:val="28"/>
          <w:lang w:val="uk-UA" w:eastAsia="uk-UA"/>
        </w:rPr>
        <w:t>ок</w:t>
      </w:r>
      <w:r w:rsidR="00123E9E">
        <w:rPr>
          <w:rStyle w:val="FontStyle15"/>
          <w:color w:val="000000"/>
          <w:sz w:val="28"/>
          <w:szCs w:val="28"/>
          <w:lang w:val="uk-UA" w:eastAsia="uk-UA"/>
        </w:rPr>
        <w:t xml:space="preserve"> 2</w:t>
      </w:r>
      <w:r w:rsidR="00097EEC" w:rsidRPr="00097EEC">
        <w:rPr>
          <w:rStyle w:val="FontStyle15"/>
          <w:color w:val="000000"/>
          <w:sz w:val="28"/>
          <w:szCs w:val="28"/>
          <w:lang w:val="uk-UA" w:eastAsia="uk-UA"/>
        </w:rPr>
        <w:t xml:space="preserve"> </w:t>
      </w:r>
      <w:r w:rsidR="00097EEC" w:rsidRPr="00A63B91">
        <w:rPr>
          <w:rStyle w:val="FontStyle15"/>
          <w:color w:val="000000"/>
          <w:sz w:val="28"/>
          <w:szCs w:val="28"/>
          <w:lang w:val="uk-UA" w:eastAsia="uk-UA"/>
        </w:rPr>
        <w:t>до розпорядження</w:t>
      </w:r>
      <w:r w:rsidR="00097EEC">
        <w:rPr>
          <w:rStyle w:val="FontStyle15"/>
          <w:color w:val="000000"/>
          <w:sz w:val="28"/>
          <w:szCs w:val="28"/>
          <w:lang w:val="uk-UA" w:eastAsia="uk-UA"/>
        </w:rPr>
        <w:t>)</w:t>
      </w:r>
      <w:r w:rsidR="006133E9" w:rsidRPr="00A63B91">
        <w:rPr>
          <w:rStyle w:val="FontStyle15"/>
          <w:color w:val="000000"/>
          <w:sz w:val="28"/>
          <w:szCs w:val="28"/>
          <w:lang w:val="uk-UA" w:eastAsia="uk-UA"/>
        </w:rPr>
        <w:t>.</w:t>
      </w:r>
    </w:p>
    <w:p w:rsidR="006133E9" w:rsidRDefault="007A2ABD" w:rsidP="008B66F0">
      <w:pPr>
        <w:ind w:firstLine="540"/>
        <w:jc w:val="both"/>
        <w:rPr>
          <w:rStyle w:val="FontStyle15"/>
          <w:color w:val="000000"/>
          <w:sz w:val="28"/>
          <w:szCs w:val="28"/>
          <w:lang w:val="uk-UA"/>
        </w:rPr>
      </w:pPr>
      <w:r>
        <w:rPr>
          <w:rStyle w:val="FontStyle14"/>
          <w:b w:val="0"/>
          <w:bCs w:val="0"/>
          <w:color w:val="000000"/>
          <w:sz w:val="28"/>
          <w:szCs w:val="28"/>
          <w:lang w:val="uk-UA"/>
        </w:rPr>
        <w:t>5</w:t>
      </w:r>
      <w:r w:rsidR="006133E9" w:rsidRPr="00A63B91">
        <w:rPr>
          <w:rStyle w:val="FontStyle14"/>
          <w:b w:val="0"/>
          <w:bCs w:val="0"/>
          <w:color w:val="000000"/>
          <w:sz w:val="28"/>
          <w:szCs w:val="28"/>
          <w:lang w:val="uk-UA"/>
        </w:rPr>
        <w:t>.1. Визначити т</w:t>
      </w:r>
      <w:r w:rsidR="006133E9" w:rsidRPr="00A63B91">
        <w:rPr>
          <w:rStyle w:val="FontStyle15"/>
          <w:color w:val="000000"/>
          <w:sz w:val="28"/>
          <w:szCs w:val="28"/>
          <w:lang w:val="uk-UA"/>
        </w:rPr>
        <w:t xml:space="preserve">ермін використання земельної ділянки, право оренди </w:t>
      </w:r>
      <w:r w:rsidR="006133E9">
        <w:rPr>
          <w:rStyle w:val="FontStyle15"/>
          <w:color w:val="000000"/>
          <w:sz w:val="28"/>
          <w:szCs w:val="28"/>
          <w:lang w:val="uk-UA"/>
        </w:rPr>
        <w:t xml:space="preserve">на яку </w:t>
      </w:r>
      <w:r w:rsidR="006133E9" w:rsidRPr="00A63B91">
        <w:rPr>
          <w:rStyle w:val="FontStyle15"/>
          <w:color w:val="000000"/>
          <w:sz w:val="28"/>
          <w:szCs w:val="28"/>
          <w:lang w:val="uk-UA"/>
        </w:rPr>
        <w:t xml:space="preserve">підлягає продажу на земельних торгах у формі аукціону – оренда строком на </w:t>
      </w:r>
      <w:r w:rsidR="006133E9">
        <w:rPr>
          <w:rStyle w:val="FontStyle15"/>
          <w:sz w:val="28"/>
          <w:szCs w:val="28"/>
          <w:lang w:val="uk-UA"/>
        </w:rPr>
        <w:t>5</w:t>
      </w:r>
      <w:r w:rsidR="006133E9" w:rsidRPr="00A63B91">
        <w:rPr>
          <w:rStyle w:val="FontStyle15"/>
          <w:color w:val="000000"/>
          <w:sz w:val="28"/>
          <w:szCs w:val="28"/>
          <w:lang w:val="uk-UA"/>
        </w:rPr>
        <w:t xml:space="preserve"> р</w:t>
      </w:r>
      <w:r w:rsidR="006133E9">
        <w:rPr>
          <w:rStyle w:val="FontStyle15"/>
          <w:color w:val="000000"/>
          <w:sz w:val="28"/>
          <w:szCs w:val="28"/>
          <w:lang w:val="uk-UA"/>
        </w:rPr>
        <w:t>оків</w:t>
      </w:r>
      <w:r w:rsidR="006133E9" w:rsidRPr="00A63B91">
        <w:rPr>
          <w:rStyle w:val="FontStyle15"/>
          <w:color w:val="000000"/>
          <w:sz w:val="28"/>
          <w:szCs w:val="28"/>
          <w:lang w:val="uk-UA"/>
        </w:rPr>
        <w:t>.</w:t>
      </w:r>
    </w:p>
    <w:p w:rsidR="007A2ABD" w:rsidRDefault="007A2ABD" w:rsidP="008B66F0">
      <w:pPr>
        <w:ind w:firstLine="540"/>
        <w:jc w:val="both"/>
        <w:rPr>
          <w:rStyle w:val="FontStyle15"/>
          <w:color w:val="000000"/>
          <w:sz w:val="28"/>
          <w:szCs w:val="28"/>
          <w:lang w:val="uk-UA"/>
        </w:rPr>
      </w:pPr>
      <w:r>
        <w:rPr>
          <w:rStyle w:val="FontStyle15"/>
          <w:color w:val="000000"/>
          <w:sz w:val="28"/>
          <w:szCs w:val="28"/>
          <w:lang w:val="uk-UA"/>
        </w:rPr>
        <w:t>5.2. Встановити стартову ціну лота в розмірі річної орендної плати, що складає 3% від нормативної грошової оцінки.</w:t>
      </w:r>
    </w:p>
    <w:p w:rsidR="007A2ABD" w:rsidRDefault="007A2ABD" w:rsidP="008B66F0">
      <w:pPr>
        <w:ind w:firstLine="540"/>
        <w:jc w:val="both"/>
        <w:rPr>
          <w:rStyle w:val="FontStyle15"/>
          <w:color w:val="000000"/>
          <w:sz w:val="28"/>
          <w:szCs w:val="28"/>
          <w:lang w:val="uk-UA"/>
        </w:rPr>
      </w:pPr>
      <w:r>
        <w:rPr>
          <w:rStyle w:val="FontStyle15"/>
          <w:color w:val="000000"/>
          <w:sz w:val="28"/>
          <w:szCs w:val="28"/>
          <w:lang w:val="uk-UA"/>
        </w:rPr>
        <w:t>5.3. Продати переможцю земельних торгів право оренди земельної ділянки у місті Сєвєродонецьк, 84 мікрорайон, на умовах згідно з додатком цього рішення.</w:t>
      </w:r>
    </w:p>
    <w:p w:rsidR="00123E9E" w:rsidRPr="00E20F7A" w:rsidRDefault="00123E9E" w:rsidP="008B66F0">
      <w:pPr>
        <w:ind w:firstLine="540"/>
        <w:jc w:val="both"/>
        <w:rPr>
          <w:rStyle w:val="FontStyle15"/>
          <w:color w:val="000000"/>
          <w:sz w:val="16"/>
          <w:szCs w:val="16"/>
          <w:lang w:val="uk-UA"/>
        </w:rPr>
      </w:pPr>
    </w:p>
    <w:p w:rsidR="002733D4" w:rsidRDefault="00123E9E" w:rsidP="008B66F0">
      <w:pPr>
        <w:pStyle w:val="Style8"/>
        <w:widowControl/>
        <w:tabs>
          <w:tab w:val="left" w:pos="1217"/>
        </w:tabs>
        <w:spacing w:before="58" w:line="240" w:lineRule="auto"/>
        <w:ind w:firstLine="540"/>
        <w:rPr>
          <w:rStyle w:val="FontStyle14"/>
          <w:b w:val="0"/>
          <w:bCs w:val="0"/>
          <w:sz w:val="28"/>
          <w:szCs w:val="28"/>
          <w:lang w:val="uk-UA" w:eastAsia="uk-UA"/>
        </w:rPr>
      </w:pPr>
      <w:r>
        <w:rPr>
          <w:rStyle w:val="FontStyle15"/>
          <w:sz w:val="28"/>
          <w:szCs w:val="28"/>
          <w:lang w:val="uk-UA" w:eastAsia="uk-UA"/>
        </w:rPr>
        <w:t>6</w:t>
      </w:r>
      <w:r w:rsidR="006133E9" w:rsidRPr="00A63B91">
        <w:rPr>
          <w:rStyle w:val="FontStyle15"/>
          <w:sz w:val="28"/>
          <w:szCs w:val="28"/>
          <w:lang w:val="uk-UA" w:eastAsia="uk-UA"/>
        </w:rPr>
        <w:t xml:space="preserve">. </w:t>
      </w:r>
      <w:r w:rsidR="006133E9" w:rsidRPr="000E17F3">
        <w:rPr>
          <w:rStyle w:val="FontStyle14"/>
          <w:b w:val="0"/>
          <w:bCs w:val="0"/>
          <w:sz w:val="28"/>
          <w:szCs w:val="28"/>
          <w:lang w:val="uk-UA" w:eastAsia="uk-UA"/>
        </w:rPr>
        <w:t>Уповноважити</w:t>
      </w:r>
      <w:r w:rsidR="006133E9">
        <w:rPr>
          <w:rStyle w:val="FontStyle14"/>
          <w:b w:val="0"/>
          <w:bCs w:val="0"/>
          <w:sz w:val="28"/>
          <w:szCs w:val="28"/>
          <w:lang w:val="uk-UA" w:eastAsia="uk-UA"/>
        </w:rPr>
        <w:t xml:space="preserve"> </w:t>
      </w:r>
      <w:r w:rsidR="006133E9" w:rsidRPr="000E17F3">
        <w:rPr>
          <w:rStyle w:val="FontStyle14"/>
          <w:b w:val="0"/>
          <w:bCs w:val="0"/>
          <w:sz w:val="28"/>
          <w:szCs w:val="28"/>
          <w:lang w:val="uk-UA" w:eastAsia="uk-UA"/>
        </w:rPr>
        <w:t xml:space="preserve">заступника керівника </w:t>
      </w:r>
      <w:r w:rsidR="006133E9">
        <w:rPr>
          <w:rStyle w:val="FontStyle14"/>
          <w:b w:val="0"/>
          <w:bCs w:val="0"/>
          <w:sz w:val="28"/>
          <w:szCs w:val="28"/>
          <w:lang w:val="uk-UA" w:eastAsia="uk-UA"/>
        </w:rPr>
        <w:t xml:space="preserve">Сєвєродонецької міської </w:t>
      </w:r>
      <w:r w:rsidR="006133E9" w:rsidRPr="000E17F3">
        <w:rPr>
          <w:rStyle w:val="FontStyle14"/>
          <w:b w:val="0"/>
          <w:bCs w:val="0"/>
          <w:sz w:val="28"/>
          <w:szCs w:val="28"/>
          <w:lang w:val="uk-UA" w:eastAsia="uk-UA"/>
        </w:rPr>
        <w:t xml:space="preserve">військово-цивільної адміністрації </w:t>
      </w:r>
      <w:r w:rsidR="006133E9">
        <w:rPr>
          <w:rStyle w:val="FontStyle14"/>
          <w:b w:val="0"/>
          <w:bCs w:val="0"/>
          <w:sz w:val="28"/>
          <w:szCs w:val="28"/>
          <w:lang w:val="uk-UA" w:eastAsia="uk-UA"/>
        </w:rPr>
        <w:t>Олега Кузьмінова</w:t>
      </w:r>
      <w:r w:rsidR="00DD4255">
        <w:rPr>
          <w:rStyle w:val="FontStyle14"/>
          <w:b w:val="0"/>
          <w:bCs w:val="0"/>
          <w:sz w:val="28"/>
          <w:szCs w:val="28"/>
          <w:lang w:val="uk-UA" w:eastAsia="uk-UA"/>
        </w:rPr>
        <w:t>:</w:t>
      </w:r>
    </w:p>
    <w:p w:rsidR="002733D4" w:rsidRDefault="00123E9E" w:rsidP="008B66F0">
      <w:pPr>
        <w:pStyle w:val="Style8"/>
        <w:widowControl/>
        <w:tabs>
          <w:tab w:val="left" w:pos="1217"/>
        </w:tabs>
        <w:spacing w:before="58" w:line="240" w:lineRule="auto"/>
        <w:ind w:firstLine="540"/>
        <w:rPr>
          <w:rStyle w:val="FontStyle14"/>
          <w:b w:val="0"/>
          <w:bCs w:val="0"/>
          <w:sz w:val="28"/>
          <w:szCs w:val="28"/>
          <w:lang w:val="uk-UA" w:eastAsia="uk-UA"/>
        </w:rPr>
      </w:pPr>
      <w:r>
        <w:rPr>
          <w:rStyle w:val="FontStyle14"/>
          <w:b w:val="0"/>
          <w:bCs w:val="0"/>
          <w:sz w:val="28"/>
          <w:szCs w:val="28"/>
          <w:lang w:val="uk-UA" w:eastAsia="uk-UA"/>
        </w:rPr>
        <w:t>6</w:t>
      </w:r>
      <w:r w:rsidR="002733D4">
        <w:rPr>
          <w:rStyle w:val="FontStyle14"/>
          <w:b w:val="0"/>
          <w:bCs w:val="0"/>
          <w:sz w:val="28"/>
          <w:szCs w:val="28"/>
          <w:lang w:val="uk-UA" w:eastAsia="uk-UA"/>
        </w:rPr>
        <w:t>.1. Підписати протокол про результати торгів, підключеного до електронної торгової системи у межах термінів, визначених статтею 137 Земельного кодексу України.</w:t>
      </w:r>
    </w:p>
    <w:p w:rsidR="006133E9" w:rsidRPr="00A63B91" w:rsidRDefault="00123E9E" w:rsidP="008B66F0">
      <w:pPr>
        <w:pStyle w:val="Style8"/>
        <w:widowControl/>
        <w:tabs>
          <w:tab w:val="left" w:pos="1217"/>
        </w:tabs>
        <w:spacing w:before="58" w:line="240" w:lineRule="auto"/>
        <w:ind w:firstLine="540"/>
        <w:rPr>
          <w:rStyle w:val="FontStyle15"/>
          <w:sz w:val="28"/>
          <w:szCs w:val="28"/>
          <w:lang w:val="uk-UA" w:eastAsia="uk-UA"/>
        </w:rPr>
      </w:pPr>
      <w:r>
        <w:rPr>
          <w:rStyle w:val="FontStyle14"/>
          <w:b w:val="0"/>
          <w:bCs w:val="0"/>
          <w:sz w:val="28"/>
          <w:szCs w:val="28"/>
          <w:lang w:val="uk-UA" w:eastAsia="uk-UA"/>
        </w:rPr>
        <w:t>6</w:t>
      </w:r>
      <w:r w:rsidR="002733D4">
        <w:rPr>
          <w:rStyle w:val="FontStyle14"/>
          <w:b w:val="0"/>
          <w:bCs w:val="0"/>
          <w:sz w:val="28"/>
          <w:szCs w:val="28"/>
          <w:lang w:val="uk-UA" w:eastAsia="uk-UA"/>
        </w:rPr>
        <w:t>.2. Укласти та підписати договір оренди земельної ділянки, підготовленого за результатами проведення земельних торгів</w:t>
      </w:r>
      <w:r>
        <w:rPr>
          <w:rStyle w:val="FontStyle14"/>
          <w:b w:val="0"/>
          <w:bCs w:val="0"/>
          <w:sz w:val="28"/>
          <w:szCs w:val="28"/>
          <w:lang w:val="uk-UA" w:eastAsia="uk-UA"/>
        </w:rPr>
        <w:t xml:space="preserve">, </w:t>
      </w:r>
      <w:r w:rsidR="002733D4">
        <w:rPr>
          <w:rStyle w:val="FontStyle14"/>
          <w:b w:val="0"/>
          <w:bCs w:val="0"/>
          <w:sz w:val="28"/>
          <w:szCs w:val="28"/>
          <w:lang w:val="uk-UA" w:eastAsia="uk-UA"/>
        </w:rPr>
        <w:t>.</w:t>
      </w:r>
    </w:p>
    <w:p w:rsidR="006133E9" w:rsidRPr="00E20F7A" w:rsidRDefault="006133E9" w:rsidP="008B66F0">
      <w:pPr>
        <w:pStyle w:val="Style8"/>
        <w:widowControl/>
        <w:tabs>
          <w:tab w:val="left" w:pos="1440"/>
        </w:tabs>
        <w:spacing w:line="240" w:lineRule="auto"/>
        <w:ind w:firstLine="539"/>
        <w:rPr>
          <w:rStyle w:val="FontStyle15"/>
          <w:sz w:val="16"/>
          <w:szCs w:val="16"/>
          <w:lang w:val="uk-UA" w:eastAsia="uk-UA"/>
        </w:rPr>
      </w:pPr>
    </w:p>
    <w:p w:rsidR="006133E9" w:rsidRPr="00A63B91" w:rsidRDefault="00123E9E" w:rsidP="008B66F0">
      <w:pPr>
        <w:pStyle w:val="Style8"/>
        <w:widowControl/>
        <w:spacing w:line="240" w:lineRule="auto"/>
        <w:ind w:firstLine="540"/>
        <w:rPr>
          <w:rStyle w:val="FontStyle15"/>
          <w:color w:val="000000"/>
          <w:sz w:val="28"/>
          <w:szCs w:val="28"/>
          <w:lang w:val="uk-UA"/>
        </w:rPr>
      </w:pPr>
      <w:r>
        <w:rPr>
          <w:rStyle w:val="FontStyle15"/>
          <w:color w:val="000000"/>
          <w:sz w:val="28"/>
          <w:szCs w:val="28"/>
          <w:lang w:val="uk-UA" w:eastAsia="uk-UA"/>
        </w:rPr>
        <w:t>7</w:t>
      </w:r>
      <w:r w:rsidR="006133E9" w:rsidRPr="00A63B91">
        <w:rPr>
          <w:rStyle w:val="FontStyle15"/>
          <w:color w:val="000000"/>
          <w:sz w:val="28"/>
          <w:szCs w:val="28"/>
          <w:lang w:val="uk-UA" w:eastAsia="uk-UA"/>
        </w:rPr>
        <w:t>. Зобов’язати  переможця  земельних торгів:</w:t>
      </w:r>
    </w:p>
    <w:p w:rsidR="006133E9" w:rsidRPr="00A63B91" w:rsidRDefault="00123E9E" w:rsidP="008B66F0">
      <w:pPr>
        <w:widowControl w:val="0"/>
        <w:autoSpaceDE w:val="0"/>
        <w:autoSpaceDN w:val="0"/>
        <w:adjustRightInd w:val="0"/>
        <w:ind w:firstLine="540"/>
        <w:jc w:val="both"/>
        <w:rPr>
          <w:color w:val="000000"/>
          <w:sz w:val="28"/>
          <w:szCs w:val="28"/>
          <w:lang w:val="uk-UA"/>
        </w:rPr>
      </w:pPr>
      <w:r>
        <w:rPr>
          <w:rStyle w:val="FontStyle15"/>
          <w:color w:val="000000"/>
          <w:sz w:val="28"/>
          <w:szCs w:val="28"/>
          <w:lang w:val="uk-UA" w:eastAsia="uk-UA"/>
        </w:rPr>
        <w:t>7</w:t>
      </w:r>
      <w:r w:rsidR="006133E9" w:rsidRPr="00A63B91">
        <w:rPr>
          <w:rStyle w:val="FontStyle15"/>
          <w:color w:val="000000"/>
          <w:sz w:val="28"/>
          <w:szCs w:val="28"/>
          <w:lang w:val="uk-UA" w:eastAsia="uk-UA"/>
        </w:rPr>
        <w:t>.</w:t>
      </w:r>
      <w:r w:rsidR="006133E9">
        <w:rPr>
          <w:rStyle w:val="FontStyle15"/>
          <w:color w:val="000000"/>
          <w:sz w:val="28"/>
          <w:szCs w:val="28"/>
          <w:lang w:val="uk-UA" w:eastAsia="uk-UA"/>
        </w:rPr>
        <w:t>1</w:t>
      </w:r>
      <w:r w:rsidR="006133E9" w:rsidRPr="00A63B91">
        <w:rPr>
          <w:rStyle w:val="FontStyle15"/>
          <w:color w:val="000000"/>
          <w:sz w:val="28"/>
          <w:szCs w:val="28"/>
          <w:lang w:val="uk-UA" w:eastAsia="uk-UA"/>
        </w:rPr>
        <w:t>. З</w:t>
      </w:r>
      <w:r w:rsidR="006133E9" w:rsidRPr="00A63B91">
        <w:rPr>
          <w:color w:val="000000"/>
          <w:sz w:val="28"/>
          <w:szCs w:val="28"/>
          <w:lang w:val="uk-UA"/>
        </w:rPr>
        <w:t>дійснити заходи  для державної реєстрації права оренди земельної ділянки у встановленому законодавством  порядку.</w:t>
      </w:r>
    </w:p>
    <w:p w:rsidR="006133E9" w:rsidRPr="00A63B91" w:rsidRDefault="00123E9E" w:rsidP="008B66F0">
      <w:pPr>
        <w:pStyle w:val="Style8"/>
        <w:widowControl/>
        <w:tabs>
          <w:tab w:val="left" w:pos="1224"/>
        </w:tabs>
        <w:spacing w:line="240" w:lineRule="auto"/>
        <w:ind w:firstLine="540"/>
        <w:rPr>
          <w:rStyle w:val="FontStyle15"/>
          <w:color w:val="000000"/>
          <w:sz w:val="28"/>
          <w:szCs w:val="28"/>
          <w:lang w:val="uk-UA" w:eastAsia="uk-UA"/>
        </w:rPr>
      </w:pPr>
      <w:r>
        <w:rPr>
          <w:rStyle w:val="FontStyle15"/>
          <w:color w:val="000000"/>
          <w:sz w:val="28"/>
          <w:szCs w:val="28"/>
          <w:lang w:val="uk-UA" w:eastAsia="uk-UA"/>
        </w:rPr>
        <w:t>7</w:t>
      </w:r>
      <w:r w:rsidR="006133E9" w:rsidRPr="00A63B91">
        <w:rPr>
          <w:rStyle w:val="FontStyle15"/>
          <w:color w:val="000000"/>
          <w:sz w:val="28"/>
          <w:szCs w:val="28"/>
          <w:lang w:val="uk-UA" w:eastAsia="uk-UA"/>
        </w:rPr>
        <w:t>.</w:t>
      </w:r>
      <w:r w:rsidR="006133E9">
        <w:rPr>
          <w:rStyle w:val="FontStyle15"/>
          <w:color w:val="000000"/>
          <w:sz w:val="28"/>
          <w:szCs w:val="28"/>
          <w:lang w:val="uk-UA" w:eastAsia="uk-UA"/>
        </w:rPr>
        <w:t>2</w:t>
      </w:r>
      <w:r w:rsidR="006133E9" w:rsidRPr="00A63B91">
        <w:rPr>
          <w:rStyle w:val="FontStyle15"/>
          <w:color w:val="000000"/>
          <w:sz w:val="28"/>
          <w:szCs w:val="28"/>
          <w:lang w:val="uk-UA" w:eastAsia="uk-UA"/>
        </w:rPr>
        <w:t xml:space="preserve">. Звернутись до </w:t>
      </w:r>
      <w:r w:rsidR="006133E9" w:rsidRPr="00A63B91">
        <w:rPr>
          <w:color w:val="000000"/>
          <w:sz w:val="28"/>
          <w:szCs w:val="28"/>
          <w:lang w:val="uk-UA"/>
        </w:rPr>
        <w:t xml:space="preserve">Центру надання адміністративних послуг </w:t>
      </w:r>
      <w:r w:rsidR="006133E9">
        <w:rPr>
          <w:color w:val="000000"/>
          <w:sz w:val="28"/>
          <w:szCs w:val="28"/>
          <w:lang w:val="uk-UA"/>
        </w:rPr>
        <w:t xml:space="preserve">Сєвєродонецької міської </w:t>
      </w:r>
      <w:r w:rsidR="006133E9" w:rsidRPr="00A63B91">
        <w:rPr>
          <w:color w:val="000000"/>
          <w:sz w:val="28"/>
          <w:szCs w:val="28"/>
          <w:lang w:val="uk-UA"/>
        </w:rPr>
        <w:t xml:space="preserve">ВЦА </w:t>
      </w:r>
      <w:r w:rsidR="006133E9">
        <w:rPr>
          <w:color w:val="000000"/>
          <w:sz w:val="28"/>
          <w:szCs w:val="28"/>
          <w:lang w:val="uk-UA"/>
        </w:rPr>
        <w:t xml:space="preserve"> </w:t>
      </w:r>
      <w:r w:rsidR="006133E9" w:rsidRPr="00A63B91">
        <w:rPr>
          <w:rStyle w:val="FontStyle15"/>
          <w:color w:val="000000"/>
          <w:sz w:val="28"/>
          <w:szCs w:val="28"/>
          <w:lang w:val="uk-UA" w:eastAsia="uk-UA"/>
        </w:rPr>
        <w:t xml:space="preserve">для отримання містобудівних умов та обмежень забудови земельної ділянки. </w:t>
      </w:r>
    </w:p>
    <w:p w:rsidR="006133E9" w:rsidRPr="00E20F7A" w:rsidRDefault="006133E9" w:rsidP="008B66F0">
      <w:pPr>
        <w:pStyle w:val="Style8"/>
        <w:widowControl/>
        <w:spacing w:line="240" w:lineRule="auto"/>
        <w:ind w:firstLine="540"/>
        <w:rPr>
          <w:rStyle w:val="FontStyle15"/>
          <w:color w:val="000000"/>
          <w:sz w:val="16"/>
          <w:szCs w:val="16"/>
          <w:lang w:val="uk-UA" w:eastAsia="uk-UA"/>
        </w:rPr>
      </w:pPr>
    </w:p>
    <w:p w:rsidR="006133E9" w:rsidRPr="00A63B91" w:rsidRDefault="00123E9E" w:rsidP="008B66F0">
      <w:pPr>
        <w:pStyle w:val="Style8"/>
        <w:widowControl/>
        <w:spacing w:line="240" w:lineRule="auto"/>
        <w:ind w:firstLine="540"/>
        <w:rPr>
          <w:rStyle w:val="FontStyle15"/>
          <w:color w:val="000000"/>
          <w:sz w:val="28"/>
          <w:szCs w:val="28"/>
          <w:lang w:val="uk-UA" w:eastAsia="uk-UA"/>
        </w:rPr>
      </w:pPr>
      <w:r>
        <w:rPr>
          <w:rStyle w:val="FontStyle15"/>
          <w:color w:val="000000"/>
          <w:sz w:val="28"/>
          <w:szCs w:val="28"/>
          <w:lang w:val="uk-UA" w:eastAsia="uk-UA"/>
        </w:rPr>
        <w:t>8</w:t>
      </w:r>
      <w:r w:rsidR="006133E9">
        <w:rPr>
          <w:rStyle w:val="FontStyle15"/>
          <w:color w:val="000000"/>
          <w:sz w:val="28"/>
          <w:szCs w:val="28"/>
          <w:lang w:val="uk-UA" w:eastAsia="uk-UA"/>
        </w:rPr>
        <w:t>. Організацію виконання цього розпорядження</w:t>
      </w:r>
      <w:r w:rsidR="006133E9" w:rsidRPr="00A63B91">
        <w:rPr>
          <w:rStyle w:val="FontStyle15"/>
          <w:color w:val="000000"/>
          <w:sz w:val="28"/>
          <w:szCs w:val="28"/>
          <w:lang w:val="uk-UA" w:eastAsia="uk-UA"/>
        </w:rPr>
        <w:t xml:space="preserve"> покласти на </w:t>
      </w:r>
      <w:r w:rsidR="006133E9">
        <w:rPr>
          <w:rStyle w:val="FontStyle15"/>
          <w:color w:val="000000"/>
          <w:sz w:val="28"/>
          <w:szCs w:val="28"/>
          <w:lang w:val="uk-UA" w:eastAsia="uk-UA"/>
        </w:rPr>
        <w:t>у</w:t>
      </w:r>
      <w:r w:rsidR="006133E9" w:rsidRPr="00A63B91">
        <w:rPr>
          <w:rStyle w:val="FontStyle15"/>
          <w:color w:val="000000"/>
          <w:sz w:val="28"/>
          <w:szCs w:val="28"/>
          <w:lang w:val="uk-UA" w:eastAsia="uk-UA"/>
        </w:rPr>
        <w:t xml:space="preserve">правління </w:t>
      </w:r>
      <w:r w:rsidR="006133E9" w:rsidRPr="00A63B91">
        <w:rPr>
          <w:rStyle w:val="FontStyle15"/>
          <w:sz w:val="28"/>
          <w:szCs w:val="28"/>
          <w:lang w:val="uk-UA" w:eastAsia="uk-UA"/>
        </w:rPr>
        <w:t xml:space="preserve">землеустрою, містобудування та архітектури </w:t>
      </w:r>
      <w:r w:rsidR="006133E9">
        <w:rPr>
          <w:rStyle w:val="FontStyle15"/>
          <w:sz w:val="28"/>
          <w:szCs w:val="28"/>
          <w:lang w:val="uk-UA" w:eastAsia="uk-UA"/>
        </w:rPr>
        <w:t>Сєвєродонецької міської ВЦА Сєвєродонецького району Луганської області</w:t>
      </w:r>
      <w:r w:rsidR="006133E9" w:rsidRPr="00A63B91">
        <w:rPr>
          <w:rStyle w:val="FontStyle15"/>
          <w:color w:val="000000"/>
          <w:sz w:val="28"/>
          <w:szCs w:val="28"/>
          <w:lang w:val="uk-UA" w:eastAsia="uk-UA"/>
        </w:rPr>
        <w:t>.</w:t>
      </w:r>
    </w:p>
    <w:p w:rsidR="006133E9" w:rsidRPr="00E20F7A" w:rsidRDefault="006133E9" w:rsidP="008B66F0">
      <w:pPr>
        <w:pStyle w:val="Style8"/>
        <w:widowControl/>
        <w:spacing w:line="240" w:lineRule="auto"/>
        <w:ind w:firstLine="567"/>
        <w:rPr>
          <w:color w:val="000000"/>
          <w:sz w:val="16"/>
          <w:szCs w:val="16"/>
          <w:lang w:val="uk-UA"/>
        </w:rPr>
      </w:pPr>
    </w:p>
    <w:p w:rsidR="006133E9" w:rsidRPr="00A63B91" w:rsidRDefault="00123E9E" w:rsidP="008B66F0">
      <w:pPr>
        <w:pStyle w:val="Style8"/>
        <w:widowControl/>
        <w:spacing w:line="240" w:lineRule="auto"/>
        <w:ind w:firstLine="567"/>
        <w:rPr>
          <w:color w:val="000000"/>
          <w:sz w:val="28"/>
          <w:szCs w:val="28"/>
          <w:lang w:val="uk-UA"/>
        </w:rPr>
      </w:pPr>
      <w:r>
        <w:rPr>
          <w:color w:val="000000"/>
          <w:sz w:val="28"/>
          <w:szCs w:val="28"/>
          <w:lang w:val="uk-UA"/>
        </w:rPr>
        <w:t>9</w:t>
      </w:r>
      <w:r w:rsidR="006133E9" w:rsidRPr="00A63B91">
        <w:rPr>
          <w:color w:val="000000"/>
          <w:sz w:val="28"/>
          <w:szCs w:val="28"/>
          <w:lang w:val="uk-UA"/>
        </w:rPr>
        <w:t>. Дане  розпорядження  підлягає оприлюдненню.</w:t>
      </w:r>
    </w:p>
    <w:p w:rsidR="006133E9" w:rsidRPr="00E20F7A" w:rsidRDefault="006133E9" w:rsidP="008B66F0">
      <w:pPr>
        <w:widowControl w:val="0"/>
        <w:ind w:firstLine="567"/>
        <w:jc w:val="both"/>
        <w:rPr>
          <w:color w:val="000000"/>
          <w:sz w:val="16"/>
          <w:szCs w:val="16"/>
          <w:lang w:val="uk-UA"/>
        </w:rPr>
      </w:pPr>
    </w:p>
    <w:p w:rsidR="006133E9" w:rsidRPr="00A63B91" w:rsidRDefault="006133E9" w:rsidP="008B66F0">
      <w:pPr>
        <w:widowControl w:val="0"/>
        <w:ind w:firstLine="567"/>
        <w:jc w:val="both"/>
        <w:rPr>
          <w:color w:val="000000"/>
          <w:sz w:val="28"/>
          <w:szCs w:val="28"/>
          <w:lang w:val="uk-UA"/>
        </w:rPr>
      </w:pPr>
      <w:r w:rsidRPr="00A63B91">
        <w:rPr>
          <w:color w:val="000000"/>
          <w:sz w:val="28"/>
          <w:szCs w:val="28"/>
          <w:lang w:val="uk-UA"/>
        </w:rPr>
        <w:t>1</w:t>
      </w:r>
      <w:r w:rsidR="00123E9E">
        <w:rPr>
          <w:color w:val="000000"/>
          <w:sz w:val="28"/>
          <w:szCs w:val="28"/>
          <w:lang w:val="uk-UA"/>
        </w:rPr>
        <w:t>0</w:t>
      </w:r>
      <w:r w:rsidRPr="00A63B91">
        <w:rPr>
          <w:color w:val="000000"/>
          <w:sz w:val="28"/>
          <w:szCs w:val="28"/>
          <w:lang w:val="uk-UA"/>
        </w:rPr>
        <w:t xml:space="preserve">. Контроль за виконанням цього розпорядження покласти на заступника керівника </w:t>
      </w:r>
      <w:r>
        <w:rPr>
          <w:rStyle w:val="FontStyle14"/>
          <w:b w:val="0"/>
          <w:bCs w:val="0"/>
          <w:sz w:val="28"/>
          <w:szCs w:val="28"/>
          <w:lang w:val="uk-UA" w:eastAsia="uk-UA"/>
        </w:rPr>
        <w:t xml:space="preserve">Сєвєродонецької міської </w:t>
      </w:r>
      <w:r w:rsidRPr="000E17F3">
        <w:rPr>
          <w:rStyle w:val="FontStyle14"/>
          <w:b w:val="0"/>
          <w:bCs w:val="0"/>
          <w:sz w:val="28"/>
          <w:szCs w:val="28"/>
          <w:lang w:val="uk-UA" w:eastAsia="uk-UA"/>
        </w:rPr>
        <w:t xml:space="preserve">військово-цивільної адміністрації </w:t>
      </w:r>
      <w:r>
        <w:rPr>
          <w:color w:val="000000"/>
          <w:sz w:val="28"/>
          <w:szCs w:val="28"/>
          <w:lang w:val="uk-UA"/>
        </w:rPr>
        <w:t>Олега Кузьмінова</w:t>
      </w:r>
      <w:r w:rsidRPr="00A63B91">
        <w:rPr>
          <w:color w:val="000000"/>
          <w:sz w:val="28"/>
          <w:szCs w:val="28"/>
          <w:lang w:val="uk-UA"/>
        </w:rPr>
        <w:t>.</w:t>
      </w:r>
    </w:p>
    <w:p w:rsidR="006133E9" w:rsidRPr="00A63B91" w:rsidRDefault="006133E9" w:rsidP="008B66F0">
      <w:pPr>
        <w:pStyle w:val="Style8"/>
        <w:widowControl/>
        <w:spacing w:line="240" w:lineRule="auto"/>
        <w:ind w:firstLine="567"/>
        <w:rPr>
          <w:color w:val="000000"/>
          <w:sz w:val="28"/>
          <w:szCs w:val="28"/>
          <w:lang w:val="uk-UA"/>
        </w:rPr>
      </w:pPr>
    </w:p>
    <w:p w:rsidR="002D5F24" w:rsidRPr="00A63B91" w:rsidRDefault="006133E9" w:rsidP="008B66F0">
      <w:pPr>
        <w:pStyle w:val="Style8"/>
        <w:widowControl/>
        <w:spacing w:line="240" w:lineRule="auto"/>
        <w:ind w:firstLine="567"/>
        <w:rPr>
          <w:b/>
          <w:bCs/>
          <w:sz w:val="28"/>
          <w:szCs w:val="28"/>
          <w:lang w:val="uk-UA"/>
        </w:rPr>
      </w:pPr>
      <w:r w:rsidRPr="00A63B91">
        <w:rPr>
          <w:b/>
          <w:bCs/>
          <w:sz w:val="28"/>
          <w:szCs w:val="28"/>
          <w:lang w:val="uk-UA"/>
        </w:rPr>
        <w:t xml:space="preserve">   </w:t>
      </w:r>
    </w:p>
    <w:p w:rsidR="006133E9" w:rsidRDefault="006133E9" w:rsidP="008B66F0">
      <w:pPr>
        <w:rPr>
          <w:b/>
          <w:bCs/>
          <w:sz w:val="28"/>
          <w:szCs w:val="28"/>
          <w:lang w:val="uk-UA"/>
        </w:rPr>
      </w:pPr>
      <w:r w:rsidRPr="00A63B91">
        <w:rPr>
          <w:b/>
          <w:bCs/>
          <w:sz w:val="28"/>
          <w:szCs w:val="28"/>
          <w:lang w:val="uk-UA"/>
        </w:rPr>
        <w:t xml:space="preserve">Керівник </w:t>
      </w:r>
      <w:r>
        <w:rPr>
          <w:b/>
          <w:bCs/>
          <w:sz w:val="28"/>
          <w:szCs w:val="28"/>
          <w:lang w:val="uk-UA"/>
        </w:rPr>
        <w:t>Сєвєродонецької міської</w:t>
      </w:r>
    </w:p>
    <w:p w:rsidR="006133E9" w:rsidRPr="00A63B91" w:rsidRDefault="006133E9" w:rsidP="008B66F0">
      <w:pPr>
        <w:rPr>
          <w:sz w:val="28"/>
          <w:szCs w:val="28"/>
          <w:lang w:val="uk-UA"/>
        </w:rPr>
      </w:pPr>
      <w:r w:rsidRPr="00A63B91">
        <w:rPr>
          <w:b/>
          <w:bCs/>
          <w:sz w:val="28"/>
          <w:szCs w:val="28"/>
          <w:lang w:val="uk-UA"/>
        </w:rPr>
        <w:t xml:space="preserve">військово-цивільної адміністрації                                     Олександр СТРЮК </w:t>
      </w:r>
    </w:p>
    <w:p w:rsidR="006133E9" w:rsidRDefault="006133E9" w:rsidP="001B7C81">
      <w:pPr>
        <w:widowControl w:val="0"/>
        <w:tabs>
          <w:tab w:val="left" w:pos="-4"/>
        </w:tabs>
        <w:autoSpaceDE w:val="0"/>
        <w:autoSpaceDN w:val="0"/>
        <w:adjustRightInd w:val="0"/>
        <w:ind w:firstLine="360"/>
        <w:rPr>
          <w:b/>
          <w:bCs/>
          <w:color w:val="000000"/>
          <w:sz w:val="16"/>
          <w:szCs w:val="16"/>
          <w:lang w:val="uk-UA"/>
        </w:rPr>
      </w:pPr>
    </w:p>
    <w:p w:rsidR="006133E9" w:rsidRDefault="006133E9" w:rsidP="002A527F">
      <w:pPr>
        <w:widowControl w:val="0"/>
        <w:tabs>
          <w:tab w:val="left" w:pos="709"/>
        </w:tabs>
        <w:rPr>
          <w:color w:val="000000"/>
          <w:sz w:val="28"/>
          <w:szCs w:val="28"/>
          <w:lang w:val="uk-UA"/>
        </w:rPr>
      </w:pPr>
    </w:p>
    <w:p w:rsidR="00516CDA" w:rsidRDefault="00516CDA" w:rsidP="002A527F">
      <w:pPr>
        <w:widowControl w:val="0"/>
        <w:tabs>
          <w:tab w:val="left" w:pos="709"/>
        </w:tabs>
        <w:rPr>
          <w:color w:val="000000"/>
          <w:sz w:val="28"/>
          <w:szCs w:val="28"/>
          <w:lang w:val="uk-UA"/>
        </w:rPr>
      </w:pPr>
    </w:p>
    <w:p w:rsidR="006133E9" w:rsidRPr="00AC292F" w:rsidRDefault="006133E9" w:rsidP="00CD67C9">
      <w:pPr>
        <w:pStyle w:val="Style7"/>
        <w:widowControl/>
        <w:spacing w:before="58"/>
        <w:ind w:left="5670" w:hanging="567"/>
        <w:rPr>
          <w:rStyle w:val="FontStyle14"/>
          <w:b w:val="0"/>
          <w:bCs w:val="0"/>
          <w:color w:val="000000"/>
          <w:sz w:val="28"/>
          <w:szCs w:val="28"/>
          <w:lang w:val="uk-UA" w:eastAsia="uk-UA"/>
        </w:rPr>
      </w:pPr>
      <w:r w:rsidRPr="00AC292F">
        <w:rPr>
          <w:rStyle w:val="FontStyle14"/>
          <w:b w:val="0"/>
          <w:bCs w:val="0"/>
          <w:color w:val="000000"/>
          <w:sz w:val="28"/>
          <w:szCs w:val="28"/>
          <w:lang w:val="uk-UA" w:eastAsia="uk-UA"/>
        </w:rPr>
        <w:t>Додаток</w:t>
      </w:r>
      <w:r w:rsidR="00097EEC">
        <w:rPr>
          <w:rStyle w:val="FontStyle14"/>
          <w:b w:val="0"/>
          <w:bCs w:val="0"/>
          <w:color w:val="000000"/>
          <w:sz w:val="28"/>
          <w:szCs w:val="28"/>
          <w:lang w:val="uk-UA" w:eastAsia="uk-UA"/>
        </w:rPr>
        <w:t xml:space="preserve"> 1</w:t>
      </w:r>
    </w:p>
    <w:p w:rsidR="006133E9" w:rsidRPr="00AC292F" w:rsidRDefault="006133E9" w:rsidP="00CD67C9">
      <w:pPr>
        <w:pStyle w:val="Style7"/>
        <w:widowControl/>
        <w:ind w:left="5670" w:hanging="567"/>
        <w:rPr>
          <w:rStyle w:val="FontStyle14"/>
          <w:b w:val="0"/>
          <w:bCs w:val="0"/>
          <w:color w:val="000000"/>
          <w:sz w:val="28"/>
          <w:szCs w:val="28"/>
          <w:lang w:val="uk-UA" w:eastAsia="uk-UA"/>
        </w:rPr>
      </w:pPr>
      <w:r w:rsidRPr="00AC292F">
        <w:rPr>
          <w:rStyle w:val="FontStyle14"/>
          <w:b w:val="0"/>
          <w:bCs w:val="0"/>
          <w:color w:val="000000"/>
          <w:sz w:val="28"/>
          <w:szCs w:val="28"/>
          <w:lang w:val="uk-UA" w:eastAsia="uk-UA"/>
        </w:rPr>
        <w:t>до розпорядження керівника</w:t>
      </w:r>
    </w:p>
    <w:p w:rsidR="006133E9" w:rsidRDefault="006133E9" w:rsidP="00CD67C9">
      <w:pPr>
        <w:pStyle w:val="Style7"/>
        <w:widowControl/>
        <w:ind w:left="5670" w:hanging="567"/>
        <w:rPr>
          <w:rStyle w:val="FontStyle14"/>
          <w:b w:val="0"/>
          <w:bCs w:val="0"/>
          <w:color w:val="000000"/>
          <w:sz w:val="28"/>
          <w:szCs w:val="28"/>
          <w:lang w:val="uk-UA" w:eastAsia="uk-UA"/>
        </w:rPr>
      </w:pPr>
      <w:r>
        <w:rPr>
          <w:rStyle w:val="FontStyle14"/>
          <w:b w:val="0"/>
          <w:bCs w:val="0"/>
          <w:color w:val="000000"/>
          <w:sz w:val="28"/>
          <w:szCs w:val="28"/>
          <w:lang w:val="uk-UA" w:eastAsia="uk-UA"/>
        </w:rPr>
        <w:t xml:space="preserve">Сєвєродонецької міської </w:t>
      </w:r>
    </w:p>
    <w:p w:rsidR="006133E9" w:rsidRPr="00AC292F" w:rsidRDefault="006133E9" w:rsidP="00CD67C9">
      <w:pPr>
        <w:pStyle w:val="Style7"/>
        <w:widowControl/>
        <w:ind w:left="5670" w:hanging="567"/>
        <w:rPr>
          <w:rStyle w:val="FontStyle14"/>
          <w:b w:val="0"/>
          <w:bCs w:val="0"/>
          <w:color w:val="000000"/>
          <w:sz w:val="28"/>
          <w:szCs w:val="28"/>
          <w:lang w:val="uk-UA" w:eastAsia="uk-UA"/>
        </w:rPr>
      </w:pPr>
      <w:r w:rsidRPr="00AC292F">
        <w:rPr>
          <w:rStyle w:val="FontStyle14"/>
          <w:b w:val="0"/>
          <w:bCs w:val="0"/>
          <w:color w:val="000000"/>
          <w:sz w:val="28"/>
          <w:szCs w:val="28"/>
          <w:lang w:val="uk-UA" w:eastAsia="uk-UA"/>
        </w:rPr>
        <w:t xml:space="preserve">військово-цивільної адміністрації </w:t>
      </w:r>
    </w:p>
    <w:p w:rsidR="006133E9" w:rsidRPr="00AC292F" w:rsidRDefault="006133E9" w:rsidP="00CD67C9">
      <w:pPr>
        <w:pStyle w:val="Style7"/>
        <w:widowControl/>
        <w:ind w:left="5103"/>
        <w:rPr>
          <w:rStyle w:val="FontStyle14"/>
          <w:b w:val="0"/>
          <w:bCs w:val="0"/>
          <w:color w:val="000000"/>
          <w:sz w:val="28"/>
          <w:szCs w:val="28"/>
          <w:lang w:val="uk-UA" w:eastAsia="uk-UA"/>
        </w:rPr>
      </w:pPr>
      <w:r w:rsidRPr="00AC292F">
        <w:rPr>
          <w:rStyle w:val="FontStyle14"/>
          <w:b w:val="0"/>
          <w:bCs w:val="0"/>
          <w:color w:val="000000"/>
          <w:sz w:val="28"/>
          <w:szCs w:val="28"/>
          <w:lang w:val="uk-UA" w:eastAsia="uk-UA"/>
        </w:rPr>
        <w:t xml:space="preserve">від   </w:t>
      </w:r>
      <w:r w:rsidR="000E44A3">
        <w:rPr>
          <w:rStyle w:val="FontStyle14"/>
          <w:b w:val="0"/>
          <w:bCs w:val="0"/>
          <w:color w:val="000000"/>
          <w:sz w:val="28"/>
          <w:szCs w:val="28"/>
          <w:lang w:val="uk-UA" w:eastAsia="uk-UA"/>
        </w:rPr>
        <w:t xml:space="preserve">                   </w:t>
      </w:r>
      <w:r w:rsidRPr="00AC292F">
        <w:rPr>
          <w:rStyle w:val="FontStyle14"/>
          <w:b w:val="0"/>
          <w:bCs w:val="0"/>
          <w:color w:val="000000"/>
          <w:sz w:val="28"/>
          <w:szCs w:val="28"/>
          <w:lang w:val="uk-UA" w:eastAsia="uk-UA"/>
        </w:rPr>
        <w:t>202</w:t>
      </w:r>
      <w:r>
        <w:rPr>
          <w:rStyle w:val="FontStyle14"/>
          <w:b w:val="0"/>
          <w:bCs w:val="0"/>
          <w:color w:val="000000"/>
          <w:sz w:val="28"/>
          <w:szCs w:val="28"/>
          <w:lang w:val="uk-UA" w:eastAsia="uk-UA"/>
        </w:rPr>
        <w:t xml:space="preserve">1    </w:t>
      </w:r>
      <w:r w:rsidRPr="00AC292F">
        <w:rPr>
          <w:rStyle w:val="FontStyle14"/>
          <w:b w:val="0"/>
          <w:bCs w:val="0"/>
          <w:color w:val="000000"/>
          <w:sz w:val="28"/>
          <w:szCs w:val="28"/>
          <w:lang w:val="uk-UA" w:eastAsia="uk-UA"/>
        </w:rPr>
        <w:t xml:space="preserve">№     </w:t>
      </w:r>
    </w:p>
    <w:p w:rsidR="006133E9" w:rsidRPr="00ED48AF" w:rsidRDefault="006133E9" w:rsidP="00023135">
      <w:pPr>
        <w:pStyle w:val="Style4"/>
        <w:widowControl/>
        <w:spacing w:line="240" w:lineRule="exact"/>
        <w:ind w:right="22"/>
        <w:jc w:val="center"/>
        <w:rPr>
          <w:color w:val="000000"/>
          <w:sz w:val="10"/>
          <w:szCs w:val="10"/>
          <w:lang w:val="uk-UA"/>
        </w:rPr>
      </w:pPr>
    </w:p>
    <w:p w:rsidR="006133E9" w:rsidRPr="00AC292F" w:rsidRDefault="006133E9" w:rsidP="00023135">
      <w:pPr>
        <w:pStyle w:val="Style4"/>
        <w:widowControl/>
        <w:spacing w:before="77"/>
        <w:ind w:right="22"/>
        <w:jc w:val="center"/>
        <w:rPr>
          <w:rStyle w:val="FontStyle15"/>
          <w:b/>
          <w:bCs/>
          <w:color w:val="000000"/>
          <w:sz w:val="28"/>
          <w:szCs w:val="28"/>
          <w:lang w:val="uk-UA" w:eastAsia="uk-UA"/>
        </w:rPr>
      </w:pPr>
      <w:r w:rsidRPr="00AC292F">
        <w:rPr>
          <w:rStyle w:val="FontStyle15"/>
          <w:b/>
          <w:bCs/>
          <w:color w:val="000000"/>
          <w:sz w:val="28"/>
          <w:szCs w:val="28"/>
          <w:lang w:val="uk-UA" w:eastAsia="uk-UA"/>
        </w:rPr>
        <w:t>Умови</w:t>
      </w:r>
    </w:p>
    <w:p w:rsidR="00BF454A" w:rsidRDefault="006133E9" w:rsidP="00ED48AF">
      <w:pPr>
        <w:pStyle w:val="Style4"/>
        <w:widowControl/>
        <w:spacing w:before="43"/>
        <w:ind w:right="22"/>
        <w:jc w:val="center"/>
        <w:rPr>
          <w:rStyle w:val="FontStyle14"/>
          <w:b w:val="0"/>
          <w:bCs w:val="0"/>
          <w:color w:val="000000"/>
          <w:sz w:val="28"/>
          <w:szCs w:val="28"/>
          <w:lang w:val="uk-UA" w:eastAsia="uk-UA"/>
        </w:rPr>
      </w:pPr>
      <w:r w:rsidRPr="00AC292F">
        <w:rPr>
          <w:rStyle w:val="FontStyle15"/>
          <w:b/>
          <w:bCs/>
          <w:color w:val="000000"/>
          <w:sz w:val="28"/>
          <w:szCs w:val="28"/>
          <w:lang w:val="uk-UA" w:eastAsia="uk-UA"/>
        </w:rPr>
        <w:t xml:space="preserve">продажу права оренди земельної ділянки </w:t>
      </w:r>
      <w:r w:rsidRPr="00AC292F">
        <w:rPr>
          <w:rStyle w:val="FontStyle18"/>
          <w:b/>
          <w:bCs/>
          <w:color w:val="000000"/>
          <w:sz w:val="28"/>
          <w:szCs w:val="28"/>
          <w:lang w:val="uk-UA" w:eastAsia="uk-UA"/>
        </w:rPr>
        <w:t>кадастровий номер</w:t>
      </w:r>
      <w:r w:rsidRPr="00AC292F">
        <w:rPr>
          <w:rStyle w:val="FontStyle18"/>
          <w:color w:val="000000"/>
          <w:sz w:val="28"/>
          <w:szCs w:val="28"/>
          <w:lang w:val="uk-UA" w:eastAsia="uk-UA"/>
        </w:rPr>
        <w:t xml:space="preserve"> </w:t>
      </w:r>
      <w:r w:rsidRPr="00990DFC">
        <w:rPr>
          <w:rStyle w:val="FontStyle14"/>
          <w:color w:val="000000"/>
          <w:sz w:val="28"/>
          <w:szCs w:val="28"/>
          <w:lang w:val="uk-UA" w:eastAsia="uk-UA"/>
        </w:rPr>
        <w:t>4412900000:06:0</w:t>
      </w:r>
      <w:r w:rsidR="007A2ABD">
        <w:rPr>
          <w:rStyle w:val="FontStyle14"/>
          <w:color w:val="000000"/>
          <w:sz w:val="28"/>
          <w:szCs w:val="28"/>
          <w:lang w:val="uk-UA" w:eastAsia="uk-UA"/>
        </w:rPr>
        <w:t>35</w:t>
      </w:r>
      <w:r w:rsidRPr="00990DFC">
        <w:rPr>
          <w:rStyle w:val="FontStyle14"/>
          <w:color w:val="000000"/>
          <w:sz w:val="28"/>
          <w:szCs w:val="28"/>
          <w:lang w:val="uk-UA" w:eastAsia="uk-UA"/>
        </w:rPr>
        <w:t>:0</w:t>
      </w:r>
      <w:r w:rsidR="007A2ABD">
        <w:rPr>
          <w:rStyle w:val="FontStyle14"/>
          <w:color w:val="000000"/>
          <w:sz w:val="28"/>
          <w:szCs w:val="28"/>
          <w:lang w:val="uk-UA" w:eastAsia="uk-UA"/>
        </w:rPr>
        <w:t>148</w:t>
      </w:r>
      <w:r w:rsidRPr="00AC292F">
        <w:rPr>
          <w:rStyle w:val="FontStyle14"/>
          <w:b w:val="0"/>
          <w:bCs w:val="0"/>
          <w:color w:val="000000"/>
          <w:sz w:val="28"/>
          <w:szCs w:val="28"/>
          <w:lang w:val="uk-UA" w:eastAsia="uk-UA"/>
        </w:rPr>
        <w:t xml:space="preserve"> </w:t>
      </w:r>
    </w:p>
    <w:p w:rsidR="006133E9" w:rsidRPr="00ED48AF" w:rsidRDefault="006133E9" w:rsidP="00ED48AF">
      <w:pPr>
        <w:pStyle w:val="Style4"/>
        <w:widowControl/>
        <w:spacing w:before="43"/>
        <w:ind w:right="22"/>
        <w:jc w:val="center"/>
        <w:rPr>
          <w:rStyle w:val="FontStyle14"/>
          <w:color w:val="000000"/>
          <w:sz w:val="28"/>
          <w:szCs w:val="28"/>
          <w:lang w:val="uk-UA" w:eastAsia="uk-UA"/>
        </w:rPr>
      </w:pPr>
      <w:r w:rsidRPr="00AC292F">
        <w:rPr>
          <w:rStyle w:val="FontStyle14"/>
          <w:b w:val="0"/>
          <w:bCs w:val="0"/>
          <w:color w:val="000000"/>
          <w:sz w:val="28"/>
          <w:szCs w:val="28"/>
          <w:lang w:val="uk-UA" w:eastAsia="uk-UA"/>
        </w:rPr>
        <w:t xml:space="preserve"> </w:t>
      </w:r>
    </w:p>
    <w:p w:rsidR="006133E9" w:rsidRPr="00AC292F" w:rsidRDefault="006133E9" w:rsidP="00ED48AF">
      <w:pPr>
        <w:pStyle w:val="Style4"/>
        <w:widowControl/>
        <w:spacing w:before="43"/>
        <w:ind w:right="22" w:firstLine="567"/>
        <w:jc w:val="both"/>
        <w:rPr>
          <w:rStyle w:val="FontStyle18"/>
          <w:color w:val="000000"/>
          <w:sz w:val="28"/>
          <w:szCs w:val="28"/>
          <w:lang w:val="uk-UA"/>
        </w:rPr>
      </w:pPr>
      <w:r w:rsidRPr="00AC292F">
        <w:rPr>
          <w:rStyle w:val="FontStyle18"/>
          <w:color w:val="000000"/>
          <w:sz w:val="28"/>
          <w:szCs w:val="28"/>
          <w:lang w:val="uk-UA" w:eastAsia="uk-UA"/>
        </w:rPr>
        <w:t>1. Місце розташування (адреса) земельної ділянки: Луганська обл.</w:t>
      </w:r>
      <w:r>
        <w:rPr>
          <w:rStyle w:val="FontStyle18"/>
          <w:color w:val="000000"/>
          <w:sz w:val="28"/>
          <w:szCs w:val="28"/>
          <w:lang w:val="uk-UA" w:eastAsia="uk-UA"/>
        </w:rPr>
        <w:t>,</w:t>
      </w:r>
      <w:r w:rsidRPr="00AC292F">
        <w:rPr>
          <w:rStyle w:val="FontStyle18"/>
          <w:color w:val="000000"/>
          <w:sz w:val="28"/>
          <w:szCs w:val="28"/>
          <w:lang w:val="uk-UA" w:eastAsia="uk-UA"/>
        </w:rPr>
        <w:t xml:space="preserve"> </w:t>
      </w:r>
      <w:r>
        <w:rPr>
          <w:rStyle w:val="FontStyle18"/>
          <w:color w:val="000000"/>
          <w:sz w:val="28"/>
          <w:szCs w:val="28"/>
          <w:lang w:val="uk-UA" w:eastAsia="uk-UA"/>
        </w:rPr>
        <w:t xml:space="preserve"> </w:t>
      </w:r>
      <w:r w:rsidR="000E44A3">
        <w:rPr>
          <w:rStyle w:val="FontStyle18"/>
          <w:color w:val="000000"/>
          <w:sz w:val="28"/>
          <w:szCs w:val="28"/>
          <w:lang w:val="uk-UA" w:eastAsia="uk-UA"/>
        </w:rPr>
        <w:t>Сєвєродонецький район,</w:t>
      </w:r>
      <w:r>
        <w:rPr>
          <w:rStyle w:val="FontStyle18"/>
          <w:color w:val="000000"/>
          <w:sz w:val="28"/>
          <w:szCs w:val="28"/>
          <w:lang w:val="uk-UA" w:eastAsia="uk-UA"/>
        </w:rPr>
        <w:t xml:space="preserve"> </w:t>
      </w:r>
      <w:r w:rsidRPr="00AC292F">
        <w:rPr>
          <w:rStyle w:val="FontStyle18"/>
          <w:color w:val="000000"/>
          <w:sz w:val="28"/>
          <w:szCs w:val="28"/>
          <w:lang w:val="uk-UA" w:eastAsia="uk-UA"/>
        </w:rPr>
        <w:t>м. Сєвєродонецьк</w:t>
      </w:r>
      <w:r>
        <w:rPr>
          <w:rStyle w:val="FontStyle18"/>
          <w:color w:val="000000"/>
          <w:sz w:val="28"/>
          <w:szCs w:val="28"/>
          <w:lang w:val="uk-UA" w:eastAsia="uk-UA"/>
        </w:rPr>
        <w:t>,</w:t>
      </w:r>
      <w:r w:rsidRPr="00990DFC">
        <w:rPr>
          <w:rStyle w:val="FontStyle14"/>
          <w:b w:val="0"/>
          <w:bCs w:val="0"/>
          <w:color w:val="000000"/>
          <w:sz w:val="28"/>
          <w:szCs w:val="28"/>
          <w:lang w:val="uk-UA" w:eastAsia="uk-UA"/>
        </w:rPr>
        <w:t xml:space="preserve"> </w:t>
      </w:r>
      <w:r w:rsidR="000E44A3">
        <w:rPr>
          <w:rStyle w:val="FontStyle14"/>
          <w:b w:val="0"/>
          <w:bCs w:val="0"/>
          <w:color w:val="000000"/>
          <w:sz w:val="28"/>
          <w:szCs w:val="28"/>
          <w:lang w:val="uk-UA" w:eastAsia="uk-UA"/>
        </w:rPr>
        <w:t>84</w:t>
      </w:r>
      <w:r>
        <w:rPr>
          <w:rStyle w:val="FontStyle14"/>
          <w:b w:val="0"/>
          <w:bCs w:val="0"/>
          <w:color w:val="000000"/>
          <w:sz w:val="28"/>
          <w:szCs w:val="28"/>
          <w:lang w:val="uk-UA" w:eastAsia="uk-UA"/>
        </w:rPr>
        <w:t xml:space="preserve"> мікрорайон</w:t>
      </w:r>
      <w:r>
        <w:rPr>
          <w:color w:val="000000"/>
          <w:sz w:val="28"/>
          <w:szCs w:val="28"/>
          <w:lang w:val="uk-UA"/>
        </w:rPr>
        <w:t>.</w:t>
      </w:r>
    </w:p>
    <w:p w:rsidR="006133E9" w:rsidRPr="00AC292F" w:rsidRDefault="006133E9" w:rsidP="00ED48AF">
      <w:pPr>
        <w:pStyle w:val="Style9"/>
        <w:widowControl/>
        <w:tabs>
          <w:tab w:val="left" w:pos="425"/>
        </w:tabs>
        <w:spacing w:line="240" w:lineRule="auto"/>
        <w:ind w:firstLine="567"/>
        <w:rPr>
          <w:rStyle w:val="FontStyle18"/>
          <w:color w:val="000000"/>
          <w:sz w:val="28"/>
          <w:szCs w:val="28"/>
          <w:lang w:val="uk-UA"/>
        </w:rPr>
      </w:pPr>
      <w:r w:rsidRPr="00AC292F">
        <w:rPr>
          <w:rStyle w:val="FontStyle18"/>
          <w:color w:val="000000"/>
          <w:sz w:val="28"/>
          <w:szCs w:val="28"/>
          <w:lang w:val="uk-UA" w:eastAsia="uk-UA"/>
        </w:rPr>
        <w:t xml:space="preserve">2. Площа земельної ділянки: </w:t>
      </w:r>
      <w:r w:rsidR="000E44A3">
        <w:rPr>
          <w:rStyle w:val="FontStyle15"/>
          <w:b/>
          <w:bCs/>
          <w:color w:val="000000"/>
          <w:sz w:val="28"/>
          <w:szCs w:val="28"/>
          <w:lang w:val="uk-UA" w:eastAsia="uk-UA"/>
        </w:rPr>
        <w:t>0</w:t>
      </w:r>
      <w:r>
        <w:rPr>
          <w:rStyle w:val="FontStyle15"/>
          <w:b/>
          <w:bCs/>
          <w:color w:val="000000"/>
          <w:sz w:val="28"/>
          <w:szCs w:val="28"/>
          <w:lang w:val="uk-UA" w:eastAsia="uk-UA"/>
        </w:rPr>
        <w:t>,</w:t>
      </w:r>
      <w:r w:rsidR="000E44A3">
        <w:rPr>
          <w:rStyle w:val="FontStyle15"/>
          <w:b/>
          <w:bCs/>
          <w:color w:val="000000"/>
          <w:sz w:val="28"/>
          <w:szCs w:val="28"/>
          <w:lang w:val="uk-UA" w:eastAsia="uk-UA"/>
        </w:rPr>
        <w:t>2909</w:t>
      </w:r>
      <w:r w:rsidRPr="00AC292F">
        <w:rPr>
          <w:rStyle w:val="FontStyle15"/>
          <w:b/>
          <w:bCs/>
          <w:color w:val="000000"/>
          <w:sz w:val="28"/>
          <w:szCs w:val="28"/>
          <w:lang w:val="uk-UA" w:eastAsia="uk-UA"/>
        </w:rPr>
        <w:t xml:space="preserve"> </w:t>
      </w:r>
      <w:r w:rsidRPr="00AC292F">
        <w:rPr>
          <w:rStyle w:val="FontStyle15"/>
          <w:color w:val="000000"/>
          <w:sz w:val="28"/>
          <w:szCs w:val="28"/>
          <w:lang w:val="uk-UA" w:eastAsia="uk-UA"/>
        </w:rPr>
        <w:t>га</w:t>
      </w:r>
      <w:r w:rsidRPr="00AC292F">
        <w:rPr>
          <w:rStyle w:val="FontStyle18"/>
          <w:color w:val="000000"/>
          <w:sz w:val="28"/>
          <w:szCs w:val="28"/>
          <w:lang w:val="uk-UA" w:eastAsia="uk-UA"/>
        </w:rPr>
        <w:t>.</w:t>
      </w:r>
    </w:p>
    <w:p w:rsidR="006133E9" w:rsidRPr="00AC292F" w:rsidRDefault="006133E9" w:rsidP="00ED48AF">
      <w:pPr>
        <w:pStyle w:val="Style4"/>
        <w:widowControl/>
        <w:spacing w:before="43"/>
        <w:ind w:right="22" w:firstLine="567"/>
        <w:jc w:val="both"/>
        <w:rPr>
          <w:rStyle w:val="FontStyle14"/>
          <w:b w:val="0"/>
          <w:bCs w:val="0"/>
          <w:color w:val="000000"/>
          <w:sz w:val="28"/>
          <w:szCs w:val="28"/>
          <w:lang w:val="uk-UA" w:eastAsia="uk-UA"/>
        </w:rPr>
      </w:pPr>
      <w:r w:rsidRPr="00AC292F">
        <w:rPr>
          <w:rStyle w:val="FontStyle18"/>
          <w:color w:val="000000"/>
          <w:sz w:val="28"/>
          <w:szCs w:val="28"/>
          <w:lang w:val="uk-UA" w:eastAsia="uk-UA"/>
        </w:rPr>
        <w:t xml:space="preserve">3. Кадастровий номер земельної ділянки: </w:t>
      </w:r>
      <w:r w:rsidRPr="00990DFC">
        <w:rPr>
          <w:rStyle w:val="FontStyle14"/>
          <w:color w:val="000000"/>
          <w:sz w:val="28"/>
          <w:szCs w:val="28"/>
          <w:lang w:val="uk-UA" w:eastAsia="uk-UA"/>
        </w:rPr>
        <w:t>4412900000:06:0</w:t>
      </w:r>
      <w:r w:rsidR="000E44A3">
        <w:rPr>
          <w:rStyle w:val="FontStyle14"/>
          <w:color w:val="000000"/>
          <w:sz w:val="28"/>
          <w:szCs w:val="28"/>
          <w:lang w:val="uk-UA" w:eastAsia="uk-UA"/>
        </w:rPr>
        <w:t>35</w:t>
      </w:r>
      <w:r w:rsidRPr="00990DFC">
        <w:rPr>
          <w:rStyle w:val="FontStyle14"/>
          <w:color w:val="000000"/>
          <w:sz w:val="28"/>
          <w:szCs w:val="28"/>
          <w:lang w:val="uk-UA" w:eastAsia="uk-UA"/>
        </w:rPr>
        <w:t>:0</w:t>
      </w:r>
      <w:r w:rsidR="000E44A3">
        <w:rPr>
          <w:rStyle w:val="FontStyle14"/>
          <w:color w:val="000000"/>
          <w:sz w:val="28"/>
          <w:szCs w:val="28"/>
          <w:lang w:val="uk-UA" w:eastAsia="uk-UA"/>
        </w:rPr>
        <w:t>148</w:t>
      </w:r>
    </w:p>
    <w:p w:rsidR="006133E9" w:rsidRPr="00AC292F" w:rsidRDefault="006133E9" w:rsidP="00ED48AF">
      <w:pPr>
        <w:pStyle w:val="Style9"/>
        <w:widowControl/>
        <w:spacing w:before="7" w:line="240" w:lineRule="auto"/>
        <w:ind w:right="72" w:firstLine="567"/>
        <w:rPr>
          <w:rStyle w:val="FontStyle18"/>
          <w:sz w:val="28"/>
          <w:szCs w:val="28"/>
          <w:lang w:val="uk-UA" w:eastAsia="uk-UA"/>
        </w:rPr>
      </w:pPr>
      <w:r w:rsidRPr="00AC292F">
        <w:rPr>
          <w:rStyle w:val="FontStyle18"/>
          <w:color w:val="000000"/>
          <w:sz w:val="28"/>
          <w:szCs w:val="28"/>
          <w:lang w:val="uk-UA"/>
        </w:rPr>
        <w:t xml:space="preserve">4. </w:t>
      </w:r>
      <w:r w:rsidRPr="00AC292F">
        <w:rPr>
          <w:color w:val="000000"/>
          <w:sz w:val="28"/>
          <w:szCs w:val="28"/>
          <w:lang w:val="uk-UA"/>
        </w:rPr>
        <w:t xml:space="preserve">Категорія земель – землі житлової та громадської забудови; </w:t>
      </w:r>
      <w:r w:rsidR="00325D62">
        <w:rPr>
          <w:color w:val="000000"/>
          <w:sz w:val="28"/>
          <w:szCs w:val="28"/>
          <w:lang w:val="uk-UA"/>
        </w:rPr>
        <w:t xml:space="preserve">вид </w:t>
      </w:r>
      <w:r w:rsidRPr="00AC292F">
        <w:rPr>
          <w:color w:val="000000"/>
          <w:sz w:val="28"/>
          <w:szCs w:val="28"/>
          <w:lang w:val="uk-UA"/>
        </w:rPr>
        <w:t>цільов</w:t>
      </w:r>
      <w:r w:rsidR="00325D62">
        <w:rPr>
          <w:color w:val="000000"/>
          <w:sz w:val="28"/>
          <w:szCs w:val="28"/>
          <w:lang w:val="uk-UA"/>
        </w:rPr>
        <w:t xml:space="preserve">ого </w:t>
      </w:r>
      <w:r w:rsidRPr="00AC292F">
        <w:rPr>
          <w:color w:val="000000"/>
          <w:sz w:val="28"/>
          <w:szCs w:val="28"/>
          <w:lang w:val="uk-UA"/>
        </w:rPr>
        <w:t xml:space="preserve">призначення земельної ділянки </w:t>
      </w:r>
      <w:r>
        <w:rPr>
          <w:color w:val="000000"/>
          <w:sz w:val="28"/>
          <w:szCs w:val="28"/>
          <w:lang w:val="uk-UA"/>
        </w:rPr>
        <w:t>–</w:t>
      </w:r>
      <w:r w:rsidRPr="00AC292F">
        <w:rPr>
          <w:color w:val="000000"/>
          <w:sz w:val="28"/>
          <w:szCs w:val="28"/>
          <w:lang w:val="uk-UA"/>
        </w:rPr>
        <w:t xml:space="preserve"> </w:t>
      </w:r>
      <w:r>
        <w:rPr>
          <w:color w:val="000000"/>
          <w:sz w:val="28"/>
          <w:szCs w:val="28"/>
          <w:lang w:val="uk-UA"/>
        </w:rPr>
        <w:t>0</w:t>
      </w:r>
      <w:r w:rsidR="000E44A3">
        <w:rPr>
          <w:color w:val="000000"/>
          <w:sz w:val="28"/>
          <w:szCs w:val="28"/>
          <w:lang w:val="uk-UA"/>
        </w:rPr>
        <w:t>2</w:t>
      </w:r>
      <w:r>
        <w:rPr>
          <w:color w:val="000000"/>
          <w:sz w:val="28"/>
          <w:szCs w:val="28"/>
          <w:lang w:val="uk-UA"/>
        </w:rPr>
        <w:t xml:space="preserve">.07 </w:t>
      </w:r>
      <w:r w:rsidRPr="00AC292F">
        <w:rPr>
          <w:color w:val="000000"/>
          <w:sz w:val="28"/>
          <w:szCs w:val="28"/>
          <w:lang w:val="uk-UA"/>
        </w:rPr>
        <w:t xml:space="preserve">для </w:t>
      </w:r>
      <w:r w:rsidR="000E44A3">
        <w:rPr>
          <w:color w:val="000000"/>
          <w:sz w:val="28"/>
          <w:szCs w:val="28"/>
          <w:lang w:val="uk-UA"/>
        </w:rPr>
        <w:t>іншої житлової забудови</w:t>
      </w:r>
      <w:r w:rsidRPr="00AC292F">
        <w:rPr>
          <w:color w:val="000000"/>
          <w:sz w:val="28"/>
          <w:szCs w:val="28"/>
          <w:lang w:val="uk-UA"/>
        </w:rPr>
        <w:t xml:space="preserve">; </w:t>
      </w:r>
      <w:r w:rsidR="000E44A3" w:rsidRPr="00FA3E4D">
        <w:rPr>
          <w:color w:val="000000"/>
          <w:sz w:val="28"/>
          <w:szCs w:val="28"/>
          <w:lang w:val="uk-UA"/>
        </w:rPr>
        <w:t>для будівництва зблокованих індивідуальних будинків (таунхаусів)</w:t>
      </w:r>
      <w:r>
        <w:rPr>
          <w:sz w:val="28"/>
          <w:szCs w:val="28"/>
          <w:lang w:val="uk-UA"/>
        </w:rPr>
        <w:t>.</w:t>
      </w:r>
    </w:p>
    <w:p w:rsidR="006133E9" w:rsidRPr="00AC292F" w:rsidRDefault="006133E9" w:rsidP="00ED48AF">
      <w:pPr>
        <w:pStyle w:val="Style9"/>
        <w:widowControl/>
        <w:tabs>
          <w:tab w:val="left" w:pos="425"/>
        </w:tabs>
        <w:spacing w:line="240" w:lineRule="auto"/>
        <w:ind w:firstLine="567"/>
        <w:rPr>
          <w:rStyle w:val="FontStyle18"/>
          <w:color w:val="000000"/>
          <w:sz w:val="28"/>
          <w:szCs w:val="28"/>
          <w:lang w:val="uk-UA"/>
        </w:rPr>
      </w:pPr>
      <w:r w:rsidRPr="00AC292F">
        <w:rPr>
          <w:rStyle w:val="FontStyle18"/>
          <w:color w:val="000000"/>
          <w:sz w:val="28"/>
          <w:szCs w:val="28"/>
          <w:lang w:val="uk-UA" w:eastAsia="uk-UA"/>
        </w:rPr>
        <w:t xml:space="preserve">5. Умови продажу:  </w:t>
      </w:r>
      <w:r w:rsidRPr="00ED48AF">
        <w:rPr>
          <w:rStyle w:val="FontStyle18"/>
          <w:b/>
          <w:color w:val="000000"/>
          <w:sz w:val="28"/>
          <w:szCs w:val="28"/>
          <w:lang w:val="uk-UA" w:eastAsia="uk-UA"/>
        </w:rPr>
        <w:t>продаж права оренди земельної ділянки</w:t>
      </w:r>
      <w:r w:rsidRPr="00AC292F">
        <w:rPr>
          <w:rStyle w:val="FontStyle18"/>
          <w:color w:val="000000"/>
          <w:sz w:val="28"/>
          <w:szCs w:val="28"/>
          <w:lang w:val="uk-UA" w:eastAsia="uk-UA"/>
        </w:rPr>
        <w:t>.</w:t>
      </w:r>
    </w:p>
    <w:p w:rsidR="006133E9" w:rsidRPr="00AC292F" w:rsidRDefault="006133E9" w:rsidP="00ED48AF">
      <w:pPr>
        <w:pStyle w:val="Style9"/>
        <w:widowControl/>
        <w:tabs>
          <w:tab w:val="left" w:pos="425"/>
        </w:tabs>
        <w:spacing w:line="240" w:lineRule="auto"/>
        <w:ind w:firstLine="567"/>
        <w:rPr>
          <w:rStyle w:val="FontStyle18"/>
          <w:color w:val="000000"/>
          <w:sz w:val="28"/>
          <w:szCs w:val="28"/>
          <w:lang w:val="uk-UA" w:eastAsia="uk-UA"/>
        </w:rPr>
      </w:pPr>
      <w:r w:rsidRPr="00AC292F">
        <w:rPr>
          <w:rStyle w:val="FontStyle18"/>
          <w:color w:val="000000"/>
          <w:sz w:val="28"/>
          <w:szCs w:val="28"/>
          <w:lang w:val="uk-UA" w:eastAsia="uk-UA"/>
        </w:rPr>
        <w:t xml:space="preserve">6. Термін оренди – оренда строком на </w:t>
      </w:r>
      <w:r w:rsidRPr="00ED48AF">
        <w:rPr>
          <w:rStyle w:val="FontStyle18"/>
          <w:b/>
          <w:color w:val="000000"/>
          <w:sz w:val="28"/>
          <w:szCs w:val="28"/>
          <w:lang w:val="uk-UA" w:eastAsia="uk-UA"/>
        </w:rPr>
        <w:t>5 років</w:t>
      </w:r>
      <w:r w:rsidRPr="00AC292F">
        <w:rPr>
          <w:rStyle w:val="FontStyle18"/>
          <w:color w:val="000000"/>
          <w:sz w:val="28"/>
          <w:szCs w:val="28"/>
          <w:lang w:val="uk-UA" w:eastAsia="uk-UA"/>
        </w:rPr>
        <w:t>.</w:t>
      </w:r>
    </w:p>
    <w:p w:rsidR="006133E9" w:rsidRPr="00AC292F" w:rsidRDefault="00CA602F" w:rsidP="00ED48AF">
      <w:pPr>
        <w:pStyle w:val="Style9"/>
        <w:widowControl/>
        <w:tabs>
          <w:tab w:val="left" w:pos="425"/>
        </w:tabs>
        <w:spacing w:line="240" w:lineRule="auto"/>
        <w:ind w:firstLine="567"/>
        <w:rPr>
          <w:rStyle w:val="FontStyle18"/>
          <w:sz w:val="28"/>
          <w:szCs w:val="28"/>
          <w:lang w:val="uk-UA"/>
        </w:rPr>
      </w:pPr>
      <w:r>
        <w:rPr>
          <w:rStyle w:val="FontStyle18"/>
          <w:color w:val="000000"/>
          <w:sz w:val="28"/>
          <w:szCs w:val="28"/>
          <w:lang w:val="uk-UA" w:eastAsia="uk-UA"/>
        </w:rPr>
        <w:t>7</w:t>
      </w:r>
      <w:r w:rsidR="006133E9" w:rsidRPr="00AC292F">
        <w:rPr>
          <w:rStyle w:val="FontStyle18"/>
          <w:color w:val="000000"/>
          <w:sz w:val="28"/>
          <w:szCs w:val="28"/>
          <w:lang w:val="uk-UA" w:eastAsia="uk-UA"/>
        </w:rPr>
        <w:t xml:space="preserve">. Нормативна грошова оцінка земельної ділянки – </w:t>
      </w:r>
      <w:r w:rsidR="0056607A" w:rsidRPr="00EF527E">
        <w:rPr>
          <w:rStyle w:val="FontStyle18"/>
          <w:b/>
          <w:bCs/>
          <w:sz w:val="28"/>
          <w:szCs w:val="28"/>
          <w:lang w:val="uk-UA" w:eastAsia="uk-UA"/>
        </w:rPr>
        <w:t>438240,85</w:t>
      </w:r>
      <w:r w:rsidR="006133E9" w:rsidRPr="00AC292F">
        <w:rPr>
          <w:rStyle w:val="FontStyle18"/>
          <w:b/>
          <w:bCs/>
          <w:sz w:val="28"/>
          <w:szCs w:val="28"/>
          <w:lang w:val="uk-UA" w:eastAsia="uk-UA"/>
        </w:rPr>
        <w:t xml:space="preserve"> </w:t>
      </w:r>
      <w:r w:rsidR="006133E9" w:rsidRPr="00AC292F">
        <w:rPr>
          <w:rStyle w:val="FontStyle18"/>
          <w:sz w:val="28"/>
          <w:szCs w:val="28"/>
          <w:lang w:val="uk-UA" w:eastAsia="uk-UA"/>
        </w:rPr>
        <w:t>грн.</w:t>
      </w:r>
    </w:p>
    <w:p w:rsidR="006133E9" w:rsidRDefault="00CA602F" w:rsidP="00ED48AF">
      <w:pPr>
        <w:pStyle w:val="Style9"/>
        <w:widowControl/>
        <w:tabs>
          <w:tab w:val="left" w:pos="425"/>
        </w:tabs>
        <w:spacing w:line="240" w:lineRule="auto"/>
        <w:ind w:firstLine="567"/>
        <w:rPr>
          <w:rStyle w:val="FontStyle18"/>
          <w:sz w:val="28"/>
          <w:szCs w:val="28"/>
          <w:lang w:val="uk-UA" w:eastAsia="uk-UA"/>
        </w:rPr>
      </w:pPr>
      <w:r>
        <w:rPr>
          <w:rStyle w:val="FontStyle18"/>
          <w:sz w:val="28"/>
          <w:szCs w:val="28"/>
          <w:lang w:val="uk-UA" w:eastAsia="uk-UA"/>
        </w:rPr>
        <w:t>8</w:t>
      </w:r>
      <w:r w:rsidR="006133E9" w:rsidRPr="00AC292F">
        <w:rPr>
          <w:rStyle w:val="FontStyle18"/>
          <w:sz w:val="28"/>
          <w:szCs w:val="28"/>
          <w:lang w:val="uk-UA" w:eastAsia="uk-UA"/>
        </w:rPr>
        <w:t xml:space="preserve">. Стартова ціна лоту (у розмірі річної орендної плати) – </w:t>
      </w:r>
      <w:r w:rsidR="0056607A" w:rsidRPr="00EF527E">
        <w:rPr>
          <w:rStyle w:val="FontStyle18"/>
          <w:b/>
          <w:bCs/>
          <w:sz w:val="28"/>
          <w:szCs w:val="28"/>
          <w:lang w:val="uk-UA" w:eastAsia="uk-UA"/>
        </w:rPr>
        <w:t>13</w:t>
      </w:r>
      <w:r w:rsidR="00EF527E">
        <w:rPr>
          <w:rStyle w:val="FontStyle18"/>
          <w:b/>
          <w:bCs/>
          <w:sz w:val="28"/>
          <w:szCs w:val="28"/>
          <w:lang w:val="uk-UA" w:eastAsia="uk-UA"/>
        </w:rPr>
        <w:t>147,23</w:t>
      </w:r>
      <w:r w:rsidR="006133E9" w:rsidRPr="00AC292F">
        <w:rPr>
          <w:rStyle w:val="FontStyle18"/>
          <w:sz w:val="28"/>
          <w:szCs w:val="28"/>
          <w:lang w:val="uk-UA" w:eastAsia="uk-UA"/>
        </w:rPr>
        <w:t xml:space="preserve"> грн.</w:t>
      </w:r>
    </w:p>
    <w:p w:rsidR="006133E9" w:rsidRPr="00AC292F" w:rsidRDefault="00CA602F" w:rsidP="00ED48AF">
      <w:pPr>
        <w:pStyle w:val="Style9"/>
        <w:widowControl/>
        <w:tabs>
          <w:tab w:val="left" w:pos="425"/>
        </w:tabs>
        <w:spacing w:line="240" w:lineRule="auto"/>
        <w:ind w:firstLine="567"/>
        <w:rPr>
          <w:rStyle w:val="FontStyle18"/>
          <w:sz w:val="28"/>
          <w:szCs w:val="28"/>
          <w:lang w:val="uk-UA" w:eastAsia="uk-UA"/>
        </w:rPr>
      </w:pPr>
      <w:r>
        <w:rPr>
          <w:rStyle w:val="FontStyle18"/>
          <w:sz w:val="28"/>
          <w:szCs w:val="28"/>
          <w:lang w:val="uk-UA" w:eastAsia="uk-UA"/>
        </w:rPr>
        <w:t>9</w:t>
      </w:r>
      <w:r w:rsidR="006133E9" w:rsidRPr="00AC292F">
        <w:rPr>
          <w:rStyle w:val="FontStyle18"/>
          <w:sz w:val="28"/>
          <w:szCs w:val="28"/>
          <w:lang w:val="uk-UA" w:eastAsia="uk-UA"/>
        </w:rPr>
        <w:t xml:space="preserve">. Гарантійний внесок для прийняття участі в земельних торгах – (30% </w:t>
      </w:r>
      <w:r w:rsidR="006133E9" w:rsidRPr="00AC292F">
        <w:rPr>
          <w:color w:val="333333"/>
          <w:sz w:val="28"/>
          <w:szCs w:val="28"/>
          <w:shd w:val="clear" w:color="auto" w:fill="FFFFFF"/>
        </w:rPr>
        <w:t xml:space="preserve">стартового розміру річної </w:t>
      </w:r>
      <w:r w:rsidR="006133E9" w:rsidRPr="00AC292F">
        <w:rPr>
          <w:color w:val="333333"/>
          <w:sz w:val="28"/>
          <w:szCs w:val="28"/>
          <w:shd w:val="clear" w:color="auto" w:fill="FFFFFF"/>
          <w:lang w:val="uk-UA"/>
        </w:rPr>
        <w:t xml:space="preserve">орендної </w:t>
      </w:r>
      <w:r w:rsidR="006133E9" w:rsidRPr="00AC292F">
        <w:rPr>
          <w:color w:val="333333"/>
          <w:sz w:val="28"/>
          <w:szCs w:val="28"/>
          <w:shd w:val="clear" w:color="auto" w:fill="FFFFFF"/>
        </w:rPr>
        <w:t>плати</w:t>
      </w:r>
      <w:r w:rsidR="006133E9" w:rsidRPr="00AC292F">
        <w:rPr>
          <w:rStyle w:val="FontStyle18"/>
          <w:sz w:val="28"/>
          <w:szCs w:val="28"/>
          <w:lang w:val="uk-UA" w:eastAsia="uk-UA"/>
        </w:rPr>
        <w:t xml:space="preserve">) – </w:t>
      </w:r>
      <w:r w:rsidR="00EF527E" w:rsidRPr="00EF527E">
        <w:rPr>
          <w:rStyle w:val="FontStyle18"/>
          <w:b/>
          <w:bCs/>
          <w:sz w:val="28"/>
          <w:szCs w:val="28"/>
          <w:lang w:val="uk-UA" w:eastAsia="uk-UA"/>
        </w:rPr>
        <w:t>3944,17</w:t>
      </w:r>
      <w:r w:rsidR="006133E9" w:rsidRPr="00EF527E">
        <w:rPr>
          <w:rStyle w:val="FontStyle18"/>
          <w:sz w:val="28"/>
          <w:szCs w:val="28"/>
          <w:lang w:val="uk-UA" w:eastAsia="uk-UA"/>
        </w:rPr>
        <w:t xml:space="preserve"> г</w:t>
      </w:r>
      <w:r w:rsidR="006133E9" w:rsidRPr="00AC292F">
        <w:rPr>
          <w:rStyle w:val="FontStyle18"/>
          <w:sz w:val="28"/>
          <w:szCs w:val="28"/>
          <w:lang w:val="uk-UA" w:eastAsia="uk-UA"/>
        </w:rPr>
        <w:t>рн.</w:t>
      </w:r>
    </w:p>
    <w:p w:rsidR="006133E9" w:rsidRPr="00AC292F" w:rsidRDefault="006133E9" w:rsidP="00ED48AF">
      <w:pPr>
        <w:pStyle w:val="Style9"/>
        <w:widowControl/>
        <w:spacing w:line="240" w:lineRule="auto"/>
        <w:ind w:right="36" w:firstLine="567"/>
        <w:rPr>
          <w:rStyle w:val="FontStyle18"/>
          <w:sz w:val="28"/>
          <w:szCs w:val="28"/>
          <w:lang w:val="uk-UA" w:eastAsia="uk-UA"/>
        </w:rPr>
      </w:pPr>
      <w:r w:rsidRPr="00AC292F">
        <w:rPr>
          <w:rStyle w:val="FontStyle18"/>
          <w:sz w:val="28"/>
          <w:szCs w:val="28"/>
          <w:lang w:val="uk-UA" w:eastAsia="uk-UA"/>
        </w:rPr>
        <w:t>1</w:t>
      </w:r>
      <w:r w:rsidR="00CA602F">
        <w:rPr>
          <w:rStyle w:val="FontStyle18"/>
          <w:sz w:val="28"/>
          <w:szCs w:val="28"/>
          <w:lang w:val="uk-UA" w:eastAsia="uk-UA"/>
        </w:rPr>
        <w:t>0</w:t>
      </w:r>
      <w:r w:rsidRPr="00AC292F">
        <w:rPr>
          <w:rStyle w:val="FontStyle18"/>
          <w:sz w:val="28"/>
          <w:szCs w:val="28"/>
          <w:lang w:val="uk-UA" w:eastAsia="uk-UA"/>
        </w:rPr>
        <w:t xml:space="preserve">. </w:t>
      </w:r>
      <w:r w:rsidR="00D45EF0">
        <w:rPr>
          <w:rStyle w:val="FontStyle18"/>
          <w:sz w:val="28"/>
          <w:szCs w:val="28"/>
          <w:lang w:val="uk-UA" w:eastAsia="uk-UA"/>
        </w:rPr>
        <w:t>Мінімальний крок аукціону</w:t>
      </w:r>
      <w:r w:rsidRPr="00AC292F">
        <w:rPr>
          <w:rStyle w:val="FontStyle18"/>
          <w:sz w:val="28"/>
          <w:szCs w:val="28"/>
          <w:lang w:val="uk-UA" w:eastAsia="uk-UA"/>
        </w:rPr>
        <w:t xml:space="preserve"> (</w:t>
      </w:r>
      <w:r w:rsidR="00D45EF0">
        <w:rPr>
          <w:rStyle w:val="FontStyle18"/>
          <w:sz w:val="28"/>
          <w:szCs w:val="28"/>
          <w:lang w:val="uk-UA" w:eastAsia="uk-UA"/>
        </w:rPr>
        <w:t>1</w:t>
      </w:r>
      <w:r w:rsidRPr="00AC292F">
        <w:rPr>
          <w:rStyle w:val="FontStyle18"/>
          <w:sz w:val="28"/>
          <w:szCs w:val="28"/>
          <w:lang w:val="uk-UA" w:eastAsia="uk-UA"/>
        </w:rPr>
        <w:t xml:space="preserve"> % від стартової ціни лоту) – </w:t>
      </w:r>
      <w:r w:rsidR="00EF527E" w:rsidRPr="00EF527E">
        <w:rPr>
          <w:rStyle w:val="FontStyle18"/>
          <w:b/>
          <w:bCs/>
          <w:sz w:val="28"/>
          <w:szCs w:val="28"/>
          <w:lang w:val="uk-UA" w:eastAsia="uk-UA"/>
        </w:rPr>
        <w:t>131,47</w:t>
      </w:r>
      <w:r w:rsidRPr="00EF527E">
        <w:rPr>
          <w:rStyle w:val="FontStyle18"/>
          <w:sz w:val="28"/>
          <w:szCs w:val="28"/>
          <w:lang w:val="uk-UA" w:eastAsia="uk-UA"/>
        </w:rPr>
        <w:t xml:space="preserve"> грн</w:t>
      </w:r>
      <w:r w:rsidRPr="00AC292F">
        <w:rPr>
          <w:rStyle w:val="FontStyle18"/>
          <w:sz w:val="28"/>
          <w:szCs w:val="28"/>
          <w:lang w:val="uk-UA" w:eastAsia="uk-UA"/>
        </w:rPr>
        <w:t>.</w:t>
      </w:r>
    </w:p>
    <w:p w:rsidR="006133E9" w:rsidRPr="00325D62" w:rsidRDefault="006133E9" w:rsidP="00ED48AF">
      <w:pPr>
        <w:widowControl w:val="0"/>
        <w:tabs>
          <w:tab w:val="left" w:pos="709"/>
        </w:tabs>
        <w:ind w:firstLine="567"/>
        <w:jc w:val="both"/>
        <w:rPr>
          <w:sz w:val="28"/>
          <w:szCs w:val="28"/>
          <w:shd w:val="clear" w:color="auto" w:fill="FFFFFF"/>
          <w:lang w:val="uk-UA"/>
        </w:rPr>
      </w:pPr>
      <w:r w:rsidRPr="00AC292F">
        <w:rPr>
          <w:rStyle w:val="FontStyle18"/>
          <w:sz w:val="28"/>
          <w:szCs w:val="28"/>
          <w:lang w:val="uk-UA" w:eastAsia="uk-UA"/>
        </w:rPr>
        <w:t>1</w:t>
      </w:r>
      <w:r w:rsidR="00CA602F">
        <w:rPr>
          <w:rStyle w:val="FontStyle18"/>
          <w:sz w:val="28"/>
          <w:szCs w:val="28"/>
          <w:lang w:val="uk-UA" w:eastAsia="uk-UA"/>
        </w:rPr>
        <w:t>1</w:t>
      </w:r>
      <w:r w:rsidRPr="00AC292F">
        <w:rPr>
          <w:rStyle w:val="FontStyle18"/>
          <w:sz w:val="28"/>
          <w:szCs w:val="28"/>
          <w:lang w:val="uk-UA" w:eastAsia="uk-UA"/>
        </w:rPr>
        <w:t xml:space="preserve">. </w:t>
      </w:r>
      <w:r w:rsidRPr="008C0A7D">
        <w:rPr>
          <w:rStyle w:val="FontStyle18"/>
          <w:sz w:val="28"/>
          <w:szCs w:val="28"/>
          <w:lang w:val="uk-UA" w:eastAsia="uk-UA"/>
        </w:rPr>
        <w:t>В</w:t>
      </w:r>
      <w:r w:rsidRPr="008C0A7D">
        <w:rPr>
          <w:color w:val="333333"/>
          <w:sz w:val="28"/>
          <w:szCs w:val="28"/>
          <w:shd w:val="clear" w:color="auto" w:fill="FFFFFF"/>
          <w:lang w:val="uk-UA"/>
        </w:rPr>
        <w:t xml:space="preserve">итрати, у сумі </w:t>
      </w:r>
      <w:r w:rsidR="00D45EF0">
        <w:rPr>
          <w:b/>
          <w:bCs/>
          <w:color w:val="333333"/>
          <w:sz w:val="28"/>
          <w:szCs w:val="28"/>
          <w:shd w:val="clear" w:color="auto" w:fill="FFFFFF"/>
          <w:lang w:val="uk-UA"/>
        </w:rPr>
        <w:t>12223</w:t>
      </w:r>
      <w:r>
        <w:rPr>
          <w:b/>
          <w:bCs/>
          <w:color w:val="333333"/>
          <w:sz w:val="28"/>
          <w:szCs w:val="28"/>
          <w:shd w:val="clear" w:color="auto" w:fill="FFFFFF"/>
          <w:lang w:val="uk-UA"/>
        </w:rPr>
        <w:t>,</w:t>
      </w:r>
      <w:r w:rsidR="00D45EF0">
        <w:rPr>
          <w:b/>
          <w:bCs/>
          <w:color w:val="333333"/>
          <w:sz w:val="28"/>
          <w:szCs w:val="28"/>
          <w:shd w:val="clear" w:color="auto" w:fill="FFFFFF"/>
          <w:lang w:val="uk-UA"/>
        </w:rPr>
        <w:t>26</w:t>
      </w:r>
      <w:r w:rsidR="00BF454A">
        <w:rPr>
          <w:color w:val="333333"/>
          <w:sz w:val="28"/>
          <w:szCs w:val="28"/>
          <w:shd w:val="clear" w:color="auto" w:fill="FFFFFF"/>
          <w:lang w:val="uk-UA"/>
        </w:rPr>
        <w:t xml:space="preserve"> грн</w:t>
      </w:r>
      <w:r w:rsidRPr="008C0A7D">
        <w:rPr>
          <w:color w:val="333333"/>
          <w:sz w:val="28"/>
          <w:szCs w:val="28"/>
          <w:shd w:val="clear" w:color="auto" w:fill="FFFFFF"/>
          <w:lang w:val="uk-UA"/>
        </w:rPr>
        <w:t xml:space="preserve">, здійснені організатором </w:t>
      </w:r>
      <w:r w:rsidRPr="008C0A7D">
        <w:rPr>
          <w:rStyle w:val="FontStyle15"/>
          <w:color w:val="000000"/>
          <w:sz w:val="28"/>
          <w:szCs w:val="28"/>
          <w:lang w:val="uk-UA" w:eastAsia="uk-UA"/>
        </w:rPr>
        <w:t>на розроблення проекту землеустрою щодо відведення земельної ділянки</w:t>
      </w:r>
      <w:r w:rsidRPr="008C0A7D">
        <w:rPr>
          <w:color w:val="333333"/>
          <w:sz w:val="28"/>
          <w:szCs w:val="28"/>
          <w:shd w:val="clear" w:color="auto" w:fill="FFFFFF"/>
          <w:lang w:val="uk-UA"/>
        </w:rPr>
        <w:t xml:space="preserve"> підлягають сплаті переможцем земельних торгів</w:t>
      </w:r>
      <w:r w:rsidR="00325D62">
        <w:rPr>
          <w:color w:val="333333"/>
          <w:sz w:val="28"/>
          <w:szCs w:val="28"/>
          <w:shd w:val="clear" w:color="auto" w:fill="FFFFFF"/>
          <w:lang w:val="uk-UA"/>
        </w:rPr>
        <w:t>.</w:t>
      </w:r>
    </w:p>
    <w:p w:rsidR="007F2991" w:rsidRPr="008C0A7D" w:rsidRDefault="007F2991" w:rsidP="00ED48AF">
      <w:pPr>
        <w:widowControl w:val="0"/>
        <w:tabs>
          <w:tab w:val="left" w:pos="709"/>
        </w:tabs>
        <w:ind w:firstLine="567"/>
        <w:jc w:val="both"/>
        <w:rPr>
          <w:color w:val="000000"/>
          <w:sz w:val="28"/>
          <w:szCs w:val="28"/>
          <w:lang w:val="uk-UA"/>
        </w:rPr>
      </w:pPr>
      <w:r>
        <w:rPr>
          <w:color w:val="333333"/>
          <w:sz w:val="28"/>
          <w:szCs w:val="28"/>
          <w:shd w:val="clear" w:color="auto" w:fill="FFFFFF"/>
          <w:lang w:val="uk-UA"/>
        </w:rPr>
        <w:t>1</w:t>
      </w:r>
      <w:r w:rsidR="00CA602F">
        <w:rPr>
          <w:color w:val="333333"/>
          <w:sz w:val="28"/>
          <w:szCs w:val="28"/>
          <w:shd w:val="clear" w:color="auto" w:fill="FFFFFF"/>
          <w:lang w:val="uk-UA"/>
        </w:rPr>
        <w:t>2</w:t>
      </w:r>
      <w:r>
        <w:rPr>
          <w:color w:val="333333"/>
          <w:sz w:val="28"/>
          <w:szCs w:val="28"/>
          <w:shd w:val="clear" w:color="auto" w:fill="FFFFFF"/>
          <w:lang w:val="uk-UA"/>
        </w:rPr>
        <w:t>. Розмір винагороди оператора електронного майданчика становить 5% від ціни продажу лота</w:t>
      </w:r>
      <w:r w:rsidR="00516CDA">
        <w:rPr>
          <w:color w:val="333333"/>
          <w:sz w:val="28"/>
          <w:szCs w:val="28"/>
          <w:shd w:val="clear" w:color="auto" w:fill="FFFFFF"/>
          <w:lang w:val="uk-UA"/>
        </w:rPr>
        <w:t xml:space="preserve"> (річної орендної плати)</w:t>
      </w:r>
      <w:r w:rsidR="00CA602F">
        <w:rPr>
          <w:color w:val="333333"/>
          <w:sz w:val="28"/>
          <w:szCs w:val="28"/>
          <w:shd w:val="clear" w:color="auto" w:fill="FFFFFF"/>
          <w:lang w:val="uk-UA"/>
        </w:rPr>
        <w:t>,</w:t>
      </w:r>
      <w:r w:rsidR="00516CDA">
        <w:rPr>
          <w:color w:val="333333"/>
          <w:sz w:val="28"/>
          <w:szCs w:val="28"/>
          <w:shd w:val="clear" w:color="auto" w:fill="FFFFFF"/>
          <w:lang w:val="uk-UA"/>
        </w:rPr>
        <w:t xml:space="preserve"> але не може перевищувати суму гарантійного внеску.</w:t>
      </w:r>
    </w:p>
    <w:p w:rsidR="006133E9" w:rsidRPr="00AC292F" w:rsidRDefault="006133E9" w:rsidP="00ED48AF">
      <w:pPr>
        <w:pStyle w:val="Style9"/>
        <w:widowControl/>
        <w:spacing w:line="240" w:lineRule="auto"/>
        <w:ind w:right="36" w:firstLine="567"/>
        <w:rPr>
          <w:color w:val="000000"/>
          <w:sz w:val="28"/>
          <w:szCs w:val="28"/>
          <w:lang w:val="uk-UA"/>
        </w:rPr>
      </w:pPr>
      <w:r>
        <w:rPr>
          <w:rStyle w:val="FontStyle18"/>
          <w:sz w:val="28"/>
          <w:szCs w:val="28"/>
          <w:lang w:val="uk-UA" w:eastAsia="uk-UA"/>
        </w:rPr>
        <w:t>1</w:t>
      </w:r>
      <w:r w:rsidR="00CA602F">
        <w:rPr>
          <w:rStyle w:val="FontStyle18"/>
          <w:sz w:val="28"/>
          <w:szCs w:val="28"/>
          <w:lang w:val="uk-UA" w:eastAsia="uk-UA"/>
        </w:rPr>
        <w:t>3</w:t>
      </w:r>
      <w:r>
        <w:rPr>
          <w:rStyle w:val="FontStyle18"/>
          <w:sz w:val="28"/>
          <w:szCs w:val="28"/>
          <w:lang w:val="uk-UA" w:eastAsia="uk-UA"/>
        </w:rPr>
        <w:t xml:space="preserve">. </w:t>
      </w:r>
      <w:r w:rsidRPr="00AC292F">
        <w:rPr>
          <w:rStyle w:val="FontStyle18"/>
          <w:sz w:val="28"/>
          <w:szCs w:val="28"/>
          <w:lang w:val="uk-UA" w:eastAsia="uk-UA"/>
        </w:rPr>
        <w:t>Використовувати земельну ділянку після укладення договору оренди землі</w:t>
      </w:r>
      <w:r w:rsidRPr="00AC292F">
        <w:rPr>
          <w:rStyle w:val="FontStyle18"/>
          <w:color w:val="000000"/>
          <w:sz w:val="28"/>
          <w:szCs w:val="28"/>
          <w:lang w:val="uk-UA" w:eastAsia="uk-UA"/>
        </w:rPr>
        <w:t xml:space="preserve"> та  державної реєстрації</w:t>
      </w:r>
      <w:r w:rsidRPr="00AC292F">
        <w:rPr>
          <w:color w:val="000000"/>
          <w:sz w:val="28"/>
          <w:szCs w:val="28"/>
          <w:lang w:val="uk-UA"/>
        </w:rPr>
        <w:t xml:space="preserve">  </w:t>
      </w:r>
      <w:r w:rsidRPr="00AC292F">
        <w:rPr>
          <w:rStyle w:val="FontStyle18"/>
          <w:color w:val="000000"/>
          <w:sz w:val="28"/>
          <w:szCs w:val="28"/>
          <w:lang w:val="uk-UA"/>
        </w:rPr>
        <w:t>права користування  земельною ділянкою</w:t>
      </w:r>
      <w:r w:rsidRPr="00AC292F">
        <w:rPr>
          <w:color w:val="000000"/>
          <w:sz w:val="28"/>
          <w:szCs w:val="28"/>
          <w:lang w:val="uk-UA"/>
        </w:rPr>
        <w:t xml:space="preserve"> в порядку, визначеному законом.</w:t>
      </w:r>
    </w:p>
    <w:p w:rsidR="006133E9" w:rsidRPr="00AC292F" w:rsidRDefault="006133E9" w:rsidP="00ED48AF">
      <w:pPr>
        <w:pStyle w:val="Style9"/>
        <w:widowControl/>
        <w:tabs>
          <w:tab w:val="left" w:pos="425"/>
        </w:tabs>
        <w:spacing w:line="240" w:lineRule="auto"/>
        <w:ind w:firstLine="567"/>
        <w:rPr>
          <w:rStyle w:val="FontStyle18"/>
          <w:color w:val="000000"/>
          <w:sz w:val="28"/>
          <w:szCs w:val="28"/>
          <w:lang w:val="uk-UA"/>
        </w:rPr>
      </w:pPr>
      <w:r w:rsidRPr="00AC292F">
        <w:rPr>
          <w:rStyle w:val="FontStyle18"/>
          <w:color w:val="000000"/>
          <w:sz w:val="28"/>
          <w:szCs w:val="28"/>
          <w:lang w:val="uk-UA"/>
        </w:rPr>
        <w:t>1</w:t>
      </w:r>
      <w:r w:rsidR="00CA602F">
        <w:rPr>
          <w:rStyle w:val="FontStyle18"/>
          <w:color w:val="000000"/>
          <w:sz w:val="28"/>
          <w:szCs w:val="28"/>
          <w:lang w:val="uk-UA"/>
        </w:rPr>
        <w:t>4</w:t>
      </w:r>
      <w:r w:rsidRPr="00AC292F">
        <w:rPr>
          <w:rStyle w:val="FontStyle18"/>
          <w:color w:val="000000"/>
          <w:sz w:val="28"/>
          <w:szCs w:val="28"/>
          <w:lang w:val="uk-UA"/>
        </w:rPr>
        <w:t>. Обов'язкові умови використання земельної ділянки:</w:t>
      </w:r>
    </w:p>
    <w:p w:rsidR="006133E9" w:rsidRPr="00AC292F" w:rsidRDefault="006133E9" w:rsidP="00ED48AF">
      <w:pPr>
        <w:pStyle w:val="Style9"/>
        <w:widowControl/>
        <w:spacing w:line="240" w:lineRule="auto"/>
        <w:ind w:right="36" w:firstLine="567"/>
        <w:rPr>
          <w:rStyle w:val="FontStyle18"/>
          <w:color w:val="000000"/>
          <w:sz w:val="28"/>
          <w:szCs w:val="28"/>
          <w:lang w:val="uk-UA" w:eastAsia="uk-UA"/>
        </w:rPr>
      </w:pPr>
      <w:r w:rsidRPr="00AC292F">
        <w:rPr>
          <w:rStyle w:val="FontStyle18"/>
          <w:color w:val="000000"/>
          <w:sz w:val="28"/>
          <w:szCs w:val="28"/>
          <w:lang w:val="uk-UA" w:eastAsia="uk-UA"/>
        </w:rPr>
        <w:t>1</w:t>
      </w:r>
      <w:r w:rsidR="00CA602F">
        <w:rPr>
          <w:rStyle w:val="FontStyle18"/>
          <w:color w:val="000000"/>
          <w:sz w:val="28"/>
          <w:szCs w:val="28"/>
          <w:lang w:val="uk-UA" w:eastAsia="uk-UA"/>
        </w:rPr>
        <w:t>4</w:t>
      </w:r>
      <w:r w:rsidRPr="00AC292F">
        <w:rPr>
          <w:rStyle w:val="FontStyle18"/>
          <w:color w:val="000000"/>
          <w:sz w:val="28"/>
          <w:szCs w:val="28"/>
          <w:lang w:val="uk-UA" w:eastAsia="uk-UA"/>
        </w:rPr>
        <w:t>.1. Забезпечувати  вільний  доступ  відповідним  службам  для  обслуговування  наявних і   прокладання  нових  інженерних мереж.</w:t>
      </w:r>
    </w:p>
    <w:p w:rsidR="006133E9" w:rsidRPr="00AC292F" w:rsidRDefault="006133E9" w:rsidP="00ED48AF">
      <w:pPr>
        <w:pStyle w:val="Style9"/>
        <w:widowControl/>
        <w:spacing w:line="240" w:lineRule="auto"/>
        <w:ind w:right="36" w:firstLine="567"/>
        <w:rPr>
          <w:rStyle w:val="FontStyle18"/>
          <w:color w:val="000000"/>
          <w:sz w:val="28"/>
          <w:szCs w:val="28"/>
          <w:lang w:val="uk-UA" w:eastAsia="uk-UA"/>
        </w:rPr>
      </w:pPr>
      <w:r w:rsidRPr="00AC292F">
        <w:rPr>
          <w:rStyle w:val="FontStyle18"/>
          <w:color w:val="000000"/>
          <w:sz w:val="28"/>
          <w:szCs w:val="28"/>
          <w:lang w:val="uk-UA" w:eastAsia="uk-UA"/>
        </w:rPr>
        <w:t>1</w:t>
      </w:r>
      <w:r w:rsidR="00CA602F">
        <w:rPr>
          <w:rStyle w:val="FontStyle18"/>
          <w:color w:val="000000"/>
          <w:sz w:val="28"/>
          <w:szCs w:val="28"/>
          <w:lang w:val="uk-UA" w:eastAsia="uk-UA"/>
        </w:rPr>
        <w:t>4</w:t>
      </w:r>
      <w:r w:rsidRPr="00AC292F">
        <w:rPr>
          <w:rStyle w:val="FontStyle18"/>
          <w:color w:val="000000"/>
          <w:sz w:val="28"/>
          <w:szCs w:val="28"/>
          <w:lang w:val="uk-UA" w:eastAsia="uk-UA"/>
        </w:rPr>
        <w:t>.2. Дотримуватись  умов, зазначених  у  висновках   відповідних  служб.</w:t>
      </w:r>
    </w:p>
    <w:p w:rsidR="006133E9" w:rsidRPr="00AC292F" w:rsidRDefault="006133E9" w:rsidP="00ED48AF">
      <w:pPr>
        <w:pStyle w:val="Style9"/>
        <w:widowControl/>
        <w:spacing w:line="240" w:lineRule="auto"/>
        <w:ind w:right="36" w:firstLine="567"/>
        <w:rPr>
          <w:color w:val="000000"/>
          <w:sz w:val="28"/>
          <w:szCs w:val="28"/>
          <w:lang w:val="uk-UA"/>
        </w:rPr>
      </w:pPr>
      <w:r w:rsidRPr="00AC292F">
        <w:rPr>
          <w:rStyle w:val="FontStyle18"/>
          <w:color w:val="000000"/>
          <w:sz w:val="28"/>
          <w:szCs w:val="28"/>
          <w:lang w:val="uk-UA" w:eastAsia="uk-UA"/>
        </w:rPr>
        <w:t>1</w:t>
      </w:r>
      <w:r w:rsidR="00CA602F">
        <w:rPr>
          <w:rStyle w:val="FontStyle18"/>
          <w:color w:val="000000"/>
          <w:sz w:val="28"/>
          <w:szCs w:val="28"/>
          <w:lang w:val="uk-UA" w:eastAsia="uk-UA"/>
        </w:rPr>
        <w:t>4</w:t>
      </w:r>
      <w:r w:rsidRPr="00AC292F">
        <w:rPr>
          <w:rStyle w:val="FontStyle18"/>
          <w:color w:val="000000"/>
          <w:sz w:val="28"/>
          <w:szCs w:val="28"/>
          <w:lang w:val="uk-UA" w:eastAsia="uk-UA"/>
        </w:rPr>
        <w:t>.</w:t>
      </w:r>
      <w:r>
        <w:rPr>
          <w:rStyle w:val="FontStyle18"/>
          <w:color w:val="000000"/>
          <w:sz w:val="28"/>
          <w:szCs w:val="28"/>
          <w:lang w:val="uk-UA" w:eastAsia="uk-UA"/>
        </w:rPr>
        <w:t>3</w:t>
      </w:r>
      <w:r w:rsidRPr="00AC292F">
        <w:rPr>
          <w:rStyle w:val="FontStyle18"/>
          <w:color w:val="000000"/>
          <w:sz w:val="28"/>
          <w:szCs w:val="28"/>
          <w:lang w:val="uk-UA" w:eastAsia="uk-UA"/>
        </w:rPr>
        <w:t>. При  проектуванні і здійсненні будівництва об'єкту дотримуватися містобудівних умов і обмежень забудови земельної ділянки</w:t>
      </w:r>
      <w:r>
        <w:rPr>
          <w:rStyle w:val="FontStyle18"/>
          <w:color w:val="000000"/>
          <w:sz w:val="28"/>
          <w:szCs w:val="28"/>
          <w:lang w:val="uk-UA" w:eastAsia="uk-UA"/>
        </w:rPr>
        <w:t>.</w:t>
      </w:r>
    </w:p>
    <w:p w:rsidR="006133E9" w:rsidRDefault="006133E9" w:rsidP="00023135">
      <w:pPr>
        <w:pStyle w:val="Style5"/>
        <w:widowControl/>
        <w:spacing w:line="240" w:lineRule="auto"/>
        <w:ind w:left="426" w:hanging="426"/>
        <w:jc w:val="left"/>
        <w:rPr>
          <w:rStyle w:val="FontStyle14"/>
          <w:color w:val="000000"/>
          <w:sz w:val="28"/>
          <w:szCs w:val="28"/>
          <w:lang w:val="uk-UA" w:eastAsia="uk-UA"/>
        </w:rPr>
      </w:pPr>
    </w:p>
    <w:p w:rsidR="00353632" w:rsidRDefault="00353632" w:rsidP="00023135">
      <w:pPr>
        <w:pStyle w:val="Style5"/>
        <w:widowControl/>
        <w:spacing w:line="240" w:lineRule="auto"/>
        <w:ind w:left="426" w:hanging="426"/>
        <w:jc w:val="left"/>
        <w:rPr>
          <w:rStyle w:val="FontStyle14"/>
          <w:color w:val="000000"/>
          <w:sz w:val="28"/>
          <w:szCs w:val="28"/>
          <w:lang w:val="uk-UA" w:eastAsia="uk-UA"/>
        </w:rPr>
      </w:pPr>
    </w:p>
    <w:p w:rsidR="00353632" w:rsidRDefault="00353632" w:rsidP="00023135">
      <w:pPr>
        <w:pStyle w:val="Style5"/>
        <w:widowControl/>
        <w:spacing w:line="240" w:lineRule="auto"/>
        <w:ind w:left="426" w:hanging="426"/>
        <w:jc w:val="left"/>
        <w:rPr>
          <w:rStyle w:val="FontStyle14"/>
          <w:color w:val="000000"/>
          <w:sz w:val="28"/>
          <w:szCs w:val="28"/>
          <w:lang w:val="uk-UA" w:eastAsia="uk-UA"/>
        </w:rPr>
      </w:pPr>
    </w:p>
    <w:p w:rsidR="006133E9" w:rsidRDefault="00353632" w:rsidP="00516CDA">
      <w:pPr>
        <w:rPr>
          <w:b/>
          <w:bCs/>
          <w:sz w:val="28"/>
          <w:szCs w:val="28"/>
          <w:lang w:val="uk-UA"/>
        </w:rPr>
      </w:pPr>
      <w:r>
        <w:rPr>
          <w:b/>
          <w:bCs/>
          <w:sz w:val="28"/>
          <w:szCs w:val="28"/>
          <w:lang w:val="uk-UA"/>
        </w:rPr>
        <w:t>Начальник управління землеустрою,</w:t>
      </w:r>
    </w:p>
    <w:p w:rsidR="00353632" w:rsidRDefault="00353632" w:rsidP="00516CDA">
      <w:pPr>
        <w:rPr>
          <w:b/>
          <w:bCs/>
          <w:sz w:val="28"/>
          <w:szCs w:val="28"/>
          <w:lang w:val="uk-UA"/>
        </w:rPr>
      </w:pPr>
      <w:r>
        <w:rPr>
          <w:b/>
          <w:bCs/>
          <w:sz w:val="28"/>
          <w:szCs w:val="28"/>
          <w:lang w:val="uk-UA"/>
        </w:rPr>
        <w:t>містобудування та архітектури</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sidR="008B66F0">
        <w:rPr>
          <w:b/>
          <w:bCs/>
          <w:sz w:val="28"/>
          <w:szCs w:val="28"/>
          <w:lang w:val="uk-UA"/>
        </w:rPr>
        <w:t xml:space="preserve">                </w:t>
      </w:r>
      <w:r>
        <w:rPr>
          <w:b/>
          <w:bCs/>
          <w:sz w:val="28"/>
          <w:szCs w:val="28"/>
          <w:lang w:val="uk-UA"/>
        </w:rPr>
        <w:t>Тарас КУЦИЙ</w:t>
      </w:r>
    </w:p>
    <w:p w:rsidR="00097EEC" w:rsidRDefault="00097EEC" w:rsidP="00516CDA">
      <w:pPr>
        <w:rPr>
          <w:b/>
          <w:bCs/>
          <w:sz w:val="28"/>
          <w:szCs w:val="28"/>
          <w:lang w:val="uk-UA"/>
        </w:rPr>
      </w:pPr>
    </w:p>
    <w:p w:rsidR="00097EEC" w:rsidRDefault="00097EEC" w:rsidP="00516CDA">
      <w:pPr>
        <w:rPr>
          <w:b/>
          <w:bCs/>
          <w:sz w:val="28"/>
          <w:szCs w:val="28"/>
          <w:lang w:val="uk-UA"/>
        </w:rPr>
      </w:pPr>
    </w:p>
    <w:p w:rsidR="005A5E62" w:rsidRDefault="005A5E62" w:rsidP="00516CDA">
      <w:pPr>
        <w:rPr>
          <w:b/>
          <w:bCs/>
          <w:sz w:val="28"/>
          <w:szCs w:val="28"/>
          <w:lang w:val="uk-UA"/>
        </w:rPr>
      </w:pPr>
    </w:p>
    <w:p w:rsidR="005A5E62" w:rsidRDefault="005A5E62" w:rsidP="00516CDA">
      <w:pPr>
        <w:rPr>
          <w:b/>
          <w:bCs/>
          <w:sz w:val="28"/>
          <w:szCs w:val="28"/>
          <w:lang w:val="uk-UA"/>
        </w:rPr>
      </w:pPr>
    </w:p>
    <w:p w:rsidR="005A5E62" w:rsidRDefault="005A5E62" w:rsidP="00516CDA">
      <w:pPr>
        <w:rPr>
          <w:b/>
          <w:bCs/>
          <w:sz w:val="28"/>
          <w:szCs w:val="28"/>
          <w:lang w:val="uk-UA"/>
        </w:rPr>
      </w:pPr>
    </w:p>
    <w:p w:rsidR="00097EEC" w:rsidRPr="00AC292F" w:rsidRDefault="00097EEC" w:rsidP="00097EEC">
      <w:pPr>
        <w:pStyle w:val="Style7"/>
        <w:widowControl/>
        <w:spacing w:before="58"/>
        <w:ind w:left="5670" w:hanging="567"/>
        <w:rPr>
          <w:rStyle w:val="FontStyle14"/>
          <w:b w:val="0"/>
          <w:bCs w:val="0"/>
          <w:color w:val="000000"/>
          <w:sz w:val="28"/>
          <w:szCs w:val="28"/>
          <w:lang w:val="uk-UA" w:eastAsia="uk-UA"/>
        </w:rPr>
      </w:pPr>
      <w:r w:rsidRPr="00AC292F">
        <w:rPr>
          <w:rStyle w:val="FontStyle14"/>
          <w:b w:val="0"/>
          <w:bCs w:val="0"/>
          <w:color w:val="000000"/>
          <w:sz w:val="28"/>
          <w:szCs w:val="28"/>
          <w:lang w:val="uk-UA" w:eastAsia="uk-UA"/>
        </w:rPr>
        <w:t>Додаток</w:t>
      </w:r>
      <w:r>
        <w:rPr>
          <w:rStyle w:val="FontStyle14"/>
          <w:b w:val="0"/>
          <w:bCs w:val="0"/>
          <w:color w:val="000000"/>
          <w:sz w:val="28"/>
          <w:szCs w:val="28"/>
          <w:lang w:val="uk-UA" w:eastAsia="uk-UA"/>
        </w:rPr>
        <w:t xml:space="preserve"> 2</w:t>
      </w:r>
    </w:p>
    <w:p w:rsidR="00097EEC" w:rsidRPr="00AC292F" w:rsidRDefault="00097EEC" w:rsidP="00097EEC">
      <w:pPr>
        <w:pStyle w:val="Style7"/>
        <w:widowControl/>
        <w:ind w:left="5670" w:hanging="567"/>
        <w:rPr>
          <w:rStyle w:val="FontStyle14"/>
          <w:b w:val="0"/>
          <w:bCs w:val="0"/>
          <w:color w:val="000000"/>
          <w:sz w:val="28"/>
          <w:szCs w:val="28"/>
          <w:lang w:val="uk-UA" w:eastAsia="uk-UA"/>
        </w:rPr>
      </w:pPr>
      <w:r w:rsidRPr="00AC292F">
        <w:rPr>
          <w:rStyle w:val="FontStyle14"/>
          <w:b w:val="0"/>
          <w:bCs w:val="0"/>
          <w:color w:val="000000"/>
          <w:sz w:val="28"/>
          <w:szCs w:val="28"/>
          <w:lang w:val="uk-UA" w:eastAsia="uk-UA"/>
        </w:rPr>
        <w:t>до розпорядження керівника</w:t>
      </w:r>
    </w:p>
    <w:p w:rsidR="00097EEC" w:rsidRDefault="00097EEC" w:rsidP="00097EEC">
      <w:pPr>
        <w:pStyle w:val="Style7"/>
        <w:widowControl/>
        <w:ind w:left="5670" w:hanging="567"/>
        <w:rPr>
          <w:rStyle w:val="FontStyle14"/>
          <w:b w:val="0"/>
          <w:bCs w:val="0"/>
          <w:color w:val="000000"/>
          <w:sz w:val="28"/>
          <w:szCs w:val="28"/>
          <w:lang w:val="uk-UA" w:eastAsia="uk-UA"/>
        </w:rPr>
      </w:pPr>
      <w:r>
        <w:rPr>
          <w:rStyle w:val="FontStyle14"/>
          <w:b w:val="0"/>
          <w:bCs w:val="0"/>
          <w:color w:val="000000"/>
          <w:sz w:val="28"/>
          <w:szCs w:val="28"/>
          <w:lang w:val="uk-UA" w:eastAsia="uk-UA"/>
        </w:rPr>
        <w:t xml:space="preserve">Сєвєродонецької міської </w:t>
      </w:r>
    </w:p>
    <w:p w:rsidR="00097EEC" w:rsidRPr="00AC292F" w:rsidRDefault="00097EEC" w:rsidP="00097EEC">
      <w:pPr>
        <w:pStyle w:val="Style7"/>
        <w:widowControl/>
        <w:ind w:left="5670" w:hanging="567"/>
        <w:rPr>
          <w:rStyle w:val="FontStyle14"/>
          <w:b w:val="0"/>
          <w:bCs w:val="0"/>
          <w:color w:val="000000"/>
          <w:sz w:val="28"/>
          <w:szCs w:val="28"/>
          <w:lang w:val="uk-UA" w:eastAsia="uk-UA"/>
        </w:rPr>
      </w:pPr>
      <w:r w:rsidRPr="00AC292F">
        <w:rPr>
          <w:rStyle w:val="FontStyle14"/>
          <w:b w:val="0"/>
          <w:bCs w:val="0"/>
          <w:color w:val="000000"/>
          <w:sz w:val="28"/>
          <w:szCs w:val="28"/>
          <w:lang w:val="uk-UA" w:eastAsia="uk-UA"/>
        </w:rPr>
        <w:t xml:space="preserve">військово-цивільної адміністрації </w:t>
      </w:r>
    </w:p>
    <w:p w:rsidR="00097EEC" w:rsidRPr="00AC292F" w:rsidRDefault="00097EEC" w:rsidP="00097EEC">
      <w:pPr>
        <w:pStyle w:val="Style7"/>
        <w:widowControl/>
        <w:ind w:left="5103"/>
        <w:rPr>
          <w:rStyle w:val="FontStyle14"/>
          <w:b w:val="0"/>
          <w:bCs w:val="0"/>
          <w:color w:val="000000"/>
          <w:sz w:val="28"/>
          <w:szCs w:val="28"/>
          <w:lang w:val="uk-UA" w:eastAsia="uk-UA"/>
        </w:rPr>
      </w:pPr>
      <w:r w:rsidRPr="00AC292F">
        <w:rPr>
          <w:rStyle w:val="FontStyle14"/>
          <w:b w:val="0"/>
          <w:bCs w:val="0"/>
          <w:color w:val="000000"/>
          <w:sz w:val="28"/>
          <w:szCs w:val="28"/>
          <w:lang w:val="uk-UA" w:eastAsia="uk-UA"/>
        </w:rPr>
        <w:t xml:space="preserve">від   </w:t>
      </w:r>
      <w:r>
        <w:rPr>
          <w:rStyle w:val="FontStyle14"/>
          <w:b w:val="0"/>
          <w:bCs w:val="0"/>
          <w:color w:val="000000"/>
          <w:sz w:val="28"/>
          <w:szCs w:val="28"/>
          <w:lang w:val="uk-UA" w:eastAsia="uk-UA"/>
        </w:rPr>
        <w:t xml:space="preserve">                   </w:t>
      </w:r>
      <w:r w:rsidRPr="00AC292F">
        <w:rPr>
          <w:rStyle w:val="FontStyle14"/>
          <w:b w:val="0"/>
          <w:bCs w:val="0"/>
          <w:color w:val="000000"/>
          <w:sz w:val="28"/>
          <w:szCs w:val="28"/>
          <w:lang w:val="uk-UA" w:eastAsia="uk-UA"/>
        </w:rPr>
        <w:t>202</w:t>
      </w:r>
      <w:r>
        <w:rPr>
          <w:rStyle w:val="FontStyle14"/>
          <w:b w:val="0"/>
          <w:bCs w:val="0"/>
          <w:color w:val="000000"/>
          <w:sz w:val="28"/>
          <w:szCs w:val="28"/>
          <w:lang w:val="uk-UA" w:eastAsia="uk-UA"/>
        </w:rPr>
        <w:t xml:space="preserve">1    </w:t>
      </w:r>
      <w:r w:rsidRPr="00AC292F">
        <w:rPr>
          <w:rStyle w:val="FontStyle14"/>
          <w:b w:val="0"/>
          <w:bCs w:val="0"/>
          <w:color w:val="000000"/>
          <w:sz w:val="28"/>
          <w:szCs w:val="28"/>
          <w:lang w:val="uk-UA" w:eastAsia="uk-UA"/>
        </w:rPr>
        <w:t xml:space="preserve">№     </w:t>
      </w:r>
    </w:p>
    <w:p w:rsidR="002D5F24" w:rsidRDefault="002D5F24" w:rsidP="00516CDA">
      <w:pPr>
        <w:rPr>
          <w:b/>
          <w:bCs/>
          <w:sz w:val="28"/>
          <w:szCs w:val="28"/>
          <w:lang w:val="uk-UA"/>
        </w:rPr>
      </w:pPr>
    </w:p>
    <w:p w:rsidR="005A5E62" w:rsidRPr="00B0572E" w:rsidRDefault="005A5E62" w:rsidP="005A5E62">
      <w:pPr>
        <w:jc w:val="center"/>
        <w:rPr>
          <w:color w:val="000000"/>
          <w:lang w:val="uk-UA"/>
        </w:rPr>
      </w:pPr>
      <w:r w:rsidRPr="00B0572E">
        <w:rPr>
          <w:b/>
          <w:bCs/>
          <w:spacing w:val="40"/>
          <w:lang w:val="uk-UA"/>
        </w:rPr>
        <w:t>Д О Г О В І Р №</w:t>
      </w:r>
      <w:r w:rsidRPr="00B0572E">
        <w:rPr>
          <w:color w:val="000000"/>
          <w:lang w:val="uk-UA"/>
        </w:rPr>
        <w:t>4412900000060350148</w:t>
      </w:r>
    </w:p>
    <w:p w:rsidR="005A5E62" w:rsidRPr="00B0572E" w:rsidRDefault="005A5E62" w:rsidP="005A5E62">
      <w:pPr>
        <w:pStyle w:val="HTML"/>
        <w:ind w:right="720"/>
        <w:jc w:val="center"/>
        <w:rPr>
          <w:rFonts w:ascii="Times New Roman" w:hAnsi="Times New Roman" w:cs="Times New Roman"/>
          <w:color w:val="auto"/>
          <w:spacing w:val="40"/>
          <w:sz w:val="24"/>
          <w:szCs w:val="24"/>
          <w:lang w:val="uk-UA"/>
        </w:rPr>
      </w:pPr>
      <w:r w:rsidRPr="00B0572E">
        <w:rPr>
          <w:rFonts w:ascii="Times New Roman" w:hAnsi="Times New Roman" w:cs="Times New Roman"/>
          <w:color w:val="auto"/>
          <w:spacing w:val="40"/>
          <w:sz w:val="24"/>
          <w:szCs w:val="24"/>
          <w:lang w:val="uk-UA"/>
        </w:rPr>
        <w:t>оренди землі</w:t>
      </w:r>
    </w:p>
    <w:p w:rsidR="005A5E62" w:rsidRPr="00B0572E" w:rsidRDefault="005A5E62" w:rsidP="005A5E62">
      <w:pPr>
        <w:pStyle w:val="HTML"/>
        <w:ind w:right="720"/>
        <w:rPr>
          <w:rFonts w:ascii="Times New Roman" w:hAnsi="Times New Roman" w:cs="Times New Roman"/>
          <w:color w:val="auto"/>
          <w:spacing w:val="40"/>
          <w:sz w:val="24"/>
          <w:szCs w:val="24"/>
          <w:lang w:val="uk-UA"/>
        </w:rPr>
      </w:pPr>
    </w:p>
    <w:p w:rsidR="005A5E62" w:rsidRPr="00B0572E" w:rsidRDefault="005A5E62" w:rsidP="005A5E62">
      <w:pPr>
        <w:pStyle w:val="HTML"/>
        <w:ind w:right="720"/>
        <w:rPr>
          <w:rFonts w:ascii="Times New Roman" w:hAnsi="Times New Roman" w:cs="Times New Roman"/>
          <w:color w:val="auto"/>
          <w:sz w:val="24"/>
          <w:szCs w:val="24"/>
          <w:lang w:val="uk-UA"/>
        </w:rPr>
      </w:pPr>
      <w:r w:rsidRPr="00B0572E">
        <w:rPr>
          <w:rFonts w:ascii="Times New Roman" w:hAnsi="Times New Roman" w:cs="Times New Roman"/>
          <w:color w:val="auto"/>
          <w:sz w:val="24"/>
          <w:szCs w:val="24"/>
          <w:u w:val="single"/>
          <w:lang w:val="uk-UA"/>
        </w:rPr>
        <w:t>м. Сєвєродонецьк</w:t>
      </w:r>
      <w:r w:rsidR="007717DE">
        <w:rPr>
          <w:rFonts w:ascii="Times New Roman" w:hAnsi="Times New Roman" w:cs="Times New Roman"/>
          <w:color w:val="auto"/>
          <w:sz w:val="24"/>
          <w:szCs w:val="24"/>
          <w:lang w:val="uk-UA"/>
        </w:rPr>
        <w:tab/>
      </w:r>
      <w:r w:rsidR="007717DE">
        <w:rPr>
          <w:rFonts w:ascii="Times New Roman" w:hAnsi="Times New Roman" w:cs="Times New Roman"/>
          <w:color w:val="auto"/>
          <w:sz w:val="24"/>
          <w:szCs w:val="24"/>
          <w:lang w:val="uk-UA"/>
        </w:rPr>
        <w:tab/>
      </w:r>
      <w:r w:rsidR="007717DE">
        <w:rPr>
          <w:rFonts w:ascii="Times New Roman" w:hAnsi="Times New Roman" w:cs="Times New Roman"/>
          <w:color w:val="auto"/>
          <w:sz w:val="24"/>
          <w:szCs w:val="24"/>
          <w:lang w:val="uk-UA"/>
        </w:rPr>
        <w:tab/>
      </w:r>
      <w:r w:rsidR="007717DE">
        <w:rPr>
          <w:rFonts w:ascii="Times New Roman" w:hAnsi="Times New Roman" w:cs="Times New Roman"/>
          <w:color w:val="auto"/>
          <w:sz w:val="24"/>
          <w:szCs w:val="24"/>
          <w:lang w:val="uk-UA"/>
        </w:rPr>
        <w:tab/>
      </w:r>
      <w:r w:rsidR="007717DE">
        <w:rPr>
          <w:rFonts w:ascii="Times New Roman" w:hAnsi="Times New Roman" w:cs="Times New Roman"/>
          <w:color w:val="auto"/>
          <w:sz w:val="24"/>
          <w:szCs w:val="24"/>
          <w:lang w:val="uk-UA"/>
        </w:rPr>
        <w:tab/>
      </w:r>
      <w:r w:rsidR="007717DE">
        <w:rPr>
          <w:rFonts w:ascii="Times New Roman" w:hAnsi="Times New Roman" w:cs="Times New Roman"/>
          <w:color w:val="auto"/>
          <w:sz w:val="24"/>
          <w:szCs w:val="24"/>
          <w:lang w:val="uk-UA"/>
        </w:rPr>
        <w:tab/>
        <w:t>«___»</w:t>
      </w:r>
      <w:r w:rsidRPr="00B0572E">
        <w:rPr>
          <w:rFonts w:ascii="Times New Roman" w:hAnsi="Times New Roman" w:cs="Times New Roman"/>
          <w:color w:val="auto"/>
          <w:sz w:val="24"/>
          <w:szCs w:val="24"/>
          <w:lang w:val="uk-UA"/>
        </w:rPr>
        <w:t xml:space="preserve"> ___________2021</w:t>
      </w:r>
    </w:p>
    <w:p w:rsidR="005A5E62" w:rsidRPr="00B0572E" w:rsidRDefault="005A5E62" w:rsidP="005A5E62">
      <w:pPr>
        <w:pStyle w:val="HTML"/>
        <w:ind w:right="720"/>
        <w:rPr>
          <w:rFonts w:ascii="Times New Roman" w:hAnsi="Times New Roman" w:cs="Times New Roman"/>
          <w:color w:val="auto"/>
          <w:sz w:val="16"/>
          <w:szCs w:val="16"/>
          <w:lang w:val="uk-UA"/>
        </w:rPr>
      </w:pPr>
      <w:r w:rsidRPr="00B0572E">
        <w:rPr>
          <w:rFonts w:ascii="Times New Roman" w:hAnsi="Times New Roman" w:cs="Times New Roman"/>
          <w:color w:val="auto"/>
          <w:sz w:val="24"/>
          <w:szCs w:val="24"/>
          <w:lang w:val="uk-UA"/>
        </w:rPr>
        <w:tab/>
      </w:r>
      <w:r w:rsidRPr="00B0572E">
        <w:rPr>
          <w:rFonts w:ascii="Times New Roman" w:hAnsi="Times New Roman" w:cs="Times New Roman"/>
          <w:color w:val="auto"/>
          <w:sz w:val="24"/>
          <w:szCs w:val="24"/>
          <w:lang w:val="uk-UA"/>
        </w:rPr>
        <w:tab/>
      </w:r>
      <w:r w:rsidRPr="00B0572E">
        <w:rPr>
          <w:rFonts w:ascii="Times New Roman" w:hAnsi="Times New Roman" w:cs="Times New Roman"/>
          <w:color w:val="auto"/>
          <w:sz w:val="24"/>
          <w:szCs w:val="24"/>
          <w:lang w:val="uk-UA"/>
        </w:rPr>
        <w:tab/>
      </w:r>
      <w:r w:rsidRPr="00B0572E">
        <w:rPr>
          <w:rFonts w:ascii="Times New Roman" w:hAnsi="Times New Roman" w:cs="Times New Roman"/>
          <w:color w:val="auto"/>
          <w:sz w:val="24"/>
          <w:szCs w:val="24"/>
          <w:lang w:val="uk-UA"/>
        </w:rPr>
        <w:tab/>
      </w:r>
      <w:r w:rsidRPr="00B0572E">
        <w:rPr>
          <w:rFonts w:ascii="Times New Roman" w:hAnsi="Times New Roman" w:cs="Times New Roman"/>
          <w:color w:val="auto"/>
          <w:sz w:val="24"/>
          <w:szCs w:val="24"/>
          <w:lang w:val="uk-UA"/>
        </w:rPr>
        <w:tab/>
      </w:r>
      <w:r w:rsidRPr="00B0572E">
        <w:rPr>
          <w:rFonts w:ascii="Times New Roman" w:hAnsi="Times New Roman" w:cs="Times New Roman"/>
          <w:color w:val="auto"/>
          <w:sz w:val="24"/>
          <w:szCs w:val="24"/>
          <w:lang w:val="uk-UA"/>
        </w:rPr>
        <w:tab/>
      </w:r>
      <w:r w:rsidRPr="00B0572E">
        <w:rPr>
          <w:rFonts w:ascii="Times New Roman" w:hAnsi="Times New Roman" w:cs="Times New Roman"/>
          <w:color w:val="auto"/>
          <w:sz w:val="24"/>
          <w:szCs w:val="24"/>
          <w:lang w:val="uk-UA"/>
        </w:rPr>
        <w:tab/>
      </w:r>
      <w:r w:rsidRPr="00B0572E">
        <w:rPr>
          <w:rFonts w:ascii="Times New Roman" w:hAnsi="Times New Roman" w:cs="Times New Roman"/>
          <w:color w:val="auto"/>
          <w:sz w:val="16"/>
          <w:szCs w:val="16"/>
          <w:lang w:val="uk-UA"/>
        </w:rPr>
        <w:t>(дата укладання договору)</w:t>
      </w:r>
    </w:p>
    <w:p w:rsidR="005A5E62" w:rsidRPr="005A5E62" w:rsidRDefault="005A5E62" w:rsidP="005A5E62">
      <w:pPr>
        <w:pStyle w:val="4"/>
        <w:ind w:right="180"/>
        <w:jc w:val="both"/>
        <w:rPr>
          <w:b w:val="0"/>
          <w:bCs w:val="0"/>
          <w:i w:val="0"/>
          <w:color w:val="auto"/>
          <w:lang w:val="uk-UA"/>
        </w:rPr>
      </w:pPr>
      <w:r w:rsidRPr="005A5E62">
        <w:rPr>
          <w:i w:val="0"/>
          <w:color w:val="auto"/>
          <w:lang w:val="uk-UA"/>
        </w:rPr>
        <w:t xml:space="preserve">Орендодавець: </w:t>
      </w:r>
      <w:r w:rsidRPr="005A5E62">
        <w:rPr>
          <w:i w:val="0"/>
          <w:color w:val="auto"/>
          <w:u w:val="single"/>
          <w:lang w:val="uk-UA"/>
        </w:rPr>
        <w:t>Сєвєродонецька міська військово-цивільна адміністрація Сєвєродонецького району Луганської області</w:t>
      </w:r>
      <w:r w:rsidRPr="005A5E62">
        <w:rPr>
          <w:b w:val="0"/>
          <w:bCs w:val="0"/>
          <w:i w:val="0"/>
          <w:color w:val="auto"/>
          <w:lang w:val="uk-UA"/>
        </w:rPr>
        <w:t xml:space="preserve">, в особі заступника керівника </w:t>
      </w:r>
      <w:r w:rsidRPr="005A5E62">
        <w:rPr>
          <w:i w:val="0"/>
          <w:color w:val="auto"/>
          <w:lang w:val="uk-UA"/>
        </w:rPr>
        <w:t>Кузьмінова Олега Юрійовича</w:t>
      </w:r>
      <w:r w:rsidRPr="005A5E62">
        <w:rPr>
          <w:b w:val="0"/>
          <w:bCs w:val="0"/>
          <w:i w:val="0"/>
          <w:color w:val="auto"/>
          <w:lang w:val="uk-UA"/>
        </w:rPr>
        <w:t>, який діє відповідно до розпорядження керівника Сєвєродонецької міської військово-цивільної адміністрації № 231 від 26.03.2021, з одного боку, та</w:t>
      </w:r>
    </w:p>
    <w:p w:rsidR="005A5E62" w:rsidRPr="005A5E62" w:rsidRDefault="005A5E62" w:rsidP="005A5E62">
      <w:pPr>
        <w:pStyle w:val="4"/>
        <w:ind w:right="180"/>
        <w:jc w:val="both"/>
        <w:rPr>
          <w:i w:val="0"/>
          <w:color w:val="auto"/>
          <w:lang w:val="uk-UA"/>
        </w:rPr>
      </w:pPr>
      <w:r w:rsidRPr="005A5E62">
        <w:rPr>
          <w:i w:val="0"/>
          <w:color w:val="auto"/>
          <w:lang w:val="uk-UA"/>
        </w:rPr>
        <w:t xml:space="preserve">Орендар: </w:t>
      </w:r>
      <w:r w:rsidRPr="005A5E62">
        <w:rPr>
          <w:i w:val="0"/>
          <w:color w:val="auto"/>
          <w:u w:val="single"/>
          <w:lang w:val="uk-UA"/>
        </w:rPr>
        <w:t xml:space="preserve">__________________, </w:t>
      </w:r>
      <w:r w:rsidRPr="005A5E62">
        <w:rPr>
          <w:b w:val="0"/>
          <w:bCs w:val="0"/>
          <w:i w:val="0"/>
          <w:color w:val="auto"/>
          <w:lang w:val="uk-UA"/>
        </w:rPr>
        <w:t>з другого боку, уклали цей договір про нижченаведене:</w:t>
      </w:r>
    </w:p>
    <w:p w:rsidR="005A5E62" w:rsidRPr="00B0572E" w:rsidRDefault="005A5E62" w:rsidP="005A5E62">
      <w:pPr>
        <w:pStyle w:val="HTML"/>
        <w:ind w:right="720"/>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Предмет договору</w:t>
      </w:r>
    </w:p>
    <w:p w:rsidR="005A5E62" w:rsidRPr="00B0572E" w:rsidRDefault="005A5E62" w:rsidP="005A5E62">
      <w:pPr>
        <w:pStyle w:val="HTML"/>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1. Орендодавець, на підставі протоколу земельних торгів </w:t>
      </w:r>
      <w:r w:rsidRPr="00B0572E">
        <w:rPr>
          <w:rFonts w:ascii="Times New Roman" w:hAnsi="Times New Roman" w:cs="Times New Roman"/>
          <w:b/>
          <w:bCs/>
          <w:color w:val="auto"/>
          <w:sz w:val="24"/>
          <w:szCs w:val="24"/>
          <w:u w:val="single"/>
          <w:lang w:val="uk-UA"/>
        </w:rPr>
        <w:t>№       від        2021 року</w:t>
      </w:r>
      <w:r w:rsidRPr="00B0572E">
        <w:rPr>
          <w:rFonts w:ascii="Times New Roman" w:hAnsi="Times New Roman" w:cs="Times New Roman"/>
          <w:color w:val="auto"/>
          <w:sz w:val="24"/>
          <w:szCs w:val="24"/>
          <w:lang w:val="uk-UA"/>
        </w:rPr>
        <w:t>,надає, а орендар приймає у строкове платне користування земельну ділянку, вид цільового призначення –</w:t>
      </w:r>
      <w:r w:rsidRPr="00B0572E">
        <w:rPr>
          <w:rFonts w:ascii="Times New Roman" w:hAnsi="Times New Roman" w:cs="Times New Roman"/>
          <w:sz w:val="24"/>
          <w:szCs w:val="24"/>
          <w:lang w:val="uk-UA"/>
        </w:rPr>
        <w:t>02.07 для іншої житлової забудови</w:t>
      </w:r>
      <w:r w:rsidRPr="00B0572E">
        <w:rPr>
          <w:rFonts w:ascii="Times New Roman" w:hAnsi="Times New Roman" w:cs="Times New Roman"/>
          <w:color w:val="auto"/>
          <w:sz w:val="24"/>
          <w:szCs w:val="24"/>
          <w:lang w:val="uk-UA"/>
        </w:rPr>
        <w:t xml:space="preserve">, з </w:t>
      </w:r>
      <w:r w:rsidRPr="00B0572E">
        <w:rPr>
          <w:rFonts w:ascii="Times New Roman" w:hAnsi="Times New Roman" w:cs="Times New Roman"/>
          <w:b/>
          <w:bCs/>
          <w:color w:val="auto"/>
          <w:sz w:val="24"/>
          <w:szCs w:val="24"/>
          <w:u w:val="single"/>
          <w:lang w:val="uk-UA"/>
        </w:rPr>
        <w:t>кадастровим номером 4412900000:06:035:0148</w:t>
      </w:r>
      <w:r w:rsidRPr="00B0572E">
        <w:rPr>
          <w:rFonts w:ascii="Times New Roman" w:hAnsi="Times New Roman" w:cs="Times New Roman"/>
          <w:color w:val="auto"/>
          <w:sz w:val="24"/>
          <w:szCs w:val="24"/>
          <w:lang w:val="uk-UA"/>
        </w:rPr>
        <w:t>, яка розташована за адресою: Луганська обл., Сєвєродонецький район, м. Сєвєродонецьк, 84 мікрорайон (для будівництва зблокованих індивідуальних будинків (таунхаусів).</w:t>
      </w:r>
    </w:p>
    <w:p w:rsidR="005A5E62" w:rsidRPr="00B0572E" w:rsidRDefault="005A5E62" w:rsidP="005A5E62">
      <w:pPr>
        <w:pStyle w:val="HTML"/>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Об'єкт оренди</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2. В оренду передається  земельна ділянка загальною площею </w:t>
      </w:r>
      <w:r w:rsidRPr="00B0572E">
        <w:rPr>
          <w:rFonts w:ascii="Times New Roman" w:hAnsi="Times New Roman" w:cs="Times New Roman"/>
          <w:b/>
          <w:bCs/>
          <w:sz w:val="24"/>
          <w:szCs w:val="24"/>
          <w:u w:val="single"/>
          <w:lang w:val="uk-UA" w:eastAsia="uk-UA"/>
        </w:rPr>
        <w:t>0,2909 га</w:t>
      </w:r>
      <w:r w:rsidRPr="00B0572E">
        <w:rPr>
          <w:rFonts w:ascii="Times New Roman" w:hAnsi="Times New Roman" w:cs="Times New Roman"/>
          <w:b/>
          <w:bCs/>
          <w:color w:val="auto"/>
          <w:sz w:val="24"/>
          <w:szCs w:val="24"/>
          <w:u w:val="single"/>
          <w:lang w:val="uk-UA"/>
        </w:rPr>
        <w:t>.</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3. Земельна ділянка вільна від забудови.</w:t>
      </w:r>
    </w:p>
    <w:p w:rsidR="005A5E62" w:rsidRPr="00B0572E" w:rsidRDefault="005A5E62" w:rsidP="005A5E62">
      <w:pPr>
        <w:pStyle w:val="HTML"/>
        <w:tabs>
          <w:tab w:val="clear" w:pos="9160"/>
          <w:tab w:val="clear" w:pos="10076"/>
          <w:tab w:val="left" w:pos="142"/>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4. Земельна ділянка передається в оренду разом з ____</w:t>
      </w:r>
      <w:r w:rsidRPr="00B0572E">
        <w:rPr>
          <w:rFonts w:ascii="Times New Roman" w:hAnsi="Times New Roman" w:cs="Times New Roman"/>
          <w:color w:val="auto"/>
          <w:sz w:val="24"/>
          <w:szCs w:val="24"/>
          <w:u w:val="single"/>
          <w:lang w:val="uk-UA"/>
        </w:rPr>
        <w:t>-</w:t>
      </w:r>
      <w:r w:rsidRPr="00B0572E">
        <w:rPr>
          <w:rFonts w:ascii="Times New Roman" w:hAnsi="Times New Roman" w:cs="Times New Roman"/>
          <w:color w:val="auto"/>
          <w:sz w:val="24"/>
          <w:szCs w:val="24"/>
          <w:lang w:val="uk-UA"/>
        </w:rPr>
        <w:t>____.</w:t>
      </w:r>
    </w:p>
    <w:p w:rsidR="005A5E62" w:rsidRPr="00B0572E" w:rsidRDefault="005A5E62" w:rsidP="005A5E62">
      <w:pPr>
        <w:tabs>
          <w:tab w:val="left" w:pos="10080"/>
        </w:tabs>
        <w:jc w:val="both"/>
        <w:rPr>
          <w:lang w:val="uk-UA"/>
        </w:rPr>
      </w:pPr>
      <w:r w:rsidRPr="00B0572E">
        <w:rPr>
          <w:lang w:val="uk-UA"/>
        </w:rPr>
        <w:t xml:space="preserve">5. Нормативна грошова оцінка земельної ділянки на дату укладання договору становить:                         </w:t>
      </w:r>
      <w:r w:rsidRPr="00B0572E">
        <w:rPr>
          <w:b/>
          <w:bCs/>
          <w:u w:val="single"/>
          <w:lang w:val="uk-UA"/>
        </w:rPr>
        <w:t xml:space="preserve">438 240,85 </w:t>
      </w:r>
      <w:r w:rsidRPr="00B0572E">
        <w:rPr>
          <w:lang w:val="uk-UA"/>
        </w:rPr>
        <w:t>гривень.</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6. Земельна ділянка, яка передається в оренду, </w:t>
      </w:r>
      <w:r w:rsidRPr="00B0572E">
        <w:rPr>
          <w:rFonts w:ascii="Times New Roman" w:hAnsi="Times New Roman" w:cs="Times New Roman"/>
          <w:b/>
          <w:bCs/>
          <w:color w:val="auto"/>
          <w:sz w:val="24"/>
          <w:szCs w:val="24"/>
          <w:u w:val="single"/>
          <w:lang w:val="uk-UA"/>
        </w:rPr>
        <w:t>немає</w:t>
      </w:r>
      <w:r w:rsidRPr="00B0572E">
        <w:rPr>
          <w:rFonts w:ascii="Times New Roman" w:hAnsi="Times New Roman" w:cs="Times New Roman"/>
          <w:color w:val="auto"/>
          <w:sz w:val="24"/>
          <w:szCs w:val="24"/>
          <w:lang w:val="uk-UA"/>
        </w:rPr>
        <w:t xml:space="preserve"> недоліків, що можуть перешкоджати її ефективному використанню.</w:t>
      </w:r>
    </w:p>
    <w:p w:rsidR="005A5E62" w:rsidRPr="00B0572E" w:rsidRDefault="005A5E62" w:rsidP="005A5E62">
      <w:pPr>
        <w:pStyle w:val="HTML"/>
        <w:tabs>
          <w:tab w:val="clear" w:pos="916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7. Інші особливості об'єкта оренди, які можуть вплинути на орендні відносини: </w:t>
      </w:r>
      <w:r w:rsidRPr="00B0572E">
        <w:rPr>
          <w:rFonts w:ascii="Times New Roman" w:hAnsi="Times New Roman" w:cs="Times New Roman"/>
          <w:b/>
          <w:bCs/>
          <w:color w:val="auto"/>
          <w:sz w:val="24"/>
          <w:szCs w:val="24"/>
          <w:u w:val="single"/>
          <w:lang w:val="uk-UA"/>
        </w:rPr>
        <w:t>відсутні.</w:t>
      </w:r>
    </w:p>
    <w:p w:rsidR="005A5E62" w:rsidRPr="00B0572E" w:rsidRDefault="005A5E62" w:rsidP="005A5E6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Строк дії договору</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8. Договір укладено строком на </w:t>
      </w:r>
      <w:r w:rsidRPr="00B0572E">
        <w:rPr>
          <w:rFonts w:ascii="Times New Roman" w:hAnsi="Times New Roman" w:cs="Times New Roman"/>
          <w:b/>
          <w:bCs/>
          <w:color w:val="auto"/>
          <w:sz w:val="24"/>
          <w:szCs w:val="24"/>
          <w:lang w:val="uk-UA"/>
        </w:rPr>
        <w:t>5 (п’ять)</w:t>
      </w:r>
      <w:r w:rsidRPr="00B0572E">
        <w:rPr>
          <w:rFonts w:ascii="Times New Roman" w:hAnsi="Times New Roman" w:cs="Times New Roman"/>
          <w:color w:val="auto"/>
          <w:sz w:val="24"/>
          <w:szCs w:val="24"/>
          <w:lang w:val="uk-UA"/>
        </w:rPr>
        <w:t xml:space="preserve"> років. Дата закінчення дії договору оренди обчислюється від дати його укладення. 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Орендар, який має намір скористатися переважним правом на укладення договору оренди землі на новий строк, зобов’язаний повідомити про це орендодавця не пізніш як за один місяць до закінчення строку дії договору оренди землі.</w:t>
      </w:r>
    </w:p>
    <w:p w:rsidR="005A5E62" w:rsidRPr="00B0572E" w:rsidRDefault="005A5E62" w:rsidP="005A5E62">
      <w:pPr>
        <w:pStyle w:val="HTML"/>
        <w:tabs>
          <w:tab w:val="clear" w:pos="9160"/>
          <w:tab w:val="clear" w:pos="10076"/>
          <w:tab w:val="left" w:pos="10080"/>
        </w:tabs>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Орендна плата</w:t>
      </w:r>
    </w:p>
    <w:p w:rsidR="005A5E62" w:rsidRPr="00B0572E" w:rsidRDefault="005A5E62" w:rsidP="005A5E62">
      <w:pPr>
        <w:jc w:val="both"/>
        <w:rPr>
          <w:lang w:val="uk-UA"/>
        </w:rPr>
      </w:pPr>
      <w:r w:rsidRPr="00B0572E">
        <w:rPr>
          <w:lang w:val="uk-UA"/>
        </w:rPr>
        <w:t>9. Орендна плата вноситься орендарем самостійно у грошовій формі та розмірі:</w:t>
      </w:r>
    </w:p>
    <w:p w:rsidR="005A5E62" w:rsidRPr="00B0572E" w:rsidRDefault="005A5E62" w:rsidP="005A5E62">
      <w:pPr>
        <w:jc w:val="both"/>
        <w:rPr>
          <w:lang w:val="uk-UA"/>
        </w:rPr>
      </w:pPr>
      <w:r w:rsidRPr="00B0572E">
        <w:rPr>
          <w:lang w:val="uk-UA"/>
        </w:rPr>
        <w:t xml:space="preserve">- згідно з протоколом земельних торгів </w:t>
      </w:r>
      <w:r w:rsidRPr="00B0572E">
        <w:rPr>
          <w:b/>
          <w:bCs/>
          <w:lang w:val="uk-UA"/>
        </w:rPr>
        <w:t xml:space="preserve">№_____ від 2021 року </w:t>
      </w:r>
      <w:r w:rsidRPr="00B0572E">
        <w:rPr>
          <w:lang w:val="uk-UA"/>
        </w:rPr>
        <w:t>у розмірі_________ гривень на рік, що складає</w:t>
      </w:r>
      <w:r w:rsidR="007717DE">
        <w:rPr>
          <w:lang w:val="uk-UA"/>
        </w:rPr>
        <w:t xml:space="preserve"> </w:t>
      </w:r>
      <w:r w:rsidRPr="00B0572E">
        <w:rPr>
          <w:lang w:val="uk-UA"/>
        </w:rPr>
        <w:t>____% від нормативної грошової оцінки земельної ділянки.</w:t>
      </w:r>
    </w:p>
    <w:p w:rsidR="005A5E62" w:rsidRPr="00B0572E" w:rsidRDefault="005A5E62" w:rsidP="005A5E62">
      <w:pPr>
        <w:jc w:val="both"/>
        <w:rPr>
          <w:lang w:val="uk-UA"/>
        </w:rPr>
      </w:pPr>
      <w:r w:rsidRPr="00B0572E">
        <w:rPr>
          <w:lang w:val="uk-UA"/>
        </w:rPr>
        <w:t xml:space="preserve">10. Обчислення розміру орендної плати за землю здійснюється з урахуванням індексації.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5A5E62" w:rsidRPr="00B0572E" w:rsidRDefault="005A5E62" w:rsidP="005A5E62">
      <w:pPr>
        <w:rPr>
          <w:lang w:val="uk-UA"/>
        </w:rPr>
      </w:pPr>
      <w:r w:rsidRPr="00B0572E">
        <w:rPr>
          <w:lang w:val="uk-UA"/>
        </w:rPr>
        <w:t>11. Орендна плата вноситься у такі строки:</w:t>
      </w:r>
    </w:p>
    <w:p w:rsidR="005A5E62" w:rsidRPr="00B0572E" w:rsidRDefault="005A5E62" w:rsidP="005A5E62">
      <w:pPr>
        <w:jc w:val="both"/>
        <w:rPr>
          <w:lang w:val="uk-UA"/>
        </w:rPr>
      </w:pPr>
      <w:r w:rsidRPr="00B0572E">
        <w:rPr>
          <w:lang w:val="uk-UA"/>
        </w:rPr>
        <w:t xml:space="preserve">- за перший рік - не пізніше трьох банківських днів з дня укладення договору оренди,за виключенням суми гарантійного внеску, що становить </w:t>
      </w:r>
      <w:r w:rsidRPr="00B0572E">
        <w:rPr>
          <w:b/>
          <w:bCs/>
          <w:u w:val="single"/>
          <w:lang w:val="uk-UA"/>
        </w:rPr>
        <w:t>3 944,17</w:t>
      </w:r>
      <w:r w:rsidRPr="00B0572E">
        <w:rPr>
          <w:lang w:val="uk-UA"/>
        </w:rPr>
        <w:t xml:space="preserve"> гривень, яка сплачена орендарем раніше;</w:t>
      </w:r>
    </w:p>
    <w:p w:rsidR="005A5E62" w:rsidRPr="00B0572E" w:rsidRDefault="005A5E62" w:rsidP="005A5E62">
      <w:pPr>
        <w:rPr>
          <w:lang w:val="uk-UA"/>
        </w:rPr>
      </w:pPr>
      <w:r w:rsidRPr="00B0572E">
        <w:rPr>
          <w:lang w:val="uk-UA"/>
        </w:rPr>
        <w:lastRenderedPageBreak/>
        <w:t>- починаючи з наступного року - відповідно до Податкового кодексу України.</w:t>
      </w:r>
    </w:p>
    <w:p w:rsidR="005A5E62" w:rsidRPr="00B0572E" w:rsidRDefault="005A5E62" w:rsidP="005A5E62">
      <w:pPr>
        <w:jc w:val="both"/>
        <w:rPr>
          <w:lang w:val="uk-UA"/>
        </w:rPr>
      </w:pPr>
      <w:r w:rsidRPr="00B0572E">
        <w:rPr>
          <w:lang w:val="uk-UA"/>
        </w:rPr>
        <w:t>Орендна плата вноситься на бюджетний рахунок:</w:t>
      </w:r>
    </w:p>
    <w:p w:rsidR="005A5E62" w:rsidRPr="00B0572E" w:rsidRDefault="005A5E62" w:rsidP="005A5E62">
      <w:pPr>
        <w:jc w:val="both"/>
        <w:rPr>
          <w:lang w:val="uk-UA"/>
        </w:rPr>
      </w:pPr>
      <w:r w:rsidRPr="00B0572E">
        <w:rPr>
          <w:lang w:val="uk-UA"/>
        </w:rPr>
        <w:t>Для фізичних осіб:</w:t>
      </w:r>
    </w:p>
    <w:p w:rsidR="005A5E62" w:rsidRPr="00B0572E" w:rsidRDefault="005A5E62" w:rsidP="005A5E62">
      <w:pPr>
        <w:jc w:val="both"/>
        <w:rPr>
          <w:b/>
          <w:bCs/>
          <w:u w:val="single"/>
          <w:lang w:val="uk-UA"/>
        </w:rPr>
      </w:pPr>
      <w:r w:rsidRPr="00B0572E">
        <w:rPr>
          <w:b/>
          <w:bCs/>
          <w:u w:val="single"/>
          <w:lang w:val="uk-UA"/>
        </w:rPr>
        <w:t>Отримувач коштів ГУК у Луг.обл./МТГ м.Сєвєр/18010900, Банк отримувача Казначейство України(ел. адм. подат.), Код отримувача (код за ЄДРПОУ) 37991110, номер рахунку (IBAN)UA108999980334199815000012499, Код кваліфікації доходів бюджету 18010900.</w:t>
      </w:r>
    </w:p>
    <w:p w:rsidR="005A5E62" w:rsidRPr="00B0572E" w:rsidRDefault="005A5E62" w:rsidP="005A5E62">
      <w:pPr>
        <w:jc w:val="both"/>
        <w:rPr>
          <w:lang w:val="uk-UA"/>
        </w:rPr>
      </w:pPr>
      <w:r w:rsidRPr="00B0572E">
        <w:rPr>
          <w:lang w:val="uk-UA"/>
        </w:rPr>
        <w:t>Для юридичних осіб:</w:t>
      </w:r>
    </w:p>
    <w:p w:rsidR="005A5E62" w:rsidRPr="00B0572E" w:rsidRDefault="005A5E62" w:rsidP="005A5E62">
      <w:pPr>
        <w:jc w:val="both"/>
        <w:rPr>
          <w:b/>
          <w:bCs/>
          <w:lang w:val="uk-UA"/>
        </w:rPr>
      </w:pPr>
      <w:r w:rsidRPr="00B0572E">
        <w:rPr>
          <w:b/>
          <w:bCs/>
          <w:u w:val="single"/>
          <w:lang w:val="uk-UA"/>
        </w:rPr>
        <w:t>Отримувач коштів ГУК у Луг.обл./МТГ м.Сєвєр/18010600, Банк отримувача Казначейство України(ел. адм. подат.), Код отримувача (код за ЄДРПОУ) 37991110, номер рахунку (IBAN) UA658999980334189812000012499, Код кваліфікації доходів бюджету 18010600.</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12. Розмір орендної плати змінюється у разі:</w:t>
      </w:r>
    </w:p>
    <w:p w:rsidR="005A5E62" w:rsidRPr="00B0572E" w:rsidRDefault="005A5E62" w:rsidP="005A5E6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зміни умов господарювання, передбачених договором;</w:t>
      </w:r>
    </w:p>
    <w:p w:rsidR="005A5E62" w:rsidRPr="00B0572E" w:rsidRDefault="005A5E62" w:rsidP="005A5E6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зміни граничних розмірів орендної плати, визначених Податковим кодексом України, підвищення цін і тарифів, зміни коефіцієнтів індексації нормативної грошової оцінки земельної ділянки, визначених законодавством;</w:t>
      </w:r>
    </w:p>
    <w:p w:rsidR="005A5E62" w:rsidRPr="00B0572E" w:rsidRDefault="005A5E62" w:rsidP="005A5E6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погіршення стану орендованої земельної ділянки не з вини орендаря, що підтверджено документами;</w:t>
      </w:r>
    </w:p>
    <w:p w:rsidR="005A5E62" w:rsidRPr="00B0572E" w:rsidRDefault="005A5E62" w:rsidP="005A5E6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зміни нормативної грошової оцінки земельної ділянки державної або комунальної власності;</w:t>
      </w:r>
    </w:p>
    <w:p w:rsidR="005A5E62" w:rsidRPr="00B0572E" w:rsidRDefault="005A5E62" w:rsidP="005A5E62">
      <w:pPr>
        <w:pStyle w:val="HTML"/>
        <w:tabs>
          <w:tab w:val="clear" w:pos="916"/>
          <w:tab w:val="clear" w:pos="1832"/>
          <w:tab w:val="clear" w:pos="9160"/>
          <w:tab w:val="clear" w:pos="10076"/>
          <w:tab w:val="left" w:pos="284"/>
          <w:tab w:val="left" w:pos="10080"/>
        </w:tabs>
        <w:ind w:firstLine="18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встановлення Орендодавцем нових ставок орендної плати;</w:t>
      </w:r>
    </w:p>
    <w:p w:rsidR="005A5E62" w:rsidRPr="00B0572E" w:rsidRDefault="005A5E62" w:rsidP="005A5E6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в інших випадках, передбачених законом, актами органів місцевого самоврядування.</w:t>
      </w:r>
    </w:p>
    <w:p w:rsidR="005A5E62" w:rsidRPr="00B0572E" w:rsidRDefault="005A5E62" w:rsidP="005A5E6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Зміна розміру орендної плати здійснюється шляхом надіслання орендодавцем орендарю відповідного листа-повідомлення.</w:t>
      </w:r>
    </w:p>
    <w:p w:rsidR="005A5E62" w:rsidRPr="00B0572E" w:rsidRDefault="005A5E62" w:rsidP="005A5E6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rsidR="005A5E62" w:rsidRPr="00B0572E" w:rsidRDefault="005A5E62" w:rsidP="005A5E62">
      <w:pPr>
        <w:tabs>
          <w:tab w:val="left" w:pos="10080"/>
        </w:tabs>
        <w:jc w:val="both"/>
        <w:rPr>
          <w:lang w:val="uk-UA"/>
        </w:rPr>
      </w:pPr>
      <w:r w:rsidRPr="00B0572E">
        <w:rPr>
          <w:lang w:val="uk-UA"/>
        </w:rPr>
        <w:t>13. У разі невнесення орендної плати у строки, визначені цим договором:</w:t>
      </w:r>
    </w:p>
    <w:p w:rsidR="005A5E62" w:rsidRPr="00B0572E" w:rsidRDefault="005A5E62" w:rsidP="005A5E62">
      <w:pPr>
        <w:tabs>
          <w:tab w:val="left" w:pos="10080"/>
        </w:tabs>
        <w:ind w:firstLine="284"/>
        <w:jc w:val="both"/>
        <w:rPr>
          <w:lang w:val="uk-UA"/>
        </w:rPr>
      </w:pPr>
      <w:r w:rsidRPr="00B0572E">
        <w:rPr>
          <w:lang w:val="uk-UA"/>
        </w:rPr>
        <w:t>- у 10-денний строк сплачується штраф у розмірі 100 відсотків річної орендної плати, встановленої цим договором;</w:t>
      </w:r>
    </w:p>
    <w:p w:rsidR="005A5E62" w:rsidRPr="00B0572E" w:rsidRDefault="005A5E62" w:rsidP="005A5E62">
      <w:pPr>
        <w:tabs>
          <w:tab w:val="left" w:pos="10080"/>
        </w:tabs>
        <w:ind w:firstLine="284"/>
        <w:jc w:val="both"/>
        <w:rPr>
          <w:lang w:val="uk-UA"/>
        </w:rPr>
      </w:pPr>
      <w:r w:rsidRPr="00B0572E">
        <w:rPr>
          <w:lang w:val="uk-UA"/>
        </w:rPr>
        <w:t>- стягується пеня у розмірі 120 відсотків річних облікової ставки Національного банку України, діючої на день виникнення такого боргу або на день його (його частини) погашення, залежно від того, яка з величин таких ставок є більшою несплаченої суми за кожний день прострочення.</w:t>
      </w:r>
    </w:p>
    <w:p w:rsidR="005A5E62" w:rsidRPr="00B0572E" w:rsidRDefault="005A5E62" w:rsidP="005A5E62">
      <w:pPr>
        <w:tabs>
          <w:tab w:val="left" w:pos="10080"/>
        </w:tabs>
        <w:jc w:val="both"/>
        <w:rPr>
          <w:lang w:val="uk-UA"/>
        </w:rPr>
      </w:pPr>
      <w:r w:rsidRPr="00B0572E">
        <w:rPr>
          <w:lang w:val="uk-UA"/>
        </w:rPr>
        <w:t xml:space="preserve">У разі припинення або розірвання договору оренди, або визнання його недійсним одержана </w:t>
      </w:r>
      <w:r w:rsidRPr="00B0572E">
        <w:rPr>
          <w:b/>
          <w:bCs/>
          <w:lang w:val="uk-UA"/>
        </w:rPr>
        <w:t>«Орендодавцем»</w:t>
      </w:r>
      <w:r w:rsidRPr="00B0572E">
        <w:rPr>
          <w:lang w:val="uk-UA"/>
        </w:rPr>
        <w:t xml:space="preserve"> орендна плата за фактичний строк оренди земельної ділянки не повертається.</w:t>
      </w:r>
    </w:p>
    <w:p w:rsidR="005A5E62" w:rsidRPr="00B0572E" w:rsidRDefault="005A5E62" w:rsidP="005A5E6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Умови використання земельної ділянки</w:t>
      </w:r>
    </w:p>
    <w:p w:rsidR="005A5E62" w:rsidRPr="00B0572E" w:rsidRDefault="005A5E62" w:rsidP="005A5E62">
      <w:pPr>
        <w:pStyle w:val="HTML"/>
        <w:tabs>
          <w:tab w:val="clear" w:pos="9160"/>
          <w:tab w:val="clear" w:pos="10076"/>
          <w:tab w:val="left" w:pos="10080"/>
        </w:tabs>
        <w:jc w:val="both"/>
        <w:rPr>
          <w:rFonts w:ascii="Times New Roman" w:hAnsi="Times New Roman" w:cs="Times New Roman"/>
          <w:sz w:val="24"/>
          <w:szCs w:val="24"/>
          <w:lang w:val="uk-UA" w:eastAsia="uk-UA"/>
        </w:rPr>
      </w:pPr>
      <w:r w:rsidRPr="00B0572E">
        <w:rPr>
          <w:rFonts w:ascii="Times New Roman" w:hAnsi="Times New Roman" w:cs="Times New Roman"/>
          <w:color w:val="auto"/>
          <w:sz w:val="24"/>
          <w:szCs w:val="24"/>
          <w:lang w:val="uk-UA"/>
        </w:rPr>
        <w:t xml:space="preserve">14. Земельна ділянка передається в оренду: </w:t>
      </w:r>
      <w:r w:rsidRPr="00B0572E">
        <w:rPr>
          <w:rFonts w:ascii="Times New Roman" w:hAnsi="Times New Roman" w:cs="Times New Roman"/>
          <w:sz w:val="24"/>
          <w:szCs w:val="24"/>
          <w:lang w:val="uk-UA" w:eastAsia="uk-UA"/>
        </w:rPr>
        <w:t>для будівництва зблокованих індивідуальних будинків (таунхаусів).</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15. Категорія земель - </w:t>
      </w:r>
      <w:r w:rsidRPr="00B0572E">
        <w:rPr>
          <w:rFonts w:ascii="Times New Roman" w:hAnsi="Times New Roman" w:cs="Times New Roman"/>
          <w:sz w:val="24"/>
          <w:szCs w:val="24"/>
          <w:lang w:val="uk-UA" w:eastAsia="uk-UA"/>
        </w:rPr>
        <w:t>землі житлової та громадської забудови</w:t>
      </w:r>
      <w:r w:rsidRPr="00B0572E">
        <w:rPr>
          <w:rFonts w:ascii="Times New Roman" w:hAnsi="Times New Roman" w:cs="Times New Roman"/>
          <w:color w:val="auto"/>
          <w:sz w:val="24"/>
          <w:szCs w:val="24"/>
          <w:lang w:val="uk-UA"/>
        </w:rPr>
        <w:t xml:space="preserve">; вид цільового призначення земельної ділянки – </w:t>
      </w:r>
      <w:r w:rsidRPr="00B0572E">
        <w:rPr>
          <w:rFonts w:ascii="Times New Roman" w:hAnsi="Times New Roman" w:cs="Times New Roman"/>
          <w:sz w:val="24"/>
          <w:szCs w:val="24"/>
          <w:lang w:val="uk-UA"/>
        </w:rPr>
        <w:t>02.07 для іншої житлової забудови.</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16. Умови збереження стану об'єкта оренди: відповідно до чинного законодавства.</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w:t>
      </w:r>
    </w:p>
    <w:p w:rsidR="005A5E62" w:rsidRPr="00B0572E" w:rsidRDefault="005A5E62" w:rsidP="005A5E6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Умови повернення земельної ділянки</w:t>
      </w:r>
    </w:p>
    <w:p w:rsidR="005A5E62" w:rsidRPr="00B0572E" w:rsidRDefault="005A5E62" w:rsidP="005A5E62">
      <w:pPr>
        <w:jc w:val="both"/>
        <w:rPr>
          <w:lang w:val="uk-UA"/>
        </w:rPr>
      </w:pPr>
      <w:r w:rsidRPr="00B0572E">
        <w:rPr>
          <w:lang w:val="uk-UA"/>
        </w:rPr>
        <w:t>17. Після припинення дії договору оренди землі (або його розірвання), сторони укладають відповідну додаткову угоду до договору оренди землі. Орендар повертає орендодавцеві земельну ділянку у стані, не гіршому порівняно з тим, у якому він одержав її в оренду, протягом 3-х днів після підписання вищезазначеної додаткової угоди до договору оренди землі. Орендодавець у разі погіршення корисних властивостей орендованої земельної ділянки, пов'язаних із зміною її стану та несвоєчасного звільнення земельної ділянки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A5E62" w:rsidRPr="00B0572E" w:rsidRDefault="005A5E62" w:rsidP="005A5E62">
      <w:pPr>
        <w:ind w:firstLine="284"/>
        <w:jc w:val="both"/>
        <w:rPr>
          <w:lang w:val="uk-UA"/>
        </w:rPr>
      </w:pPr>
      <w:r w:rsidRPr="00B0572E">
        <w:rPr>
          <w:lang w:val="uk-UA"/>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w:t>
      </w:r>
      <w:r w:rsidRPr="00B0572E">
        <w:rPr>
          <w:lang w:val="uk-UA"/>
        </w:rPr>
        <w:lastRenderedPageBreak/>
        <w:t>землекористувачам, затвердженого постановою Кабінету Міністрів України від 19 квітня 1993 р. № 284 (ЗП України, 1993 р., № 10, ст. 193).</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18.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19. Поліпшення стану земельної ділянки, проведені орендарем за письмовою згодою з орендодавцем землі, не підлягають відшкодуванню. </w:t>
      </w:r>
    </w:p>
    <w:p w:rsidR="005A5E62" w:rsidRPr="00B0572E" w:rsidRDefault="005A5E62" w:rsidP="005A5E62">
      <w:pPr>
        <w:pStyle w:val="HTML"/>
        <w:tabs>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20. Орендар має право на відшкодування збитків, заподіяних унаслідок невиконання орендодавцем зобов'язань, передбачених цим договором.</w:t>
      </w:r>
    </w:p>
    <w:p w:rsidR="005A5E62" w:rsidRPr="00B0572E" w:rsidRDefault="005A5E62" w:rsidP="005A5E62">
      <w:pPr>
        <w:pStyle w:val="HTML"/>
        <w:tabs>
          <w:tab w:val="clear" w:pos="10076"/>
          <w:tab w:val="left" w:pos="10080"/>
        </w:tabs>
        <w:ind w:firstLine="284"/>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Збитками вважаються:</w:t>
      </w:r>
    </w:p>
    <w:p w:rsidR="005A5E62" w:rsidRPr="00B0572E" w:rsidRDefault="005A5E62" w:rsidP="005A5E62">
      <w:pPr>
        <w:pStyle w:val="HTML"/>
        <w:tabs>
          <w:tab w:val="clear" w:pos="10076"/>
          <w:tab w:val="left" w:pos="10080"/>
        </w:tabs>
        <w:ind w:firstLine="284"/>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A5E62" w:rsidRPr="00B0572E" w:rsidRDefault="005A5E62" w:rsidP="005A5E62">
      <w:pPr>
        <w:pStyle w:val="HTML"/>
        <w:tabs>
          <w:tab w:val="clear" w:pos="9160"/>
          <w:tab w:val="clear" w:pos="10076"/>
          <w:tab w:val="left" w:pos="10080"/>
        </w:tabs>
        <w:ind w:firstLine="284"/>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доходи, які орендар міг би реально отримати в разі належного виконання орендодавцем умов договору.</w:t>
      </w:r>
    </w:p>
    <w:p w:rsidR="005A5E62" w:rsidRPr="00B0572E" w:rsidRDefault="005A5E62" w:rsidP="005A5E62">
      <w:pPr>
        <w:pStyle w:val="HTML"/>
        <w:tabs>
          <w:tab w:val="clear" w:pos="9160"/>
          <w:tab w:val="clear" w:pos="10076"/>
          <w:tab w:val="left" w:pos="10080"/>
        </w:tabs>
        <w:ind w:right="-1"/>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21. Розмір фактичних витрат орендаря визначається на підставі документально підтверджених даних.</w:t>
      </w:r>
    </w:p>
    <w:p w:rsidR="005A5E62" w:rsidRPr="00B0572E" w:rsidRDefault="005A5E62" w:rsidP="005A5E62">
      <w:pPr>
        <w:pStyle w:val="HTML"/>
        <w:tabs>
          <w:tab w:val="clear" w:pos="9160"/>
          <w:tab w:val="clear" w:pos="10076"/>
          <w:tab w:val="left" w:pos="10080"/>
        </w:tabs>
        <w:ind w:left="720" w:right="-1"/>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Обмеження (обтяження) щодо використання земельної ділянки</w:t>
      </w:r>
    </w:p>
    <w:p w:rsidR="005A5E62" w:rsidRPr="00B0572E" w:rsidRDefault="005A5E62" w:rsidP="005A5E62">
      <w:pPr>
        <w:pStyle w:val="HTML"/>
        <w:tabs>
          <w:tab w:val="clear" w:pos="10076"/>
          <w:tab w:val="left" w:pos="10080"/>
        </w:tabs>
        <w:ind w:right="-1"/>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22. На орендовану земельну ділянку не встановлено сервітути, обмеження (обтяження) та інші права третіх осіб.</w:t>
      </w:r>
    </w:p>
    <w:p w:rsidR="005A5E62" w:rsidRPr="00B0572E" w:rsidRDefault="005A5E62" w:rsidP="005A5E62">
      <w:pPr>
        <w:pStyle w:val="HTML"/>
        <w:tabs>
          <w:tab w:val="clear" w:pos="9160"/>
          <w:tab w:val="clear" w:pos="10076"/>
          <w:tab w:val="left" w:pos="10080"/>
        </w:tabs>
        <w:ind w:right="-1"/>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23. Передача в оренду земельної ділянки не є підставою для припинення або зміни обмежень (обтяжень) та інших прав третіх осіб на цю ділянку.</w:t>
      </w:r>
    </w:p>
    <w:p w:rsidR="005A5E62" w:rsidRPr="00B0572E" w:rsidRDefault="005A5E62" w:rsidP="005A5E62">
      <w:pPr>
        <w:pStyle w:val="HTML"/>
        <w:tabs>
          <w:tab w:val="clear" w:pos="9160"/>
          <w:tab w:val="clear" w:pos="10076"/>
          <w:tab w:val="left" w:pos="10080"/>
        </w:tabs>
        <w:ind w:left="720" w:right="-1"/>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Інші права та обов'язки сторін*</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24. </w:t>
      </w:r>
      <w:r w:rsidRPr="00B0572E">
        <w:rPr>
          <w:rFonts w:ascii="Times New Roman" w:hAnsi="Times New Roman" w:cs="Times New Roman"/>
          <w:b/>
          <w:bCs/>
          <w:color w:val="auto"/>
          <w:sz w:val="24"/>
          <w:szCs w:val="24"/>
          <w:lang w:val="uk-UA"/>
        </w:rPr>
        <w:t>Права орендодавця</w:t>
      </w:r>
      <w:r w:rsidRPr="00B0572E">
        <w:rPr>
          <w:rFonts w:ascii="Times New Roman" w:hAnsi="Times New Roman" w:cs="Times New Roman"/>
          <w:color w:val="auto"/>
          <w:sz w:val="24"/>
          <w:szCs w:val="24"/>
          <w:lang w:val="uk-UA"/>
        </w:rPr>
        <w:t>:</w:t>
      </w:r>
    </w:p>
    <w:p w:rsidR="005A5E62" w:rsidRPr="00B0572E" w:rsidRDefault="005A5E62" w:rsidP="005A5E62">
      <w:pPr>
        <w:pStyle w:val="HTML"/>
        <w:numPr>
          <w:ilvl w:val="0"/>
          <w:numId w:val="28"/>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вимагати від орендаря використання земельної ділянки за цільовим призначенням згідно з договором оренди;</w:t>
      </w:r>
    </w:p>
    <w:p w:rsidR="005A5E62" w:rsidRPr="00B0572E" w:rsidRDefault="005A5E62" w:rsidP="005A5E62">
      <w:pPr>
        <w:pStyle w:val="HTML"/>
        <w:numPr>
          <w:ilvl w:val="0"/>
          <w:numId w:val="28"/>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вимагати від орендаря дотримання екологічної безпеки землекористування та збереження родючості ґрунтів, додержання державних стандартів, норм і правил, у тому числі місцевих правил забудови населених пунктів;</w:t>
      </w:r>
    </w:p>
    <w:p w:rsidR="005A5E62" w:rsidRPr="00B0572E" w:rsidRDefault="005A5E62" w:rsidP="005A5E62">
      <w:pPr>
        <w:pStyle w:val="HTML"/>
        <w:numPr>
          <w:ilvl w:val="0"/>
          <w:numId w:val="28"/>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вимагати від орендаря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на території, які особливо охороняються;</w:t>
      </w:r>
    </w:p>
    <w:p w:rsidR="005A5E62" w:rsidRPr="00B0572E" w:rsidRDefault="005A5E62" w:rsidP="005A5E62">
      <w:pPr>
        <w:pStyle w:val="HTML"/>
        <w:numPr>
          <w:ilvl w:val="0"/>
          <w:numId w:val="28"/>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вимагати від орендаря своєчасного внесення орендної плати;</w:t>
      </w:r>
    </w:p>
    <w:p w:rsidR="005A5E62" w:rsidRPr="00B0572E" w:rsidRDefault="005A5E62" w:rsidP="005A5E62">
      <w:pPr>
        <w:pStyle w:val="HTML"/>
        <w:numPr>
          <w:ilvl w:val="0"/>
          <w:numId w:val="28"/>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вимагати відшкодування збитків у разі несвоєчасного оформлення правовстановлюючих документів на землю.</w:t>
      </w:r>
    </w:p>
    <w:p w:rsidR="005A5E62" w:rsidRPr="00B0572E" w:rsidRDefault="005A5E62" w:rsidP="005A5E62">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25</w:t>
      </w:r>
      <w:r w:rsidRPr="00B0572E">
        <w:rPr>
          <w:rFonts w:ascii="Times New Roman" w:hAnsi="Times New Roman" w:cs="Times New Roman"/>
          <w:b/>
          <w:bCs/>
          <w:color w:val="auto"/>
          <w:sz w:val="24"/>
          <w:szCs w:val="24"/>
          <w:lang w:val="uk-UA"/>
        </w:rPr>
        <w:t>. Обов'язки орендодавця</w:t>
      </w:r>
      <w:r w:rsidRPr="00B0572E">
        <w:rPr>
          <w:rFonts w:ascii="Times New Roman" w:hAnsi="Times New Roman" w:cs="Times New Roman"/>
          <w:color w:val="auto"/>
          <w:sz w:val="24"/>
          <w:szCs w:val="24"/>
          <w:lang w:val="uk-UA"/>
        </w:rPr>
        <w:t>:</w:t>
      </w:r>
    </w:p>
    <w:p w:rsidR="005A5E62" w:rsidRPr="00B0572E" w:rsidRDefault="005A5E62" w:rsidP="005A5E62">
      <w:pPr>
        <w:pStyle w:val="HTML"/>
        <w:numPr>
          <w:ilvl w:val="0"/>
          <w:numId w:val="28"/>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передати в користування земельну ділянку у стані, що відповідає умовам договору оренди;</w:t>
      </w:r>
    </w:p>
    <w:p w:rsidR="005A5E62" w:rsidRPr="00B0572E" w:rsidRDefault="005A5E62" w:rsidP="005A5E62">
      <w:pPr>
        <w:pStyle w:val="HTML"/>
        <w:numPr>
          <w:ilvl w:val="0"/>
          <w:numId w:val="28"/>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5A5E62" w:rsidRPr="00B0572E" w:rsidRDefault="005A5E62" w:rsidP="005A5E62">
      <w:pPr>
        <w:pStyle w:val="HTML"/>
        <w:numPr>
          <w:ilvl w:val="0"/>
          <w:numId w:val="28"/>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не вчиняти дій, які б перешкоджали орендареві користуватися земельною ділянкою;</w:t>
      </w:r>
    </w:p>
    <w:p w:rsidR="005A5E62" w:rsidRPr="00B0572E" w:rsidRDefault="005A5E62" w:rsidP="005A5E62">
      <w:pPr>
        <w:pStyle w:val="HTML"/>
        <w:numPr>
          <w:ilvl w:val="0"/>
          <w:numId w:val="28"/>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5A5E62" w:rsidRPr="00B0572E" w:rsidRDefault="005A5E62" w:rsidP="005A5E62">
      <w:pPr>
        <w:pStyle w:val="HTML"/>
        <w:tabs>
          <w:tab w:val="clear" w:pos="9160"/>
          <w:tab w:val="clear" w:pos="10076"/>
          <w:tab w:val="left" w:pos="10080"/>
        </w:tabs>
        <w:ind w:left="72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w:t>
      </w:r>
      <w:r w:rsidRPr="00B0572E">
        <w:rPr>
          <w:rFonts w:ascii="Times New Roman" w:hAnsi="Times New Roman" w:cs="Times New Roman"/>
          <w:color w:val="auto"/>
          <w:sz w:val="24"/>
          <w:szCs w:val="24"/>
          <w:lang w:val="uk-UA"/>
        </w:rPr>
        <w:tab/>
        <w:t>сповістити орендарів про проведення індексації грошової оцінки землі, шляхом оприлюднення відповідної інформації на веб-сайті Орендодавця, або шляхом оголошення по Сєвєродонецькому радіо, або на Сєвєродонецькому телебаченні.</w:t>
      </w:r>
    </w:p>
    <w:p w:rsidR="005A5E62" w:rsidRPr="00B0572E" w:rsidRDefault="005A5E62" w:rsidP="005A5E62">
      <w:pPr>
        <w:tabs>
          <w:tab w:val="left" w:pos="10080"/>
        </w:tabs>
        <w:jc w:val="both"/>
        <w:rPr>
          <w:lang w:val="uk-UA"/>
        </w:rPr>
      </w:pPr>
      <w:r w:rsidRPr="00B0572E">
        <w:rPr>
          <w:lang w:val="uk-UA"/>
        </w:rPr>
        <w:t>* Визначаються відповідно до Закону України “Про внесення змін до Закону України "Про оренду землі"та інших законів України.</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26. </w:t>
      </w:r>
      <w:r w:rsidRPr="00B0572E">
        <w:rPr>
          <w:rFonts w:ascii="Times New Roman" w:hAnsi="Times New Roman" w:cs="Times New Roman"/>
          <w:b/>
          <w:bCs/>
          <w:color w:val="auto"/>
          <w:sz w:val="24"/>
          <w:szCs w:val="24"/>
          <w:lang w:val="uk-UA"/>
        </w:rPr>
        <w:t>Права орендаря</w:t>
      </w:r>
      <w:r w:rsidRPr="00B0572E">
        <w:rPr>
          <w:rFonts w:ascii="Times New Roman" w:hAnsi="Times New Roman" w:cs="Times New Roman"/>
          <w:color w:val="auto"/>
          <w:sz w:val="24"/>
          <w:szCs w:val="24"/>
          <w:lang w:val="uk-UA"/>
        </w:rPr>
        <w:t xml:space="preserve">: </w:t>
      </w:r>
    </w:p>
    <w:p w:rsidR="005A5E62" w:rsidRPr="00B0572E" w:rsidRDefault="005A5E62" w:rsidP="005A5E62">
      <w:pPr>
        <w:pStyle w:val="HTML"/>
        <w:numPr>
          <w:ilvl w:val="0"/>
          <w:numId w:val="28"/>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самостійно господарювати на землі з дотриманням умов договору оренди землі;</w:t>
      </w:r>
    </w:p>
    <w:p w:rsidR="005A5E62" w:rsidRPr="00B0572E" w:rsidRDefault="005A5E62" w:rsidP="005A5E62">
      <w:pPr>
        <w:pStyle w:val="HTML"/>
        <w:numPr>
          <w:ilvl w:val="0"/>
          <w:numId w:val="28"/>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після отримання дозволу в установленому законодавством порядку зводити жилі, виробничі, культурно-побутові та інші будівлі і споруди та закладати багаторічні насадження;</w:t>
      </w:r>
    </w:p>
    <w:p w:rsidR="005A5E62" w:rsidRPr="00B0572E" w:rsidRDefault="005A5E62" w:rsidP="005A5E62">
      <w:pPr>
        <w:pStyle w:val="HTML"/>
        <w:numPr>
          <w:ilvl w:val="0"/>
          <w:numId w:val="28"/>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передавати в суборенду орендовану земельну ділянку, без зміни цільового призначення, строком не перевищуючим строк по договору оренди землі, відповідно до чинного законодавства;</w:t>
      </w:r>
    </w:p>
    <w:p w:rsidR="005A5E62" w:rsidRPr="00B0572E" w:rsidRDefault="005A5E62" w:rsidP="005A5E62">
      <w:pPr>
        <w:pStyle w:val="HTML"/>
        <w:numPr>
          <w:ilvl w:val="0"/>
          <w:numId w:val="28"/>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отримувати продукцію і доходи.</w:t>
      </w:r>
    </w:p>
    <w:p w:rsidR="005A5E62" w:rsidRPr="00B0572E" w:rsidRDefault="005A5E62" w:rsidP="005A5E62">
      <w:pPr>
        <w:tabs>
          <w:tab w:val="left" w:pos="10080"/>
        </w:tabs>
        <w:jc w:val="both"/>
        <w:rPr>
          <w:lang w:val="uk-UA"/>
        </w:rPr>
      </w:pPr>
      <w:r w:rsidRPr="00B0572E">
        <w:rPr>
          <w:lang w:val="uk-UA"/>
        </w:rPr>
        <w:lastRenderedPageBreak/>
        <w:t xml:space="preserve">27. </w:t>
      </w:r>
      <w:r w:rsidRPr="00B0572E">
        <w:rPr>
          <w:b/>
          <w:bCs/>
          <w:lang w:val="uk-UA"/>
        </w:rPr>
        <w:t>Обов'язки орендаря</w:t>
      </w:r>
      <w:r w:rsidRPr="00B0572E">
        <w:rPr>
          <w:lang w:val="uk-UA"/>
        </w:rPr>
        <w:t xml:space="preserve">: </w:t>
      </w:r>
    </w:p>
    <w:p w:rsidR="005A5E62" w:rsidRPr="00B0572E" w:rsidRDefault="005A5E62" w:rsidP="005A5E62">
      <w:pPr>
        <w:numPr>
          <w:ilvl w:val="0"/>
          <w:numId w:val="28"/>
        </w:numPr>
        <w:tabs>
          <w:tab w:val="clear" w:pos="720"/>
        </w:tabs>
        <w:ind w:left="900" w:hanging="180"/>
        <w:jc w:val="both"/>
        <w:rPr>
          <w:lang w:val="uk-UA"/>
        </w:rPr>
      </w:pPr>
      <w:r w:rsidRPr="00B0572E">
        <w:rPr>
          <w:lang w:val="uk-UA"/>
        </w:rPr>
        <w:t>приступати до використання земельної ділянки в строки, встановлені договором оренди землі;</w:t>
      </w:r>
    </w:p>
    <w:p w:rsidR="005A5E62" w:rsidRPr="00B0572E" w:rsidRDefault="005A5E62" w:rsidP="005A5E62">
      <w:pPr>
        <w:numPr>
          <w:ilvl w:val="0"/>
          <w:numId w:val="28"/>
        </w:numPr>
        <w:tabs>
          <w:tab w:val="clear" w:pos="720"/>
        </w:tabs>
        <w:ind w:left="900" w:hanging="180"/>
        <w:jc w:val="both"/>
        <w:rPr>
          <w:lang w:val="uk-UA"/>
        </w:rPr>
      </w:pPr>
      <w:r w:rsidRPr="00B0572E">
        <w:rPr>
          <w:lang w:val="uk-UA"/>
        </w:rPr>
        <w:t>виконувати встановлені щодо об’єкта оренди обмеження (обтяження) в обсязі, передбаченому законом або договором оренди землі;</w:t>
      </w:r>
    </w:p>
    <w:p w:rsidR="005A5E62" w:rsidRPr="00B0572E" w:rsidRDefault="005A5E62" w:rsidP="005A5E62">
      <w:pPr>
        <w:numPr>
          <w:ilvl w:val="0"/>
          <w:numId w:val="28"/>
        </w:numPr>
        <w:tabs>
          <w:tab w:val="clear" w:pos="720"/>
        </w:tabs>
        <w:ind w:left="900" w:hanging="180"/>
        <w:jc w:val="both"/>
        <w:rPr>
          <w:lang w:val="uk-UA"/>
        </w:rPr>
      </w:pPr>
      <w:r w:rsidRPr="00B0572E">
        <w:rPr>
          <w:lang w:val="uk-UA"/>
        </w:rPr>
        <w:t>дотримуватися режиму використання земель природно-заповідного, рекреаційного та історико-культурного призначення.</w:t>
      </w:r>
    </w:p>
    <w:p w:rsidR="005A5E62" w:rsidRPr="00B0572E" w:rsidRDefault="005A5E62" w:rsidP="005A5E62">
      <w:pPr>
        <w:numPr>
          <w:ilvl w:val="0"/>
          <w:numId w:val="28"/>
        </w:numPr>
        <w:tabs>
          <w:tab w:val="clear" w:pos="720"/>
        </w:tabs>
        <w:ind w:left="900" w:hanging="180"/>
        <w:jc w:val="both"/>
        <w:rPr>
          <w:lang w:val="uk-UA"/>
        </w:rPr>
      </w:pPr>
      <w:r w:rsidRPr="00B0572E">
        <w:rPr>
          <w:lang w:val="uk-UA"/>
        </w:rPr>
        <w:t xml:space="preserve"> після реєстрації права оренди землі стати на облік в ДПС м. Сєвєродонецька, у строки, передбачені законодавством України;</w:t>
      </w:r>
    </w:p>
    <w:p w:rsidR="005A5E62" w:rsidRPr="00B0572E" w:rsidRDefault="005A5E62" w:rsidP="005A5E62">
      <w:pPr>
        <w:numPr>
          <w:ilvl w:val="0"/>
          <w:numId w:val="28"/>
        </w:numPr>
        <w:tabs>
          <w:tab w:val="clear" w:pos="720"/>
        </w:tabs>
        <w:ind w:left="900" w:right="116" w:hanging="180"/>
        <w:jc w:val="both"/>
        <w:rPr>
          <w:lang w:val="uk-UA"/>
        </w:rPr>
      </w:pPr>
      <w:r w:rsidRPr="00B0572E">
        <w:rPr>
          <w:lang w:val="uk-UA"/>
        </w:rPr>
        <w:t>при проведенні індексації грошової оцінки землі, самостійно перерахувати розмір орендної плати за землю, відповідно до нормативних актів України.</w:t>
      </w:r>
    </w:p>
    <w:p w:rsidR="005A5E62" w:rsidRPr="00B0572E" w:rsidRDefault="005A5E62" w:rsidP="005A5E62">
      <w:pPr>
        <w:numPr>
          <w:ilvl w:val="0"/>
          <w:numId w:val="28"/>
        </w:numPr>
        <w:tabs>
          <w:tab w:val="clear" w:pos="720"/>
          <w:tab w:val="num" w:pos="851"/>
          <w:tab w:val="left" w:pos="10080"/>
        </w:tabs>
        <w:ind w:left="851" w:hanging="142"/>
        <w:jc w:val="both"/>
        <w:rPr>
          <w:lang w:val="uk-UA"/>
        </w:rPr>
      </w:pPr>
      <w:r w:rsidRPr="00B0572E">
        <w:rPr>
          <w:lang w:val="uk-UA"/>
        </w:rPr>
        <w:t xml:space="preserve"> при зміні реквізитів визначених в даному договорі повідомляти про це орендодавця та вживати заходи по укладанню відповідної додаткової угоди, згідно законодавства України;</w:t>
      </w:r>
    </w:p>
    <w:p w:rsidR="005A5E62" w:rsidRPr="00B0572E" w:rsidRDefault="005A5E62" w:rsidP="005A5E62">
      <w:pPr>
        <w:numPr>
          <w:ilvl w:val="0"/>
          <w:numId w:val="28"/>
        </w:numPr>
        <w:tabs>
          <w:tab w:val="clear" w:pos="720"/>
          <w:tab w:val="num" w:pos="851"/>
          <w:tab w:val="left" w:pos="10080"/>
        </w:tabs>
        <w:ind w:left="851" w:hanging="142"/>
        <w:jc w:val="both"/>
        <w:rPr>
          <w:lang w:val="uk-UA"/>
        </w:rPr>
      </w:pPr>
      <w:r w:rsidRPr="00B0572E">
        <w:rPr>
          <w:lang w:val="uk-UA"/>
        </w:rPr>
        <w:t>право на оренду земельної ділянки не може бути відчужено іншим особам, внесено до статутного фонду, передано у заставу;</w:t>
      </w:r>
    </w:p>
    <w:p w:rsidR="005A5E62" w:rsidRPr="00B0572E" w:rsidRDefault="005A5E62" w:rsidP="005A5E62">
      <w:pPr>
        <w:numPr>
          <w:ilvl w:val="0"/>
          <w:numId w:val="28"/>
        </w:numPr>
        <w:tabs>
          <w:tab w:val="clear" w:pos="720"/>
          <w:tab w:val="num" w:pos="851"/>
          <w:tab w:val="left" w:pos="10080"/>
        </w:tabs>
        <w:ind w:left="851" w:hanging="142"/>
        <w:jc w:val="both"/>
        <w:rPr>
          <w:lang w:val="uk-UA"/>
        </w:rPr>
      </w:pPr>
      <w:r w:rsidRPr="00B0572E">
        <w:rPr>
          <w:lang w:val="uk-UA"/>
        </w:rPr>
        <w:t>виконання благоустрою прилеглої території;</w:t>
      </w:r>
    </w:p>
    <w:p w:rsidR="005A5E62" w:rsidRPr="00B0572E" w:rsidRDefault="005A5E62" w:rsidP="005A5E62">
      <w:pPr>
        <w:numPr>
          <w:ilvl w:val="0"/>
          <w:numId w:val="28"/>
        </w:numPr>
        <w:tabs>
          <w:tab w:val="clear" w:pos="720"/>
          <w:tab w:val="num" w:pos="851"/>
          <w:tab w:val="left" w:pos="10080"/>
        </w:tabs>
        <w:ind w:left="851" w:hanging="142"/>
        <w:jc w:val="both"/>
        <w:rPr>
          <w:lang w:val="uk-UA"/>
        </w:rPr>
      </w:pPr>
      <w:r w:rsidRPr="00B0572E">
        <w:rPr>
          <w:lang w:val="uk-UA"/>
        </w:rPr>
        <w:t>забезпечувати вільний доступ відповідним службам для обслуговування наявних і прокладання нових інженерних мереж;</w:t>
      </w:r>
    </w:p>
    <w:p w:rsidR="005A5E62" w:rsidRPr="00B0572E" w:rsidRDefault="005A5E62" w:rsidP="005A5E62">
      <w:pPr>
        <w:numPr>
          <w:ilvl w:val="0"/>
          <w:numId w:val="28"/>
        </w:numPr>
        <w:tabs>
          <w:tab w:val="clear" w:pos="720"/>
          <w:tab w:val="num" w:pos="851"/>
          <w:tab w:val="left" w:pos="10080"/>
        </w:tabs>
        <w:ind w:left="851" w:hanging="142"/>
        <w:jc w:val="both"/>
        <w:rPr>
          <w:lang w:val="uk-UA"/>
        </w:rPr>
      </w:pPr>
      <w:r w:rsidRPr="00B0572E">
        <w:rPr>
          <w:lang w:val="uk-UA"/>
        </w:rPr>
        <w:t>дотримуватись умов, зазначених у висновках відповідних служб;</w:t>
      </w:r>
    </w:p>
    <w:p w:rsidR="005A5E62" w:rsidRPr="00B0572E" w:rsidRDefault="005A5E62" w:rsidP="005A5E62">
      <w:pPr>
        <w:numPr>
          <w:ilvl w:val="0"/>
          <w:numId w:val="28"/>
        </w:numPr>
        <w:tabs>
          <w:tab w:val="clear" w:pos="720"/>
          <w:tab w:val="num" w:pos="851"/>
          <w:tab w:val="left" w:pos="10080"/>
        </w:tabs>
        <w:ind w:left="851" w:hanging="142"/>
        <w:jc w:val="both"/>
        <w:rPr>
          <w:lang w:val="uk-UA"/>
        </w:rPr>
      </w:pPr>
      <w:r w:rsidRPr="00B0572E">
        <w:rPr>
          <w:lang w:val="uk-UA"/>
        </w:rPr>
        <w:t>при проектуванні і здійсненні будівництва об’єкту дотримуватись містобудівних умов і обмежень забудови земельної ділянки;</w:t>
      </w:r>
    </w:p>
    <w:p w:rsidR="005A5E62" w:rsidRPr="00B0572E" w:rsidRDefault="005A5E62" w:rsidP="005A5E62">
      <w:pPr>
        <w:numPr>
          <w:ilvl w:val="0"/>
          <w:numId w:val="28"/>
        </w:numPr>
        <w:tabs>
          <w:tab w:val="clear" w:pos="720"/>
          <w:tab w:val="num" w:pos="851"/>
          <w:tab w:val="left" w:pos="10080"/>
        </w:tabs>
        <w:ind w:left="851" w:hanging="142"/>
        <w:jc w:val="both"/>
        <w:rPr>
          <w:b/>
          <w:bCs/>
          <w:lang w:val="uk-UA"/>
        </w:rPr>
      </w:pPr>
      <w:r w:rsidRPr="00B0572E">
        <w:rPr>
          <w:b/>
          <w:bCs/>
          <w:lang w:val="uk-UA"/>
        </w:rPr>
        <w:t xml:space="preserve">переможець земельних торгів не пізніше трьох банківських днів з дня укладення даного договору зобов’язується сплатити кошти, які були витрачені орендодавцем на підготовку лоту до земельних торгів (розроблення </w:t>
      </w:r>
      <w:r w:rsidRPr="00B0572E">
        <w:rPr>
          <w:b/>
          <w:bCs/>
          <w:lang w:val="uk-UA" w:eastAsia="uk-UA"/>
        </w:rPr>
        <w:t xml:space="preserve">проекту землеустрою щодо відведення земельної ділянки) у розмірі </w:t>
      </w:r>
      <w:r>
        <w:rPr>
          <w:b/>
          <w:bCs/>
          <w:lang w:val="uk-UA" w:eastAsia="uk-UA"/>
        </w:rPr>
        <w:t>12 223,26</w:t>
      </w:r>
      <w:r w:rsidRPr="00B0572E">
        <w:rPr>
          <w:b/>
          <w:bCs/>
          <w:lang w:val="uk-UA" w:eastAsia="uk-UA"/>
        </w:rPr>
        <w:t xml:space="preserve"> грн.</w:t>
      </w:r>
    </w:p>
    <w:p w:rsidR="005A5E62" w:rsidRPr="00B0572E" w:rsidRDefault="005A5E62" w:rsidP="005A5E6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Ризик випадкового знищення або пошкодження об'єкта оренди чи його частини</w:t>
      </w:r>
    </w:p>
    <w:p w:rsidR="005A5E62" w:rsidRPr="00B0572E" w:rsidRDefault="005A5E62" w:rsidP="005A5E62">
      <w:pPr>
        <w:pStyle w:val="HTML"/>
        <w:tabs>
          <w:tab w:val="clear" w:pos="9160"/>
          <w:tab w:val="clear" w:pos="10076"/>
          <w:tab w:val="left" w:pos="10206"/>
        </w:tabs>
        <w:ind w:right="45"/>
        <w:jc w:val="both"/>
        <w:rPr>
          <w:rFonts w:ascii="Times New Roman" w:hAnsi="Times New Roman" w:cs="Times New Roman"/>
          <w:b/>
          <w:bCs/>
          <w:color w:val="auto"/>
          <w:sz w:val="24"/>
          <w:szCs w:val="24"/>
          <w:lang w:val="uk-UA"/>
        </w:rPr>
      </w:pPr>
      <w:r w:rsidRPr="00B0572E">
        <w:rPr>
          <w:rFonts w:ascii="Times New Roman" w:hAnsi="Times New Roman" w:cs="Times New Roman"/>
          <w:color w:val="auto"/>
          <w:sz w:val="24"/>
          <w:szCs w:val="24"/>
          <w:lang w:val="uk-UA"/>
        </w:rPr>
        <w:t>28. Ризик випадкового знищення або пошкодження об'єкта оренди чи його частини несе орендар.</w:t>
      </w:r>
    </w:p>
    <w:p w:rsidR="005A5E62" w:rsidRPr="00B0572E" w:rsidRDefault="005A5E62" w:rsidP="005A5E62">
      <w:pPr>
        <w:pStyle w:val="HTML"/>
        <w:ind w:left="720" w:right="720"/>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Страхування об'єкта оренди</w:t>
      </w:r>
    </w:p>
    <w:p w:rsidR="005A5E62" w:rsidRPr="00B0572E" w:rsidRDefault="005A5E62" w:rsidP="005A5E62">
      <w:pPr>
        <w:pStyle w:val="HTML"/>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29. Згідно з цим договором об'єкт оренди може підлягати страхуванню на весь період дії цього договору за бажанняморендаря.</w:t>
      </w:r>
    </w:p>
    <w:p w:rsidR="005A5E62" w:rsidRPr="00B0572E" w:rsidRDefault="005A5E62" w:rsidP="005A5E62">
      <w:pPr>
        <w:pStyle w:val="HTML"/>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30. Страхування об'єкта оренди здійснює орендар.</w:t>
      </w:r>
    </w:p>
    <w:p w:rsidR="005A5E62" w:rsidRPr="00B0572E" w:rsidRDefault="005A5E62" w:rsidP="005A5E6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Зміна умов договору і припинення його дії</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31. Зміна умов договору здійснюється у письмовій формі за взаємною згодою сторін, крім випадків передбачених договором оренди землі. У разі недосягнення  згоди щодозміни умов договору, спір розв'язується у судовому порядку.</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32. Дія договору припиняється у разі:</w:t>
      </w:r>
    </w:p>
    <w:p w:rsidR="005A5E62" w:rsidRPr="00B0572E" w:rsidRDefault="005A5E62" w:rsidP="005A5E62">
      <w:pPr>
        <w:pStyle w:val="HTML"/>
        <w:tabs>
          <w:tab w:val="clear" w:pos="916"/>
          <w:tab w:val="clear" w:pos="9160"/>
          <w:tab w:val="clear" w:pos="10076"/>
          <w:tab w:val="left" w:pos="993"/>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закінчення строку, на який його було укладено;</w:t>
      </w:r>
    </w:p>
    <w:p w:rsidR="005A5E62" w:rsidRPr="00B0572E" w:rsidRDefault="005A5E62" w:rsidP="005A5E62">
      <w:pPr>
        <w:pStyle w:val="HTML"/>
        <w:tabs>
          <w:tab w:val="clear" w:pos="916"/>
          <w:tab w:val="clear" w:pos="9160"/>
          <w:tab w:val="clear" w:pos="10076"/>
          <w:tab w:val="left" w:pos="993"/>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придбання орендарем земельної ділянки у власність;</w:t>
      </w:r>
    </w:p>
    <w:p w:rsidR="005A5E62" w:rsidRPr="00B0572E" w:rsidRDefault="005A5E62" w:rsidP="005A5E62">
      <w:pPr>
        <w:pStyle w:val="HTML"/>
        <w:tabs>
          <w:tab w:val="clear" w:pos="916"/>
          <w:tab w:val="clear" w:pos="9160"/>
          <w:tab w:val="clear" w:pos="10076"/>
          <w:tab w:val="left" w:pos="993"/>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викупу земельної ділянки для суспільних потреб або примусового відчуження земельної ділянки з мотивівсуспільної необхідності в порядку, встановленому законом;</w:t>
      </w:r>
    </w:p>
    <w:p w:rsidR="005A5E62" w:rsidRPr="00B0572E" w:rsidRDefault="005A5E62" w:rsidP="005A5E62">
      <w:pPr>
        <w:pStyle w:val="HTML"/>
        <w:tabs>
          <w:tab w:val="clear" w:pos="916"/>
          <w:tab w:val="clear" w:pos="9160"/>
          <w:tab w:val="clear" w:pos="10076"/>
          <w:tab w:val="left" w:pos="993"/>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смерті фізичної особи-орендаря;</w:t>
      </w:r>
    </w:p>
    <w:p w:rsidR="005A5E62" w:rsidRPr="00B0572E" w:rsidRDefault="005A5E62" w:rsidP="005A5E62">
      <w:pPr>
        <w:tabs>
          <w:tab w:val="left" w:pos="993"/>
          <w:tab w:val="left" w:pos="10080"/>
        </w:tabs>
        <w:ind w:left="851" w:hanging="142"/>
        <w:jc w:val="both"/>
        <w:rPr>
          <w:b/>
          <w:bCs/>
          <w:lang w:val="uk-UA"/>
        </w:rPr>
      </w:pPr>
      <w:r w:rsidRPr="00B0572E">
        <w:rPr>
          <w:lang w:val="uk-UA"/>
        </w:rPr>
        <w:t>- припинення юридичної особи-орендаря</w:t>
      </w:r>
      <w:r w:rsidRPr="00B0572E">
        <w:rPr>
          <w:b/>
          <w:bCs/>
          <w:lang w:val="uk-UA"/>
        </w:rPr>
        <w:t>.</w:t>
      </w:r>
    </w:p>
    <w:p w:rsidR="005A5E62" w:rsidRPr="00B0572E" w:rsidRDefault="005A5E62" w:rsidP="005A5E6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Договір припиняється також в інших випадках, передбачених законом</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33. Дія договору припиняється шляхом його розірвання за:</w:t>
      </w:r>
    </w:p>
    <w:p w:rsidR="005A5E62" w:rsidRPr="00B0572E" w:rsidRDefault="005A5E62" w:rsidP="005A5E62">
      <w:pPr>
        <w:pStyle w:val="HTML"/>
        <w:tabs>
          <w:tab w:val="clear" w:pos="916"/>
          <w:tab w:val="clear" w:pos="9160"/>
          <w:tab w:val="clear" w:pos="10076"/>
          <w:tab w:val="left" w:pos="851"/>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взаємною згодою сторін;</w:t>
      </w:r>
    </w:p>
    <w:p w:rsidR="005A5E62" w:rsidRPr="00B0572E" w:rsidRDefault="005A5E62" w:rsidP="005A5E62">
      <w:pPr>
        <w:pStyle w:val="HTML"/>
        <w:tabs>
          <w:tab w:val="clear" w:pos="916"/>
          <w:tab w:val="clear" w:pos="9160"/>
          <w:tab w:val="clear" w:pos="10076"/>
          <w:tab w:val="left" w:pos="851"/>
          <w:tab w:val="left" w:pos="9900"/>
          <w:tab w:val="left" w:pos="10080"/>
        </w:tabs>
        <w:ind w:left="851" w:hanging="142"/>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A5E62" w:rsidRPr="00B0572E" w:rsidRDefault="005A5E62" w:rsidP="005A5E62">
      <w:pPr>
        <w:jc w:val="both"/>
        <w:rPr>
          <w:i/>
          <w:iCs/>
          <w:lang w:val="uk-UA"/>
        </w:rPr>
      </w:pPr>
      <w:r w:rsidRPr="00B0572E">
        <w:rPr>
          <w:lang w:val="uk-UA"/>
        </w:rPr>
        <w:t xml:space="preserve">34. Розірвання договору оренди землі в односторонньому порядку </w:t>
      </w:r>
      <w:r w:rsidRPr="00B0572E">
        <w:rPr>
          <w:b/>
          <w:bCs/>
          <w:i/>
          <w:iCs/>
          <w:lang w:val="uk-UA"/>
        </w:rPr>
        <w:t>допускається</w:t>
      </w:r>
      <w:r w:rsidRPr="00B0572E">
        <w:rPr>
          <w:lang w:val="uk-UA"/>
        </w:rPr>
        <w:t>орендодавцем</w:t>
      </w:r>
      <w:r w:rsidRPr="00B0572E">
        <w:rPr>
          <w:b/>
          <w:bCs/>
          <w:i/>
          <w:iCs/>
          <w:lang w:val="uk-UA"/>
        </w:rPr>
        <w:t>.</w:t>
      </w:r>
    </w:p>
    <w:p w:rsidR="005A5E62" w:rsidRPr="00B0572E" w:rsidRDefault="005A5E62" w:rsidP="005A5E62">
      <w:pPr>
        <w:ind w:firstLine="360"/>
        <w:jc w:val="both"/>
        <w:rPr>
          <w:lang w:val="uk-UA"/>
        </w:rPr>
      </w:pPr>
      <w:r w:rsidRPr="00B0572E">
        <w:rPr>
          <w:lang w:val="uk-UA"/>
        </w:rPr>
        <w:t>Умовами розірвання договору в односторонньому порядку є:</w:t>
      </w:r>
    </w:p>
    <w:p w:rsidR="005A5E62" w:rsidRPr="00B0572E" w:rsidRDefault="005A5E62" w:rsidP="005A5E62">
      <w:pPr>
        <w:pStyle w:val="HTML"/>
        <w:tabs>
          <w:tab w:val="clear" w:pos="9160"/>
          <w:tab w:val="clear" w:pos="10076"/>
          <w:tab w:val="left" w:pos="10080"/>
        </w:tabs>
        <w:ind w:firstLine="720"/>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невиконання умов цього договору П.9; П.11; П.12; П.14; П.15.</w:t>
      </w:r>
    </w:p>
    <w:p w:rsidR="005A5E62" w:rsidRPr="00B0572E" w:rsidRDefault="005A5E62" w:rsidP="005A5E62">
      <w:pPr>
        <w:pStyle w:val="HTML"/>
        <w:tabs>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lastRenderedPageBreak/>
        <w:t>35. Перехід права власності на орендовану земельну ділянку до другої особи, є підставою для зміни умов або розірвання  договору.</w:t>
      </w:r>
    </w:p>
    <w:p w:rsidR="005A5E62" w:rsidRPr="00B0572E" w:rsidRDefault="005A5E62" w:rsidP="005A5E62">
      <w:pPr>
        <w:pStyle w:val="HTML"/>
        <w:tabs>
          <w:tab w:val="clear" w:pos="9160"/>
          <w:tab w:val="clear" w:pos="10076"/>
          <w:tab w:val="left" w:pos="10080"/>
        </w:tabs>
        <w:ind w:firstLine="284"/>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Право на орендовану земельну ділянку у разі смерті фізичної особи-орендаря, засудження або обмеження її дієздатності за рішенням суду переходить до спадкоємців, а в разі їх відмови чи відсутності таких спадкоємців – до осіб, які використовували цю земельну ділянку разом з орендарем, за їх згодою, якщо це не суперечить вимогам законодавства України.</w:t>
      </w:r>
    </w:p>
    <w:p w:rsidR="005A5E62" w:rsidRPr="00B0572E" w:rsidRDefault="005A5E62" w:rsidP="005A5E62">
      <w:pPr>
        <w:pStyle w:val="HTML"/>
        <w:tabs>
          <w:tab w:val="clear" w:pos="9160"/>
          <w:tab w:val="clear" w:pos="10076"/>
          <w:tab w:val="left" w:pos="10080"/>
        </w:tabs>
        <w:jc w:val="both"/>
        <w:rPr>
          <w:rFonts w:ascii="Times New Roman" w:hAnsi="Times New Roman" w:cs="Times New Roman"/>
          <w:b/>
          <w:bCs/>
          <w:color w:val="auto"/>
          <w:sz w:val="24"/>
          <w:szCs w:val="24"/>
          <w:lang w:val="uk-UA"/>
        </w:rPr>
      </w:pPr>
      <w:r w:rsidRPr="00B0572E">
        <w:rPr>
          <w:rFonts w:ascii="Times New Roman" w:hAnsi="Times New Roman" w:cs="Times New Roman"/>
          <w:color w:val="auto"/>
          <w:sz w:val="24"/>
          <w:szCs w:val="24"/>
          <w:lang w:val="uk-UA"/>
        </w:rPr>
        <w:tab/>
      </w:r>
      <w:r w:rsidRPr="00B0572E">
        <w:rPr>
          <w:rFonts w:ascii="Times New Roman" w:hAnsi="Times New Roman" w:cs="Times New Roman"/>
          <w:b/>
          <w:bCs/>
          <w:color w:val="auto"/>
          <w:sz w:val="24"/>
          <w:szCs w:val="24"/>
          <w:lang w:val="uk-UA"/>
        </w:rPr>
        <w:t>Відповідальність сторін за невиконання або неналежне виконання договору</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36. За невиконання або неналежне виконання договору сторони несуть відповідальність відповідно до закону та цього договору.</w:t>
      </w:r>
    </w:p>
    <w:p w:rsidR="005A5E62" w:rsidRPr="00B0572E" w:rsidRDefault="005A5E62" w:rsidP="005A5E62">
      <w:pPr>
        <w:pStyle w:val="HTML"/>
        <w:tabs>
          <w:tab w:val="clear" w:pos="9160"/>
          <w:tab w:val="clear" w:pos="10076"/>
          <w:tab w:val="left" w:pos="10080"/>
        </w:tabs>
        <w:jc w:val="both"/>
        <w:rPr>
          <w:rFonts w:ascii="Times New Roman" w:hAnsi="Times New Roman" w:cs="Times New Roman"/>
          <w:b/>
          <w:bCs/>
          <w:color w:val="auto"/>
          <w:sz w:val="24"/>
          <w:szCs w:val="24"/>
          <w:lang w:val="uk-UA"/>
        </w:rPr>
      </w:pPr>
      <w:r w:rsidRPr="00B0572E">
        <w:rPr>
          <w:rFonts w:ascii="Times New Roman" w:hAnsi="Times New Roman" w:cs="Times New Roman"/>
          <w:color w:val="auto"/>
          <w:sz w:val="24"/>
          <w:szCs w:val="24"/>
          <w:lang w:val="uk-UA"/>
        </w:rPr>
        <w:t>37. Сторона, яка порушила зобов'язання, звільняється від відповідальності, якщо вона доведе, що це порушення сталося не з її вини.</w:t>
      </w:r>
    </w:p>
    <w:p w:rsidR="005A5E62" w:rsidRPr="00B0572E" w:rsidRDefault="005A5E62" w:rsidP="005A5E62">
      <w:pPr>
        <w:pStyle w:val="HTML"/>
        <w:tabs>
          <w:tab w:val="clear" w:pos="9160"/>
          <w:tab w:val="clear" w:pos="10076"/>
          <w:tab w:val="left" w:pos="10080"/>
        </w:tabs>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Прикінцеві положення</w:t>
      </w:r>
    </w:p>
    <w:p w:rsidR="005A5E62" w:rsidRPr="00B0572E" w:rsidRDefault="005A5E62" w:rsidP="005A5E62">
      <w:pPr>
        <w:pStyle w:val="HTML"/>
        <w:tabs>
          <w:tab w:val="clear" w:pos="9160"/>
          <w:tab w:val="clear" w:pos="10076"/>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38. Цей договір набирає чинності з моменту його підписання сторонами. Якщо сторони домовились про нотаріальне посвідчення цього договору, такий договір є укладеним з моменту його нотаріального посвідчення. </w:t>
      </w:r>
    </w:p>
    <w:p w:rsidR="005A5E62" w:rsidRPr="00B0572E" w:rsidRDefault="005A5E62" w:rsidP="005A5E62">
      <w:pPr>
        <w:pStyle w:val="HTML"/>
        <w:tabs>
          <w:tab w:val="clear" w:pos="9160"/>
          <w:tab w:val="clear" w:pos="10076"/>
          <w:tab w:val="left" w:pos="10080"/>
        </w:tabs>
        <w:ind w:right="-1"/>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Цей договір укладено у двох примірниках, що мають однакову юридичну силу, один з яких знаходиться у орендодавця,а другий – у орендаря.</w:t>
      </w:r>
    </w:p>
    <w:p w:rsidR="005A5E62" w:rsidRPr="00B0572E" w:rsidRDefault="005A5E62" w:rsidP="005A5E62">
      <w:pPr>
        <w:pStyle w:val="HTML"/>
        <w:tabs>
          <w:tab w:val="clear" w:pos="9160"/>
          <w:tab w:val="clear" w:pos="10076"/>
          <w:tab w:val="left" w:pos="10080"/>
        </w:tabs>
        <w:ind w:left="720"/>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Невід'ємними частинами договору є:</w:t>
      </w:r>
    </w:p>
    <w:p w:rsidR="005A5E62" w:rsidRPr="00B0572E" w:rsidRDefault="005A5E62" w:rsidP="005A5E6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ab/>
        <w:t>- план або схема земельної ділянки;</w:t>
      </w:r>
    </w:p>
    <w:p w:rsidR="005A5E62" w:rsidRPr="00B0572E" w:rsidRDefault="005A5E62" w:rsidP="005A5E6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ab/>
        <w:t>- кадастровий план земельної ділянки;</w:t>
      </w:r>
    </w:p>
    <w:p w:rsidR="005A5E62" w:rsidRPr="00B0572E" w:rsidRDefault="005A5E62" w:rsidP="005A5E6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ab/>
        <w:t>- акт приймання-передачі об'єкта оренди;</w:t>
      </w:r>
    </w:p>
    <w:p w:rsidR="005A5E62" w:rsidRPr="00B0572E" w:rsidRDefault="005A5E62" w:rsidP="005A5E6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ab/>
        <w:t>- розрахунок орендної плати за землю;</w:t>
      </w:r>
    </w:p>
    <w:p w:rsidR="005A5E62" w:rsidRPr="00B0572E" w:rsidRDefault="005A5E62" w:rsidP="005A5E6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ab/>
        <w:t>- проект землеустрою щодо відведення земельної ділянки.</w:t>
      </w:r>
    </w:p>
    <w:p w:rsidR="005A5E62" w:rsidRDefault="005A5E62" w:rsidP="005A5E6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p>
    <w:p w:rsidR="005A5E62" w:rsidRPr="00B0572E" w:rsidRDefault="005A5E62" w:rsidP="005A5E6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p>
    <w:p w:rsidR="005A5E62" w:rsidRPr="00B0572E" w:rsidRDefault="005A5E62" w:rsidP="005A5E62">
      <w:pPr>
        <w:pStyle w:val="HTML"/>
        <w:tabs>
          <w:tab w:val="clear" w:pos="916"/>
          <w:tab w:val="clear" w:pos="9160"/>
          <w:tab w:val="clear" w:pos="10076"/>
          <w:tab w:val="left" w:pos="360"/>
          <w:tab w:val="left" w:pos="10080"/>
        </w:tabs>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Реквізити сторін:</w:t>
      </w:r>
    </w:p>
    <w:p w:rsidR="005A5E62" w:rsidRPr="00B0572E" w:rsidRDefault="005A5E62" w:rsidP="005A5E62">
      <w:pPr>
        <w:pStyle w:val="HTML"/>
        <w:tabs>
          <w:tab w:val="clear" w:pos="4580"/>
          <w:tab w:val="clear" w:pos="9160"/>
          <w:tab w:val="clear" w:pos="10076"/>
          <w:tab w:val="left" w:pos="4500"/>
          <w:tab w:val="left" w:pos="10080"/>
        </w:tabs>
        <w:ind w:right="-971"/>
        <w:rPr>
          <w:rFonts w:ascii="Times New Roman" w:hAnsi="Times New Roman" w:cs="Times New Roman"/>
          <w:b/>
          <w:bCs/>
          <w:color w:val="auto"/>
          <w:sz w:val="24"/>
          <w:szCs w:val="24"/>
          <w:lang w:val="uk-UA"/>
        </w:rPr>
      </w:pPr>
    </w:p>
    <w:tbl>
      <w:tblPr>
        <w:tblW w:w="10065" w:type="dxa"/>
        <w:tblInd w:w="-106" w:type="dxa"/>
        <w:tblLook w:val="0000"/>
      </w:tblPr>
      <w:tblGrid>
        <w:gridCol w:w="4860"/>
        <w:gridCol w:w="5205"/>
      </w:tblGrid>
      <w:tr w:rsidR="005A5E62" w:rsidRPr="00B0572E" w:rsidTr="00273DC9">
        <w:trPr>
          <w:cantSplit/>
          <w:trHeight w:val="343"/>
        </w:trPr>
        <w:tc>
          <w:tcPr>
            <w:tcW w:w="4860" w:type="dxa"/>
          </w:tcPr>
          <w:p w:rsidR="005A5E62" w:rsidRPr="00B0572E" w:rsidRDefault="005A5E62" w:rsidP="00273DC9">
            <w:pPr>
              <w:pStyle w:val="HTML"/>
              <w:tabs>
                <w:tab w:val="clear" w:pos="9160"/>
                <w:tab w:val="clear" w:pos="10076"/>
                <w:tab w:val="left" w:pos="10080"/>
              </w:tabs>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„Орендодавець”</w:t>
            </w:r>
          </w:p>
        </w:tc>
        <w:tc>
          <w:tcPr>
            <w:tcW w:w="5205" w:type="dxa"/>
          </w:tcPr>
          <w:p w:rsidR="005A5E62" w:rsidRPr="00B0572E" w:rsidRDefault="005A5E62" w:rsidP="00273DC9">
            <w:pPr>
              <w:pStyle w:val="HTML"/>
              <w:tabs>
                <w:tab w:val="clear" w:pos="9160"/>
                <w:tab w:val="clear" w:pos="10076"/>
                <w:tab w:val="left" w:pos="10080"/>
              </w:tabs>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„Орендар”</w:t>
            </w:r>
          </w:p>
          <w:p w:rsidR="005A5E62" w:rsidRPr="00B0572E" w:rsidRDefault="005A5E62" w:rsidP="00273DC9">
            <w:pPr>
              <w:pStyle w:val="HTML"/>
              <w:tabs>
                <w:tab w:val="clear" w:pos="9160"/>
                <w:tab w:val="clear" w:pos="10076"/>
                <w:tab w:val="left" w:pos="10080"/>
              </w:tabs>
              <w:rPr>
                <w:rFonts w:ascii="Times New Roman" w:hAnsi="Times New Roman" w:cs="Times New Roman"/>
                <w:b/>
                <w:bCs/>
                <w:color w:val="auto"/>
                <w:sz w:val="24"/>
                <w:szCs w:val="24"/>
                <w:lang w:val="uk-UA"/>
              </w:rPr>
            </w:pPr>
          </w:p>
        </w:tc>
      </w:tr>
      <w:tr w:rsidR="005A5E62" w:rsidRPr="00B0572E" w:rsidTr="00273DC9">
        <w:trPr>
          <w:cantSplit/>
          <w:trHeight w:val="989"/>
        </w:trPr>
        <w:tc>
          <w:tcPr>
            <w:tcW w:w="4860" w:type="dxa"/>
          </w:tcPr>
          <w:p w:rsidR="005A5E62" w:rsidRPr="00B0572E" w:rsidRDefault="005A5E62" w:rsidP="00273DC9">
            <w:pPr>
              <w:pStyle w:val="HTML"/>
              <w:rPr>
                <w:rFonts w:ascii="Times New Roman" w:hAnsi="Times New Roman" w:cs="Times New Roman"/>
                <w:b/>
                <w:bCs/>
                <w:color w:val="auto"/>
                <w:sz w:val="24"/>
                <w:szCs w:val="24"/>
                <w:u w:val="single"/>
                <w:lang w:val="uk-UA"/>
              </w:rPr>
            </w:pPr>
            <w:r w:rsidRPr="00B0572E">
              <w:rPr>
                <w:rFonts w:ascii="Times New Roman" w:hAnsi="Times New Roman" w:cs="Times New Roman"/>
                <w:b/>
                <w:bCs/>
                <w:color w:val="auto"/>
                <w:sz w:val="24"/>
                <w:szCs w:val="24"/>
                <w:u w:val="single"/>
                <w:lang w:val="uk-UA"/>
              </w:rPr>
              <w:t>Сєвєродонецька міська військово-цивільна адміністрація Сєвєродонецького району Луганської області</w:t>
            </w:r>
          </w:p>
          <w:p w:rsidR="005A5E62" w:rsidRPr="00B0572E" w:rsidRDefault="005A5E62" w:rsidP="00273DC9">
            <w:pPr>
              <w:pStyle w:val="HTML"/>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Код ЄДРПОУ  44083662</w:t>
            </w:r>
          </w:p>
        </w:tc>
        <w:tc>
          <w:tcPr>
            <w:tcW w:w="5205" w:type="dxa"/>
          </w:tcPr>
          <w:p w:rsidR="005A5E62" w:rsidRPr="00B0572E" w:rsidRDefault="005A5E62" w:rsidP="00273DC9">
            <w:pPr>
              <w:pStyle w:val="HTML"/>
              <w:rPr>
                <w:rFonts w:ascii="Times New Roman" w:hAnsi="Times New Roman" w:cs="Times New Roman"/>
                <w:b/>
                <w:bCs/>
                <w:color w:val="auto"/>
                <w:sz w:val="24"/>
                <w:szCs w:val="24"/>
                <w:lang w:val="uk-UA"/>
              </w:rPr>
            </w:pPr>
          </w:p>
        </w:tc>
      </w:tr>
      <w:tr w:rsidR="005A5E62" w:rsidRPr="00B0572E" w:rsidTr="00273DC9">
        <w:trPr>
          <w:cantSplit/>
          <w:trHeight w:val="432"/>
        </w:trPr>
        <w:tc>
          <w:tcPr>
            <w:tcW w:w="4860" w:type="dxa"/>
          </w:tcPr>
          <w:p w:rsidR="005A5E62" w:rsidRPr="00B0572E" w:rsidRDefault="005A5E62" w:rsidP="00273DC9">
            <w:pPr>
              <w:pStyle w:val="HTML"/>
              <w:tabs>
                <w:tab w:val="clear" w:pos="9160"/>
                <w:tab w:val="clear" w:pos="10076"/>
                <w:tab w:val="left" w:pos="10080"/>
              </w:tabs>
              <w:ind w:right="-971"/>
              <w:rPr>
                <w:rFonts w:ascii="Times New Roman" w:hAnsi="Times New Roman" w:cs="Times New Roman"/>
                <w:color w:val="auto"/>
                <w:sz w:val="24"/>
                <w:szCs w:val="24"/>
                <w:lang w:val="uk-UA"/>
              </w:rPr>
            </w:pPr>
            <w:r w:rsidRPr="00B0572E">
              <w:rPr>
                <w:rFonts w:ascii="Times New Roman" w:hAnsi="Times New Roman" w:cs="Times New Roman"/>
                <w:b/>
                <w:bCs/>
                <w:color w:val="auto"/>
                <w:sz w:val="24"/>
                <w:szCs w:val="24"/>
                <w:lang w:val="uk-UA"/>
              </w:rPr>
              <w:t xml:space="preserve">Адреса: </w:t>
            </w:r>
            <w:r w:rsidRPr="00B0572E">
              <w:rPr>
                <w:rFonts w:ascii="Times New Roman" w:hAnsi="Times New Roman" w:cs="Times New Roman"/>
                <w:color w:val="auto"/>
                <w:sz w:val="24"/>
                <w:szCs w:val="24"/>
                <w:lang w:val="uk-UA"/>
              </w:rPr>
              <w:t>93404, м.Сєвєродонецьк</w:t>
            </w: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r w:rsidRPr="00B0572E">
              <w:rPr>
                <w:rFonts w:ascii="Times New Roman" w:hAnsi="Times New Roman" w:cs="Times New Roman"/>
                <w:color w:val="auto"/>
                <w:sz w:val="24"/>
                <w:szCs w:val="24"/>
                <w:lang w:val="uk-UA"/>
              </w:rPr>
              <w:t>бульвар Дружби Народів,32</w:t>
            </w:r>
          </w:p>
        </w:tc>
        <w:tc>
          <w:tcPr>
            <w:tcW w:w="5205" w:type="dxa"/>
          </w:tcPr>
          <w:p w:rsidR="005A5E62" w:rsidRPr="00B0572E" w:rsidRDefault="005A5E62" w:rsidP="00273DC9">
            <w:pPr>
              <w:pStyle w:val="HTML"/>
              <w:tabs>
                <w:tab w:val="clear" w:pos="9160"/>
              </w:tabs>
              <w:ind w:right="-971"/>
              <w:rPr>
                <w:rFonts w:ascii="Times New Roman" w:hAnsi="Times New Roman" w:cs="Times New Roman"/>
                <w:color w:val="auto"/>
                <w:sz w:val="24"/>
                <w:szCs w:val="24"/>
                <w:lang w:val="uk-UA"/>
              </w:rPr>
            </w:pPr>
            <w:r w:rsidRPr="00B0572E">
              <w:rPr>
                <w:rFonts w:ascii="Times New Roman" w:hAnsi="Times New Roman" w:cs="Times New Roman"/>
                <w:b/>
                <w:bCs/>
                <w:color w:val="auto"/>
                <w:sz w:val="24"/>
                <w:szCs w:val="24"/>
                <w:lang w:val="uk-UA"/>
              </w:rPr>
              <w:t>Адреса</w:t>
            </w:r>
            <w:r w:rsidRPr="00B0572E">
              <w:rPr>
                <w:rFonts w:ascii="Times New Roman" w:hAnsi="Times New Roman" w:cs="Times New Roman"/>
                <w:color w:val="auto"/>
                <w:sz w:val="24"/>
                <w:szCs w:val="24"/>
                <w:lang w:val="uk-UA"/>
              </w:rPr>
              <w:t>:</w:t>
            </w:r>
          </w:p>
        </w:tc>
      </w:tr>
      <w:tr w:rsidR="005A5E62" w:rsidRPr="00B0572E" w:rsidTr="00273DC9">
        <w:trPr>
          <w:cantSplit/>
          <w:trHeight w:val="338"/>
        </w:trPr>
        <w:tc>
          <w:tcPr>
            <w:tcW w:w="10065" w:type="dxa"/>
            <w:gridSpan w:val="2"/>
          </w:tcPr>
          <w:p w:rsidR="005A5E62" w:rsidRPr="00B0572E" w:rsidRDefault="005A5E62" w:rsidP="00273DC9">
            <w:pPr>
              <w:pStyle w:val="HTML"/>
              <w:tabs>
                <w:tab w:val="clear" w:pos="9160"/>
              </w:tabs>
              <w:ind w:right="-971"/>
              <w:jc w:val="center"/>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Підписи сторін:</w:t>
            </w:r>
          </w:p>
        </w:tc>
      </w:tr>
      <w:tr w:rsidR="005A5E62" w:rsidRPr="00B0572E" w:rsidTr="00273DC9">
        <w:trPr>
          <w:cantSplit/>
          <w:trHeight w:val="1191"/>
        </w:trPr>
        <w:tc>
          <w:tcPr>
            <w:tcW w:w="4860" w:type="dxa"/>
          </w:tcPr>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„Орендодавець”</w:t>
            </w: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r w:rsidRPr="00B0572E">
              <w:rPr>
                <w:rFonts w:ascii="Times New Roman" w:hAnsi="Times New Roman" w:cs="Times New Roman"/>
                <w:color w:val="auto"/>
                <w:sz w:val="24"/>
                <w:szCs w:val="24"/>
                <w:lang w:val="uk-UA"/>
              </w:rPr>
              <w:t>__________________</w:t>
            </w:r>
            <w:r w:rsidRPr="00B0572E">
              <w:rPr>
                <w:rFonts w:ascii="Times New Roman" w:hAnsi="Times New Roman" w:cs="Times New Roman"/>
                <w:b/>
                <w:bCs/>
                <w:color w:val="auto"/>
                <w:sz w:val="24"/>
                <w:szCs w:val="24"/>
                <w:lang w:val="uk-UA"/>
              </w:rPr>
              <w:t>О.Ю.Кузьмінов</w:t>
            </w:r>
          </w:p>
          <w:p w:rsidR="005A5E62" w:rsidRPr="00B0572E" w:rsidRDefault="005A5E62" w:rsidP="00273DC9">
            <w:pPr>
              <w:pStyle w:val="HTML"/>
              <w:tabs>
                <w:tab w:val="clear" w:pos="9160"/>
                <w:tab w:val="clear" w:pos="10076"/>
                <w:tab w:val="left" w:pos="10080"/>
              </w:tabs>
              <w:ind w:right="-971"/>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МП</w:t>
            </w:r>
          </w:p>
        </w:tc>
        <w:tc>
          <w:tcPr>
            <w:tcW w:w="5205" w:type="dxa"/>
          </w:tcPr>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r w:rsidRPr="00B0572E">
              <w:rPr>
                <w:rFonts w:ascii="Times New Roman" w:hAnsi="Times New Roman" w:cs="Times New Roman"/>
                <w:b/>
                <w:bCs/>
                <w:color w:val="auto"/>
                <w:sz w:val="24"/>
                <w:szCs w:val="24"/>
                <w:lang w:val="uk-UA"/>
              </w:rPr>
              <w:t>„Орендар”</w:t>
            </w: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5A5E62" w:rsidRPr="00B0572E" w:rsidRDefault="005A5E62" w:rsidP="00273DC9">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5A5E62" w:rsidRPr="00B0572E" w:rsidRDefault="005A5E62" w:rsidP="00273DC9">
            <w:pPr>
              <w:pStyle w:val="HTML"/>
              <w:tabs>
                <w:tab w:val="clear" w:pos="9160"/>
              </w:tabs>
              <w:ind w:right="-971"/>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__________________</w:t>
            </w:r>
          </w:p>
          <w:p w:rsidR="005A5E62" w:rsidRPr="00B0572E" w:rsidRDefault="005A5E62" w:rsidP="00273DC9">
            <w:pPr>
              <w:pStyle w:val="HTML"/>
              <w:tabs>
                <w:tab w:val="clear" w:pos="9160"/>
              </w:tabs>
              <w:ind w:right="-971"/>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МП</w:t>
            </w:r>
          </w:p>
        </w:tc>
      </w:tr>
    </w:tbl>
    <w:p w:rsidR="005A5E62" w:rsidRPr="00B0572E" w:rsidRDefault="005A5E62" w:rsidP="005A5E62">
      <w:pPr>
        <w:jc w:val="center"/>
        <w:rPr>
          <w:b/>
          <w:bCs/>
          <w:lang w:val="uk-UA"/>
        </w:rPr>
      </w:pPr>
    </w:p>
    <w:p w:rsidR="005A5E62" w:rsidRPr="00B0572E" w:rsidRDefault="005A5E62" w:rsidP="005A5E62">
      <w:pPr>
        <w:jc w:val="center"/>
        <w:rPr>
          <w:b/>
          <w:bCs/>
          <w:lang w:val="uk-UA"/>
        </w:rPr>
      </w:pPr>
    </w:p>
    <w:p w:rsidR="005A5E62" w:rsidRPr="00B0572E" w:rsidRDefault="005A5E62" w:rsidP="005A5E62">
      <w:pPr>
        <w:jc w:val="center"/>
        <w:rPr>
          <w:b/>
          <w:bCs/>
          <w:lang w:val="uk-UA"/>
        </w:rPr>
      </w:pPr>
    </w:p>
    <w:p w:rsidR="005A5E62" w:rsidRPr="00B0572E" w:rsidRDefault="005A5E62" w:rsidP="005A5E62">
      <w:pPr>
        <w:jc w:val="center"/>
        <w:rPr>
          <w:b/>
          <w:bCs/>
          <w:lang w:val="uk-UA"/>
        </w:rPr>
      </w:pPr>
    </w:p>
    <w:p w:rsidR="005A5E62" w:rsidRPr="00B0572E" w:rsidRDefault="005A5E62" w:rsidP="005A5E62">
      <w:pPr>
        <w:jc w:val="center"/>
        <w:rPr>
          <w:b/>
          <w:bCs/>
          <w:lang w:val="uk-UA"/>
        </w:rPr>
      </w:pPr>
    </w:p>
    <w:p w:rsidR="005A5E62" w:rsidRPr="00B0572E" w:rsidRDefault="005A5E62" w:rsidP="005A5E62">
      <w:pPr>
        <w:jc w:val="center"/>
        <w:rPr>
          <w:b/>
          <w:bCs/>
          <w:lang w:val="uk-UA"/>
        </w:rPr>
      </w:pPr>
    </w:p>
    <w:p w:rsidR="005A5E62" w:rsidRPr="00B0572E" w:rsidRDefault="005A5E62" w:rsidP="005A5E62">
      <w:pPr>
        <w:jc w:val="center"/>
        <w:rPr>
          <w:b/>
          <w:bCs/>
          <w:lang w:val="uk-UA"/>
        </w:rPr>
      </w:pPr>
    </w:p>
    <w:p w:rsidR="005A5E62" w:rsidRPr="00B0572E" w:rsidRDefault="005A5E62" w:rsidP="005A5E62">
      <w:pPr>
        <w:jc w:val="center"/>
        <w:rPr>
          <w:b/>
          <w:bCs/>
          <w:lang w:val="uk-UA"/>
        </w:rPr>
      </w:pPr>
    </w:p>
    <w:p w:rsidR="005A5E62" w:rsidRPr="00B0572E" w:rsidRDefault="005A5E62" w:rsidP="005A5E62">
      <w:pPr>
        <w:jc w:val="center"/>
        <w:rPr>
          <w:b/>
          <w:bCs/>
          <w:lang w:val="uk-UA"/>
        </w:rPr>
      </w:pPr>
    </w:p>
    <w:p w:rsidR="005A5E62" w:rsidRPr="00B0572E" w:rsidRDefault="005A5E62" w:rsidP="005A5E62">
      <w:pPr>
        <w:jc w:val="center"/>
        <w:rPr>
          <w:b/>
          <w:bCs/>
          <w:lang w:val="uk-UA"/>
        </w:rPr>
      </w:pPr>
      <w:r w:rsidRPr="00B0572E">
        <w:rPr>
          <w:b/>
          <w:bCs/>
          <w:lang w:val="uk-UA"/>
        </w:rPr>
        <w:t>Акт</w:t>
      </w:r>
    </w:p>
    <w:p w:rsidR="005A5E62" w:rsidRPr="00B0572E" w:rsidRDefault="005A5E62" w:rsidP="005A5E62">
      <w:pPr>
        <w:jc w:val="center"/>
        <w:rPr>
          <w:b/>
          <w:bCs/>
          <w:lang w:val="uk-UA"/>
        </w:rPr>
      </w:pPr>
      <w:r w:rsidRPr="00B0572E">
        <w:rPr>
          <w:b/>
          <w:bCs/>
          <w:lang w:val="uk-UA"/>
        </w:rPr>
        <w:t>передачі-прийняття земельної ділянки в натурі</w:t>
      </w:r>
    </w:p>
    <w:p w:rsidR="005A5E62" w:rsidRPr="00B0572E" w:rsidRDefault="005A5E62" w:rsidP="005A5E62">
      <w:pPr>
        <w:jc w:val="center"/>
        <w:rPr>
          <w:b/>
          <w:bCs/>
          <w:lang w:val="uk-UA"/>
        </w:rPr>
      </w:pPr>
    </w:p>
    <w:p w:rsidR="005A5E62" w:rsidRPr="00B0572E" w:rsidRDefault="005A5E62" w:rsidP="005A5E62">
      <w:pPr>
        <w:ind w:left="2124" w:firstLine="708"/>
        <w:rPr>
          <w:lang w:val="uk-UA"/>
        </w:rPr>
      </w:pPr>
      <w:r w:rsidRPr="00B0572E">
        <w:rPr>
          <w:lang w:val="uk-UA"/>
        </w:rPr>
        <w:t xml:space="preserve">                м. Сєвєродонецьк</w:t>
      </w:r>
    </w:p>
    <w:p w:rsidR="005A5E62" w:rsidRPr="00B0572E" w:rsidRDefault="005A5E62" w:rsidP="005A5E62">
      <w:pPr>
        <w:pStyle w:val="1"/>
        <w:ind w:firstLine="709"/>
        <w:jc w:val="center"/>
        <w:rPr>
          <w:b w:val="0"/>
          <w:bCs w:val="0"/>
          <w:sz w:val="24"/>
          <w:szCs w:val="24"/>
        </w:rPr>
      </w:pPr>
      <w:r w:rsidRPr="00B0572E">
        <w:rPr>
          <w:b w:val="0"/>
          <w:bCs w:val="0"/>
          <w:sz w:val="24"/>
          <w:szCs w:val="24"/>
        </w:rPr>
        <w:lastRenderedPageBreak/>
        <w:t xml:space="preserve">Передачу та прийняттяземельної ділянки в натурі із земель комунальної власності </w:t>
      </w:r>
    </w:p>
    <w:p w:rsidR="005A5E62" w:rsidRPr="00B0572E" w:rsidRDefault="005A5E62" w:rsidP="005A5E62">
      <w:pPr>
        <w:pStyle w:val="1"/>
        <w:jc w:val="center"/>
        <w:rPr>
          <w:i/>
          <w:iCs/>
          <w:noProof/>
          <w:sz w:val="24"/>
          <w:szCs w:val="24"/>
          <w:u w:val="single"/>
        </w:rPr>
      </w:pPr>
      <w:r w:rsidRPr="00B0572E">
        <w:rPr>
          <w:i/>
          <w:iCs/>
          <w:sz w:val="24"/>
          <w:szCs w:val="24"/>
          <w:u w:val="single"/>
          <w:lang w:eastAsia="uk-UA"/>
        </w:rPr>
        <w:t>_________________________</w:t>
      </w:r>
    </w:p>
    <w:p w:rsidR="005A5E62" w:rsidRPr="00B0572E" w:rsidRDefault="005A5E62" w:rsidP="005A5E62">
      <w:pPr>
        <w:pStyle w:val="1"/>
        <w:ind w:firstLine="709"/>
        <w:jc w:val="center"/>
        <w:rPr>
          <w:b w:val="0"/>
          <w:bCs w:val="0"/>
          <w:sz w:val="24"/>
          <w:szCs w:val="24"/>
        </w:rPr>
      </w:pPr>
      <w:r w:rsidRPr="00B0572E">
        <w:rPr>
          <w:b w:val="0"/>
          <w:bCs w:val="0"/>
          <w:sz w:val="24"/>
          <w:szCs w:val="24"/>
        </w:rPr>
        <w:t>за адресою:</w:t>
      </w:r>
    </w:p>
    <w:p w:rsidR="005A5E62" w:rsidRPr="00B0572E" w:rsidRDefault="005A5E62" w:rsidP="005A5E62">
      <w:pPr>
        <w:rPr>
          <w:lang w:val="uk-UA"/>
        </w:rPr>
      </w:pPr>
    </w:p>
    <w:p w:rsidR="005A5E62" w:rsidRPr="00B0572E" w:rsidRDefault="005A5E62" w:rsidP="005A5E62">
      <w:pPr>
        <w:pStyle w:val="HTML"/>
        <w:jc w:val="center"/>
        <w:rPr>
          <w:rFonts w:ascii="Times New Roman" w:hAnsi="Times New Roman" w:cs="Times New Roman"/>
          <w:i/>
          <w:iCs/>
          <w:color w:val="auto"/>
          <w:sz w:val="24"/>
          <w:szCs w:val="24"/>
          <w:u w:val="single"/>
          <w:lang w:val="uk-UA" w:eastAsia="uk-UA"/>
        </w:rPr>
      </w:pPr>
      <w:r w:rsidRPr="00B0572E">
        <w:rPr>
          <w:rFonts w:ascii="Times New Roman" w:hAnsi="Times New Roman" w:cs="Times New Roman"/>
          <w:i/>
          <w:iCs/>
          <w:color w:val="auto"/>
          <w:sz w:val="24"/>
          <w:szCs w:val="24"/>
          <w:u w:val="single"/>
          <w:lang w:val="uk-UA" w:eastAsia="uk-UA"/>
        </w:rPr>
        <w:t>_________________________</w:t>
      </w:r>
    </w:p>
    <w:p w:rsidR="005A5E62" w:rsidRPr="00B0572E" w:rsidRDefault="005A5E62" w:rsidP="005A5E62">
      <w:pPr>
        <w:pStyle w:val="HTML"/>
        <w:jc w:val="center"/>
        <w:rPr>
          <w:rFonts w:ascii="Times New Roman" w:hAnsi="Times New Roman" w:cs="Times New Roman"/>
          <w:color w:val="auto"/>
          <w:sz w:val="24"/>
          <w:szCs w:val="24"/>
          <w:lang w:val="uk-UA" w:eastAsia="uk-UA"/>
        </w:rPr>
      </w:pPr>
    </w:p>
    <w:p w:rsidR="005A5E62" w:rsidRPr="00B0572E" w:rsidRDefault="005A5E62" w:rsidP="005A5E62">
      <w:pPr>
        <w:spacing w:line="360" w:lineRule="auto"/>
        <w:jc w:val="both"/>
        <w:rPr>
          <w:i/>
          <w:iCs/>
          <w:u w:val="single"/>
          <w:lang w:val="uk-UA"/>
        </w:rPr>
      </w:pPr>
      <w:r w:rsidRPr="00B0572E">
        <w:rPr>
          <w:lang w:val="uk-UA"/>
        </w:rPr>
        <w:t xml:space="preserve">здійснено на підставі протоколу земельних торгів </w:t>
      </w:r>
      <w:r w:rsidRPr="00B0572E">
        <w:rPr>
          <w:b/>
          <w:bCs/>
          <w:u w:val="single"/>
          <w:lang w:val="uk-UA"/>
        </w:rPr>
        <w:t>№      від       2021р.,</w:t>
      </w:r>
      <w:r w:rsidRPr="00B0572E">
        <w:rPr>
          <w:lang w:val="uk-UA"/>
        </w:rPr>
        <w:t xml:space="preserve"> та </w:t>
      </w:r>
      <w:r w:rsidRPr="00B0572E">
        <w:rPr>
          <w:i/>
          <w:iCs/>
          <w:u w:val="single"/>
          <w:lang w:val="uk-UA" w:eastAsia="uk-UA"/>
        </w:rPr>
        <w:t>проекту землеустрою щодо відведення земельної ділянки</w:t>
      </w:r>
      <w:r w:rsidRPr="00B0572E">
        <w:rPr>
          <w:i/>
          <w:iCs/>
          <w:u w:val="single"/>
          <w:lang w:val="uk-UA"/>
        </w:rPr>
        <w:t>.</w:t>
      </w:r>
    </w:p>
    <w:p w:rsidR="005A5E62" w:rsidRPr="00B0572E" w:rsidRDefault="005A5E62" w:rsidP="005A5E62">
      <w:pPr>
        <w:spacing w:line="360" w:lineRule="auto"/>
        <w:jc w:val="both"/>
        <w:rPr>
          <w:i/>
          <w:iCs/>
          <w:u w:val="single"/>
          <w:lang w:val="uk-UA"/>
        </w:rPr>
      </w:pPr>
      <w:r w:rsidRPr="00B0572E">
        <w:rPr>
          <w:u w:val="single"/>
          <w:lang w:val="uk-UA"/>
        </w:rPr>
        <w:t>Сєвєродонецька міська військово-цивільна адміністрація Сєвєродонецького району Луганської області</w:t>
      </w:r>
      <w:r w:rsidRPr="00B0572E">
        <w:rPr>
          <w:b/>
          <w:bCs/>
          <w:lang w:val="uk-UA"/>
        </w:rPr>
        <w:t xml:space="preserve">, </w:t>
      </w:r>
      <w:r w:rsidRPr="00B0572E">
        <w:rPr>
          <w:lang w:val="uk-UA"/>
        </w:rPr>
        <w:t xml:space="preserve">в особі заступника керівника </w:t>
      </w:r>
      <w:r w:rsidRPr="00B0572E">
        <w:rPr>
          <w:u w:val="single"/>
          <w:lang w:val="uk-UA"/>
        </w:rPr>
        <w:t>Кузьмінова Олега Юрійовича</w:t>
      </w:r>
      <w:r w:rsidRPr="00B0572E">
        <w:rPr>
          <w:lang w:val="uk-UA"/>
        </w:rPr>
        <w:t xml:space="preserve">, передає земельну ділянку в натурі </w:t>
      </w:r>
      <w:r w:rsidRPr="00B0572E">
        <w:rPr>
          <w:b/>
          <w:bCs/>
          <w:u w:val="single"/>
          <w:lang w:val="uk-UA" w:eastAsia="uk-UA"/>
        </w:rPr>
        <w:t>__________________________________________________________</w:t>
      </w:r>
    </w:p>
    <w:p w:rsidR="005A5E62" w:rsidRPr="00B0572E" w:rsidRDefault="005A5E62" w:rsidP="005A5E62">
      <w:pPr>
        <w:spacing w:line="360" w:lineRule="auto"/>
        <w:rPr>
          <w:i/>
          <w:iCs/>
          <w:lang w:val="uk-UA"/>
        </w:rPr>
      </w:pPr>
      <w:r w:rsidRPr="00B0572E">
        <w:rPr>
          <w:lang w:val="uk-UA"/>
        </w:rPr>
        <w:t xml:space="preserve">яка знаходиться за адресою: </w:t>
      </w:r>
      <w:r w:rsidRPr="00B0572E">
        <w:rPr>
          <w:i/>
          <w:iCs/>
          <w:lang w:val="uk-UA"/>
        </w:rPr>
        <w:t>Луганська обл., Сєвєродонецький район, м. Сєвєродонецьк,                                84 мікрорайон</w:t>
      </w:r>
    </w:p>
    <w:p w:rsidR="005A5E62" w:rsidRPr="00B0572E" w:rsidRDefault="005A5E62" w:rsidP="005A5E62">
      <w:pPr>
        <w:pStyle w:val="HTML"/>
        <w:tabs>
          <w:tab w:val="clear" w:pos="9160"/>
          <w:tab w:val="clear" w:pos="10076"/>
          <w:tab w:val="left" w:pos="10080"/>
        </w:tabs>
        <w:spacing w:line="360" w:lineRule="auto"/>
        <w:jc w:val="both"/>
        <w:rPr>
          <w:rFonts w:ascii="Times New Roman" w:hAnsi="Times New Roman" w:cs="Times New Roman"/>
          <w:color w:val="auto"/>
          <w:sz w:val="24"/>
          <w:szCs w:val="24"/>
          <w:lang w:val="uk-UA"/>
        </w:rPr>
      </w:pPr>
      <w:r w:rsidRPr="00B0572E">
        <w:rPr>
          <w:rFonts w:ascii="Times New Roman" w:hAnsi="Times New Roman" w:cs="Times New Roman"/>
          <w:color w:val="auto"/>
          <w:sz w:val="24"/>
          <w:szCs w:val="24"/>
          <w:lang w:val="uk-UA"/>
        </w:rPr>
        <w:t xml:space="preserve">в розмірі </w:t>
      </w:r>
      <w:r w:rsidRPr="00B0572E">
        <w:rPr>
          <w:rFonts w:ascii="Times New Roman" w:hAnsi="Times New Roman" w:cs="Times New Roman"/>
          <w:b/>
          <w:bCs/>
          <w:color w:val="auto"/>
          <w:sz w:val="24"/>
          <w:szCs w:val="24"/>
          <w:lang w:val="uk-UA"/>
        </w:rPr>
        <w:t>0,2909 га</w:t>
      </w:r>
      <w:r w:rsidRPr="00B0572E">
        <w:rPr>
          <w:rFonts w:ascii="Times New Roman" w:hAnsi="Times New Roman" w:cs="Times New Roman"/>
          <w:color w:val="auto"/>
          <w:sz w:val="24"/>
          <w:szCs w:val="24"/>
          <w:lang w:val="uk-UA"/>
        </w:rPr>
        <w:t>;</w:t>
      </w:r>
    </w:p>
    <w:p w:rsidR="005A5E62" w:rsidRPr="00B0572E" w:rsidRDefault="005A5E62" w:rsidP="005A5E62">
      <w:pPr>
        <w:spacing w:line="360" w:lineRule="auto"/>
        <w:jc w:val="both"/>
        <w:rPr>
          <w:lang w:val="uk-UA"/>
        </w:rPr>
      </w:pPr>
      <w:r w:rsidRPr="00B0572E">
        <w:rPr>
          <w:color w:val="000000"/>
          <w:lang w:val="uk-UA"/>
        </w:rPr>
        <w:t xml:space="preserve">Категорія земель - </w:t>
      </w:r>
      <w:r w:rsidRPr="00B0572E">
        <w:rPr>
          <w:i/>
          <w:iCs/>
          <w:color w:val="000000"/>
          <w:u w:val="single"/>
          <w:lang w:val="uk-UA" w:eastAsia="uk-UA"/>
        </w:rPr>
        <w:t>землі житлової та громадської забудови</w:t>
      </w:r>
      <w:r w:rsidRPr="00B0572E">
        <w:rPr>
          <w:lang w:val="uk-UA"/>
        </w:rPr>
        <w:t xml:space="preserve">; </w:t>
      </w:r>
    </w:p>
    <w:p w:rsidR="005A5E62" w:rsidRPr="00B0572E" w:rsidRDefault="005A5E62" w:rsidP="005A5E62">
      <w:pPr>
        <w:tabs>
          <w:tab w:val="left" w:pos="916"/>
          <w:tab w:val="left" w:pos="1832"/>
          <w:tab w:val="left" w:pos="2748"/>
          <w:tab w:val="left" w:pos="3664"/>
          <w:tab w:val="left" w:pos="4580"/>
          <w:tab w:val="left" w:pos="5496"/>
          <w:tab w:val="left" w:pos="6412"/>
          <w:tab w:val="left" w:pos="7328"/>
          <w:tab w:val="left" w:pos="8244"/>
          <w:tab w:val="left" w:pos="10080"/>
          <w:tab w:val="left" w:pos="10992"/>
          <w:tab w:val="left" w:pos="11908"/>
          <w:tab w:val="left" w:pos="12824"/>
          <w:tab w:val="left" w:pos="13740"/>
          <w:tab w:val="left" w:pos="14656"/>
        </w:tabs>
        <w:spacing w:line="360" w:lineRule="auto"/>
        <w:jc w:val="both"/>
        <w:rPr>
          <w:i/>
          <w:iCs/>
          <w:color w:val="000000"/>
          <w:u w:val="single"/>
          <w:lang w:val="uk-UA"/>
        </w:rPr>
      </w:pPr>
      <w:r w:rsidRPr="00B0572E">
        <w:rPr>
          <w:color w:val="000000"/>
          <w:lang w:val="uk-UA"/>
        </w:rPr>
        <w:t xml:space="preserve">вид цільового призначення земельної ділянки – </w:t>
      </w:r>
      <w:r w:rsidRPr="00B0572E">
        <w:rPr>
          <w:i/>
          <w:iCs/>
          <w:u w:val="single"/>
          <w:lang w:val="uk-UA"/>
        </w:rPr>
        <w:t>02.07 для іншої житлової забудови</w:t>
      </w:r>
      <w:r w:rsidRPr="00B0572E">
        <w:rPr>
          <w:i/>
          <w:iCs/>
          <w:color w:val="000000"/>
          <w:u w:val="single"/>
          <w:lang w:val="uk-UA"/>
        </w:rPr>
        <w:t xml:space="preserve">; </w:t>
      </w:r>
    </w:p>
    <w:p w:rsidR="005A5E62" w:rsidRPr="00B0572E" w:rsidRDefault="005A5E62" w:rsidP="005A5E62">
      <w:pPr>
        <w:tabs>
          <w:tab w:val="left" w:pos="916"/>
          <w:tab w:val="left" w:pos="1832"/>
          <w:tab w:val="left" w:pos="2748"/>
          <w:tab w:val="left" w:pos="3664"/>
          <w:tab w:val="left" w:pos="4580"/>
          <w:tab w:val="left" w:pos="5496"/>
          <w:tab w:val="left" w:pos="6412"/>
          <w:tab w:val="left" w:pos="7328"/>
          <w:tab w:val="left" w:pos="8244"/>
          <w:tab w:val="left" w:pos="10080"/>
          <w:tab w:val="left" w:pos="10992"/>
          <w:tab w:val="left" w:pos="11908"/>
          <w:tab w:val="left" w:pos="12824"/>
          <w:tab w:val="left" w:pos="13740"/>
          <w:tab w:val="left" w:pos="14656"/>
        </w:tabs>
        <w:spacing w:line="360" w:lineRule="auto"/>
        <w:jc w:val="both"/>
        <w:rPr>
          <w:i/>
          <w:iCs/>
          <w:color w:val="000000"/>
          <w:u w:val="single"/>
          <w:lang w:val="uk-UA"/>
        </w:rPr>
      </w:pPr>
      <w:r w:rsidRPr="00B0572E">
        <w:rPr>
          <w:color w:val="000000"/>
          <w:lang w:val="uk-UA"/>
        </w:rPr>
        <w:t xml:space="preserve">вид використання - </w:t>
      </w:r>
      <w:r w:rsidRPr="00B0572E">
        <w:rPr>
          <w:i/>
          <w:iCs/>
          <w:color w:val="000000"/>
          <w:u w:val="single"/>
          <w:lang w:val="uk-UA"/>
        </w:rPr>
        <w:t>для будівництва зблокованих індивідуальних будинків (таунхаусів).</w:t>
      </w:r>
    </w:p>
    <w:p w:rsidR="005A5E62" w:rsidRPr="00B0572E" w:rsidRDefault="005A5E62" w:rsidP="005A5E62">
      <w:pPr>
        <w:spacing w:line="360" w:lineRule="auto"/>
        <w:ind w:firstLine="284"/>
        <w:jc w:val="both"/>
        <w:rPr>
          <w:lang w:val="uk-UA"/>
        </w:rPr>
      </w:pPr>
    </w:p>
    <w:p w:rsidR="005A5E62" w:rsidRPr="00B0572E" w:rsidRDefault="005A5E62" w:rsidP="005A5E62">
      <w:pPr>
        <w:spacing w:line="360" w:lineRule="auto"/>
        <w:ind w:firstLine="284"/>
        <w:jc w:val="both"/>
        <w:rPr>
          <w:lang w:val="uk-UA"/>
        </w:rPr>
      </w:pPr>
      <w:r w:rsidRPr="00B0572E">
        <w:rPr>
          <w:lang w:val="uk-UA"/>
        </w:rPr>
        <w:t>Акт укладено у двох примірниках, що мають однакову юридичну силу, один з яких знаходиться у орендодавця, другий – у орендаря.</w:t>
      </w:r>
    </w:p>
    <w:p w:rsidR="005A5E62" w:rsidRPr="00B0572E" w:rsidRDefault="005A5E62" w:rsidP="005A5E62">
      <w:pPr>
        <w:spacing w:line="360" w:lineRule="auto"/>
        <w:jc w:val="both"/>
        <w:rPr>
          <w:lang w:val="uk-UA"/>
        </w:rPr>
      </w:pPr>
    </w:p>
    <w:p w:rsidR="005A5E62" w:rsidRPr="00B0572E" w:rsidRDefault="005A5E62" w:rsidP="005A5E62">
      <w:pPr>
        <w:spacing w:line="360" w:lineRule="auto"/>
        <w:jc w:val="both"/>
        <w:rPr>
          <w:lang w:val="uk-UA"/>
        </w:rPr>
      </w:pPr>
    </w:p>
    <w:p w:rsidR="005A5E62" w:rsidRPr="00B0572E" w:rsidRDefault="005A5E62" w:rsidP="005A5E62">
      <w:pPr>
        <w:spacing w:line="360" w:lineRule="auto"/>
        <w:jc w:val="both"/>
        <w:rPr>
          <w:lang w:val="uk-UA"/>
        </w:rPr>
      </w:pPr>
    </w:p>
    <w:p w:rsidR="005A5E62" w:rsidRPr="00B0572E" w:rsidRDefault="005A5E62" w:rsidP="005A5E62">
      <w:pPr>
        <w:spacing w:line="360" w:lineRule="auto"/>
        <w:jc w:val="both"/>
        <w:rPr>
          <w:lang w:val="uk-UA"/>
        </w:rPr>
      </w:pPr>
    </w:p>
    <w:p w:rsidR="005A5E62" w:rsidRPr="00B0572E" w:rsidRDefault="005A5E62" w:rsidP="005A5E62">
      <w:pPr>
        <w:spacing w:line="360" w:lineRule="auto"/>
        <w:jc w:val="both"/>
        <w:rPr>
          <w:lang w:val="uk-UA"/>
        </w:rPr>
      </w:pPr>
      <w:r w:rsidRPr="00B0572E">
        <w:rPr>
          <w:lang w:val="uk-UA"/>
        </w:rPr>
        <w:t>Земельну ділянку передав:                                        _________________       О.Ю. Кузьмінов</w:t>
      </w:r>
    </w:p>
    <w:p w:rsidR="005A5E62" w:rsidRPr="00B0572E" w:rsidRDefault="005A5E62" w:rsidP="005A5E62">
      <w:pPr>
        <w:spacing w:line="360" w:lineRule="auto"/>
        <w:jc w:val="both"/>
        <w:rPr>
          <w:lang w:val="uk-UA"/>
        </w:rPr>
      </w:pPr>
      <w:r w:rsidRPr="00B0572E">
        <w:rPr>
          <w:lang w:val="uk-UA"/>
        </w:rPr>
        <w:tab/>
      </w:r>
      <w:r w:rsidRPr="00B0572E">
        <w:rPr>
          <w:lang w:val="uk-UA"/>
        </w:rPr>
        <w:tab/>
      </w:r>
      <w:r w:rsidRPr="00B0572E">
        <w:rPr>
          <w:lang w:val="uk-UA"/>
        </w:rPr>
        <w:tab/>
      </w:r>
      <w:r w:rsidRPr="00B0572E">
        <w:rPr>
          <w:lang w:val="uk-UA"/>
        </w:rPr>
        <w:tab/>
      </w:r>
      <w:r w:rsidRPr="00B0572E">
        <w:rPr>
          <w:lang w:val="uk-UA"/>
        </w:rPr>
        <w:tab/>
      </w:r>
      <w:r w:rsidRPr="00B0572E">
        <w:rPr>
          <w:lang w:val="uk-UA"/>
        </w:rPr>
        <w:tab/>
      </w:r>
      <w:r w:rsidRPr="00B0572E">
        <w:rPr>
          <w:lang w:val="uk-UA"/>
        </w:rPr>
        <w:tab/>
      </w:r>
      <w:r w:rsidRPr="00B0572E">
        <w:rPr>
          <w:lang w:val="uk-UA"/>
        </w:rPr>
        <w:tab/>
      </w:r>
      <w:r w:rsidRPr="00B0572E">
        <w:rPr>
          <w:lang w:val="uk-UA"/>
        </w:rPr>
        <w:tab/>
        <w:t>МП</w:t>
      </w:r>
    </w:p>
    <w:p w:rsidR="005A5E62" w:rsidRPr="00B0572E" w:rsidRDefault="005A5E62" w:rsidP="005A5E62">
      <w:pPr>
        <w:spacing w:line="360" w:lineRule="auto"/>
        <w:jc w:val="both"/>
        <w:rPr>
          <w:lang w:val="uk-UA"/>
        </w:rPr>
      </w:pPr>
    </w:p>
    <w:p w:rsidR="005A5E62" w:rsidRPr="00B0572E" w:rsidRDefault="005A5E62" w:rsidP="005A5E62">
      <w:pPr>
        <w:spacing w:line="360" w:lineRule="auto"/>
        <w:jc w:val="both"/>
        <w:rPr>
          <w:lang w:val="uk-UA"/>
        </w:rPr>
      </w:pPr>
    </w:p>
    <w:p w:rsidR="005A5E62" w:rsidRPr="00B0572E" w:rsidRDefault="005A5E62" w:rsidP="005A5E62">
      <w:pPr>
        <w:spacing w:line="360" w:lineRule="auto"/>
        <w:jc w:val="both"/>
        <w:rPr>
          <w:lang w:val="uk-UA"/>
        </w:rPr>
      </w:pPr>
      <w:r w:rsidRPr="00B0572E">
        <w:rPr>
          <w:lang w:val="uk-UA"/>
        </w:rPr>
        <w:t xml:space="preserve">Земельну ділянку прийняв:                                      _________________                      </w:t>
      </w:r>
    </w:p>
    <w:p w:rsidR="005A5E62" w:rsidRDefault="005A5E62" w:rsidP="005A5E62">
      <w:pPr>
        <w:tabs>
          <w:tab w:val="left" w:pos="0"/>
          <w:tab w:val="left" w:pos="1832"/>
          <w:tab w:val="left" w:pos="2748"/>
          <w:tab w:val="left" w:pos="3664"/>
          <w:tab w:val="left" w:pos="4320"/>
          <w:tab w:val="left" w:pos="5496"/>
          <w:tab w:val="left" w:pos="6412"/>
          <w:tab w:val="left" w:pos="7328"/>
          <w:tab w:val="left" w:pos="8244"/>
          <w:tab w:val="left" w:pos="10080"/>
          <w:tab w:val="left" w:pos="10992"/>
          <w:tab w:val="left" w:pos="11908"/>
          <w:tab w:val="left" w:pos="12824"/>
          <w:tab w:val="left" w:pos="13740"/>
          <w:tab w:val="left" w:pos="14656"/>
        </w:tabs>
        <w:spacing w:line="360" w:lineRule="auto"/>
        <w:jc w:val="both"/>
        <w:rPr>
          <w:lang w:val="uk-UA"/>
        </w:rPr>
      </w:pPr>
      <w:r w:rsidRPr="00B0572E">
        <w:rPr>
          <w:lang w:val="uk-UA"/>
        </w:rPr>
        <w:tab/>
      </w:r>
      <w:r w:rsidRPr="00B0572E">
        <w:rPr>
          <w:lang w:val="uk-UA"/>
        </w:rPr>
        <w:tab/>
      </w:r>
      <w:r w:rsidRPr="00B0572E">
        <w:rPr>
          <w:lang w:val="uk-UA"/>
        </w:rPr>
        <w:tab/>
      </w:r>
      <w:r w:rsidRPr="00B0572E">
        <w:rPr>
          <w:lang w:val="uk-UA"/>
        </w:rPr>
        <w:tab/>
      </w:r>
      <w:r w:rsidRPr="00B0572E">
        <w:rPr>
          <w:lang w:val="uk-UA"/>
        </w:rPr>
        <w:tab/>
      </w:r>
      <w:r w:rsidRPr="00B0572E">
        <w:rPr>
          <w:lang w:val="uk-UA"/>
        </w:rPr>
        <w:tab/>
        <w:t>МП</w:t>
      </w:r>
    </w:p>
    <w:p w:rsidR="005A5E62" w:rsidRDefault="005A5E62" w:rsidP="005A5E62">
      <w:pPr>
        <w:tabs>
          <w:tab w:val="left" w:pos="0"/>
          <w:tab w:val="left" w:pos="1832"/>
          <w:tab w:val="left" w:pos="2748"/>
          <w:tab w:val="left" w:pos="3664"/>
          <w:tab w:val="left" w:pos="4320"/>
          <w:tab w:val="left" w:pos="5496"/>
          <w:tab w:val="left" w:pos="6412"/>
          <w:tab w:val="left" w:pos="7328"/>
          <w:tab w:val="left" w:pos="8244"/>
          <w:tab w:val="left" w:pos="10080"/>
          <w:tab w:val="left" w:pos="10992"/>
          <w:tab w:val="left" w:pos="11908"/>
          <w:tab w:val="left" w:pos="12824"/>
          <w:tab w:val="left" w:pos="13740"/>
          <w:tab w:val="left" w:pos="14656"/>
        </w:tabs>
        <w:spacing w:line="360" w:lineRule="auto"/>
        <w:jc w:val="both"/>
        <w:rPr>
          <w:lang w:val="uk-UA"/>
        </w:rPr>
      </w:pPr>
    </w:p>
    <w:p w:rsidR="005A5E62" w:rsidRDefault="005A5E62" w:rsidP="005A5E62">
      <w:pPr>
        <w:tabs>
          <w:tab w:val="left" w:pos="0"/>
          <w:tab w:val="left" w:pos="1832"/>
          <w:tab w:val="left" w:pos="2748"/>
          <w:tab w:val="left" w:pos="3664"/>
          <w:tab w:val="left" w:pos="4320"/>
          <w:tab w:val="left" w:pos="5496"/>
          <w:tab w:val="left" w:pos="6412"/>
          <w:tab w:val="left" w:pos="7328"/>
          <w:tab w:val="left" w:pos="8244"/>
          <w:tab w:val="left" w:pos="10080"/>
          <w:tab w:val="left" w:pos="10992"/>
          <w:tab w:val="left" w:pos="11908"/>
          <w:tab w:val="left" w:pos="12824"/>
          <w:tab w:val="left" w:pos="13740"/>
          <w:tab w:val="left" w:pos="14656"/>
        </w:tabs>
        <w:spacing w:line="360" w:lineRule="auto"/>
        <w:jc w:val="both"/>
        <w:rPr>
          <w:lang w:val="uk-UA"/>
        </w:rPr>
        <w:sectPr w:rsidR="005A5E62" w:rsidSect="008B66F0">
          <w:pgSz w:w="11906" w:h="16838"/>
          <w:pgMar w:top="510" w:right="566" w:bottom="284" w:left="1701" w:header="709" w:footer="709" w:gutter="0"/>
          <w:cols w:space="708"/>
          <w:docGrid w:linePitch="360"/>
        </w:sectPr>
      </w:pPr>
    </w:p>
    <w:tbl>
      <w:tblPr>
        <w:tblW w:w="16113" w:type="dxa"/>
        <w:tblInd w:w="93" w:type="dxa"/>
        <w:tblLayout w:type="fixed"/>
        <w:tblLook w:val="04A0"/>
      </w:tblPr>
      <w:tblGrid>
        <w:gridCol w:w="1921"/>
        <w:gridCol w:w="1275"/>
        <w:gridCol w:w="1963"/>
        <w:gridCol w:w="823"/>
        <w:gridCol w:w="3676"/>
        <w:gridCol w:w="2973"/>
        <w:gridCol w:w="992"/>
        <w:gridCol w:w="1196"/>
        <w:gridCol w:w="647"/>
        <w:gridCol w:w="647"/>
      </w:tblGrid>
      <w:tr w:rsidR="005A5E62" w:rsidTr="008B66F0">
        <w:trPr>
          <w:trHeight w:val="435"/>
        </w:trPr>
        <w:tc>
          <w:tcPr>
            <w:tcW w:w="16113" w:type="dxa"/>
            <w:gridSpan w:val="10"/>
            <w:tcBorders>
              <w:top w:val="nil"/>
              <w:left w:val="nil"/>
              <w:bottom w:val="nil"/>
              <w:right w:val="nil"/>
            </w:tcBorders>
            <w:shd w:val="clear" w:color="auto" w:fill="auto"/>
            <w:vAlign w:val="bottom"/>
            <w:hideMark/>
          </w:tcPr>
          <w:p w:rsidR="005A5E62" w:rsidRDefault="005A5E62" w:rsidP="00273DC9">
            <w:pPr>
              <w:jc w:val="center"/>
            </w:pPr>
            <w:r>
              <w:rPr>
                <w:sz w:val="22"/>
                <w:szCs w:val="22"/>
              </w:rPr>
              <w:lastRenderedPageBreak/>
              <w:t>РОЗРАХУНОК</w:t>
            </w:r>
          </w:p>
        </w:tc>
      </w:tr>
      <w:tr w:rsidR="005A5E62" w:rsidTr="008B66F0">
        <w:trPr>
          <w:trHeight w:val="330"/>
        </w:trPr>
        <w:tc>
          <w:tcPr>
            <w:tcW w:w="14819" w:type="dxa"/>
            <w:gridSpan w:val="8"/>
            <w:tcBorders>
              <w:top w:val="nil"/>
              <w:left w:val="nil"/>
              <w:bottom w:val="single" w:sz="4" w:space="0" w:color="auto"/>
              <w:right w:val="nil"/>
            </w:tcBorders>
            <w:shd w:val="clear" w:color="auto" w:fill="auto"/>
            <w:vAlign w:val="center"/>
            <w:hideMark/>
          </w:tcPr>
          <w:p w:rsidR="005A5E62" w:rsidRDefault="005A5E62" w:rsidP="00273DC9">
            <w:pPr>
              <w:jc w:val="right"/>
            </w:pPr>
            <w:r>
              <w:rPr>
                <w:sz w:val="22"/>
                <w:szCs w:val="22"/>
              </w:rPr>
              <w:t xml:space="preserve">розміруорендної плати за земельніділянкидержавноїабокомунальноївласності, грошоваоцінкаяких проведена </w:t>
            </w:r>
          </w:p>
        </w:tc>
        <w:tc>
          <w:tcPr>
            <w:tcW w:w="647" w:type="dxa"/>
            <w:tcBorders>
              <w:top w:val="nil"/>
              <w:left w:val="nil"/>
              <w:bottom w:val="single" w:sz="4" w:space="0" w:color="auto"/>
              <w:right w:val="nil"/>
            </w:tcBorders>
            <w:shd w:val="clear" w:color="auto" w:fill="auto"/>
            <w:vAlign w:val="center"/>
            <w:hideMark/>
          </w:tcPr>
          <w:p w:rsidR="005A5E62" w:rsidRDefault="005A5E62" w:rsidP="00273DC9">
            <w:r>
              <w:rPr>
                <w:sz w:val="22"/>
                <w:szCs w:val="22"/>
              </w:rPr>
              <w:t> </w:t>
            </w:r>
          </w:p>
        </w:tc>
        <w:tc>
          <w:tcPr>
            <w:tcW w:w="647" w:type="dxa"/>
            <w:tcBorders>
              <w:top w:val="nil"/>
              <w:left w:val="nil"/>
              <w:bottom w:val="single" w:sz="4" w:space="0" w:color="auto"/>
              <w:right w:val="nil"/>
            </w:tcBorders>
            <w:shd w:val="clear" w:color="auto" w:fill="auto"/>
            <w:vAlign w:val="bottom"/>
            <w:hideMark/>
          </w:tcPr>
          <w:p w:rsidR="005A5E62" w:rsidRDefault="005A5E62" w:rsidP="00273DC9">
            <w:r>
              <w:rPr>
                <w:sz w:val="22"/>
                <w:szCs w:val="22"/>
              </w:rPr>
              <w:t> </w:t>
            </w:r>
          </w:p>
        </w:tc>
      </w:tr>
      <w:tr w:rsidR="005A5E62" w:rsidTr="008B66F0">
        <w:trPr>
          <w:trHeight w:val="624"/>
        </w:trPr>
        <w:tc>
          <w:tcPr>
            <w:tcW w:w="1921" w:type="dxa"/>
            <w:vMerge w:val="restart"/>
            <w:tcBorders>
              <w:top w:val="nil"/>
              <w:left w:val="single" w:sz="4" w:space="0" w:color="auto"/>
              <w:bottom w:val="single" w:sz="4" w:space="0" w:color="auto"/>
              <w:right w:val="single" w:sz="4" w:space="0" w:color="auto"/>
            </w:tcBorders>
            <w:shd w:val="clear" w:color="auto" w:fill="auto"/>
            <w:hideMark/>
          </w:tcPr>
          <w:p w:rsidR="005A5E62" w:rsidRDefault="005A5E62" w:rsidP="00273DC9">
            <w:pPr>
              <w:jc w:val="center"/>
              <w:rPr>
                <w:sz w:val="18"/>
                <w:szCs w:val="18"/>
              </w:rPr>
            </w:pPr>
            <w:r>
              <w:rPr>
                <w:sz w:val="18"/>
                <w:szCs w:val="18"/>
              </w:rPr>
              <w:t>Категорія земель</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5A5E62" w:rsidRDefault="005A5E62" w:rsidP="00273DC9">
            <w:pPr>
              <w:jc w:val="center"/>
              <w:rPr>
                <w:sz w:val="18"/>
                <w:szCs w:val="18"/>
              </w:rPr>
            </w:pPr>
            <w:r>
              <w:rPr>
                <w:sz w:val="18"/>
                <w:szCs w:val="18"/>
              </w:rPr>
              <w:t>Площа, кв.метрів     (в населенихпунтках), гектарів (за межами  населенихпунктів)</w:t>
            </w:r>
          </w:p>
        </w:tc>
        <w:tc>
          <w:tcPr>
            <w:tcW w:w="1963" w:type="dxa"/>
            <w:vMerge w:val="restart"/>
            <w:tcBorders>
              <w:top w:val="nil"/>
              <w:left w:val="single" w:sz="4" w:space="0" w:color="auto"/>
              <w:bottom w:val="single" w:sz="4" w:space="0" w:color="000000"/>
              <w:right w:val="single" w:sz="4" w:space="0" w:color="auto"/>
            </w:tcBorders>
            <w:shd w:val="clear" w:color="auto" w:fill="auto"/>
            <w:hideMark/>
          </w:tcPr>
          <w:p w:rsidR="005A5E62" w:rsidRDefault="005A5E62" w:rsidP="00273DC9">
            <w:pPr>
              <w:jc w:val="center"/>
              <w:rPr>
                <w:sz w:val="18"/>
                <w:szCs w:val="18"/>
              </w:rPr>
            </w:pPr>
            <w:r>
              <w:rPr>
                <w:sz w:val="18"/>
                <w:szCs w:val="18"/>
              </w:rPr>
              <w:t xml:space="preserve"> Нормативна грошоваоцінказемельноїділянки</w:t>
            </w:r>
          </w:p>
        </w:tc>
        <w:tc>
          <w:tcPr>
            <w:tcW w:w="823" w:type="dxa"/>
            <w:vMerge w:val="restart"/>
            <w:tcBorders>
              <w:top w:val="nil"/>
              <w:left w:val="single" w:sz="4" w:space="0" w:color="auto"/>
              <w:bottom w:val="single" w:sz="4" w:space="0" w:color="auto"/>
              <w:right w:val="single" w:sz="4" w:space="0" w:color="auto"/>
            </w:tcBorders>
            <w:shd w:val="clear" w:color="auto" w:fill="auto"/>
            <w:hideMark/>
          </w:tcPr>
          <w:p w:rsidR="005A5E62" w:rsidRDefault="005A5E62" w:rsidP="00273DC9">
            <w:pPr>
              <w:jc w:val="center"/>
              <w:rPr>
                <w:sz w:val="18"/>
                <w:szCs w:val="18"/>
              </w:rPr>
            </w:pPr>
            <w:r>
              <w:rPr>
                <w:sz w:val="18"/>
                <w:szCs w:val="18"/>
              </w:rPr>
              <w:t>Ставка земельного податку</w:t>
            </w:r>
          </w:p>
        </w:tc>
        <w:tc>
          <w:tcPr>
            <w:tcW w:w="3676" w:type="dxa"/>
            <w:vMerge w:val="restart"/>
            <w:tcBorders>
              <w:top w:val="nil"/>
              <w:left w:val="single" w:sz="4" w:space="0" w:color="auto"/>
              <w:bottom w:val="single" w:sz="4" w:space="0" w:color="auto"/>
              <w:right w:val="single" w:sz="4" w:space="0" w:color="auto"/>
            </w:tcBorders>
            <w:shd w:val="clear" w:color="auto" w:fill="auto"/>
            <w:hideMark/>
          </w:tcPr>
          <w:p w:rsidR="005A5E62" w:rsidRDefault="005A5E62" w:rsidP="00273DC9">
            <w:pPr>
              <w:jc w:val="center"/>
              <w:rPr>
                <w:sz w:val="18"/>
                <w:szCs w:val="18"/>
              </w:rPr>
            </w:pPr>
            <w:r>
              <w:rPr>
                <w:sz w:val="18"/>
                <w:szCs w:val="18"/>
              </w:rPr>
              <w:t>Добутоккоефіцієнтівіндексаціїгрошовоїоцінкиземельноїділянки за попередні роки</w:t>
            </w:r>
          </w:p>
        </w:tc>
        <w:tc>
          <w:tcPr>
            <w:tcW w:w="2973" w:type="dxa"/>
            <w:vMerge w:val="restart"/>
            <w:tcBorders>
              <w:top w:val="nil"/>
              <w:left w:val="single" w:sz="4" w:space="0" w:color="auto"/>
              <w:bottom w:val="single" w:sz="4" w:space="0" w:color="auto"/>
              <w:right w:val="single" w:sz="4" w:space="0" w:color="auto"/>
            </w:tcBorders>
            <w:shd w:val="clear" w:color="auto" w:fill="auto"/>
            <w:hideMark/>
          </w:tcPr>
          <w:p w:rsidR="005A5E62" w:rsidRDefault="005A5E62" w:rsidP="00273DC9">
            <w:pPr>
              <w:jc w:val="center"/>
              <w:rPr>
                <w:sz w:val="18"/>
                <w:szCs w:val="18"/>
              </w:rPr>
            </w:pPr>
            <w:r>
              <w:rPr>
                <w:sz w:val="18"/>
                <w:szCs w:val="18"/>
              </w:rPr>
              <w:t>Прийнятий для розрахункурозміруорендної плати, відсотківнормативноїгрошовоїоцінкиземельноїділянки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5A5E62" w:rsidRDefault="005A5E62" w:rsidP="00273DC9">
            <w:pPr>
              <w:jc w:val="center"/>
              <w:rPr>
                <w:sz w:val="18"/>
                <w:szCs w:val="18"/>
              </w:rPr>
            </w:pPr>
            <w:r>
              <w:rPr>
                <w:sz w:val="18"/>
                <w:szCs w:val="18"/>
              </w:rPr>
              <w:t>Розмір земельного податку, гривень</w:t>
            </w:r>
          </w:p>
        </w:tc>
        <w:tc>
          <w:tcPr>
            <w:tcW w:w="1196" w:type="dxa"/>
            <w:vMerge w:val="restart"/>
            <w:tcBorders>
              <w:top w:val="nil"/>
              <w:left w:val="single" w:sz="4" w:space="0" w:color="auto"/>
              <w:bottom w:val="single" w:sz="4" w:space="0" w:color="auto"/>
              <w:right w:val="single" w:sz="4" w:space="0" w:color="auto"/>
            </w:tcBorders>
            <w:shd w:val="clear" w:color="auto" w:fill="auto"/>
            <w:hideMark/>
          </w:tcPr>
          <w:p w:rsidR="005A5E62" w:rsidRDefault="005A5E62" w:rsidP="00273DC9">
            <w:pPr>
              <w:jc w:val="center"/>
              <w:rPr>
                <w:sz w:val="18"/>
                <w:szCs w:val="18"/>
              </w:rPr>
            </w:pPr>
            <w:r>
              <w:rPr>
                <w:sz w:val="18"/>
                <w:szCs w:val="18"/>
              </w:rPr>
              <w:t>Коефіцієнторенди</w:t>
            </w:r>
          </w:p>
        </w:tc>
        <w:tc>
          <w:tcPr>
            <w:tcW w:w="1294" w:type="dxa"/>
            <w:gridSpan w:val="2"/>
            <w:tcBorders>
              <w:top w:val="single" w:sz="4" w:space="0" w:color="auto"/>
              <w:left w:val="nil"/>
              <w:bottom w:val="single" w:sz="4" w:space="0" w:color="auto"/>
              <w:right w:val="single" w:sz="4" w:space="0" w:color="auto"/>
            </w:tcBorders>
            <w:shd w:val="clear" w:color="auto" w:fill="auto"/>
            <w:hideMark/>
          </w:tcPr>
          <w:p w:rsidR="005A5E62" w:rsidRDefault="005A5E62" w:rsidP="00273DC9">
            <w:pPr>
              <w:jc w:val="center"/>
              <w:rPr>
                <w:sz w:val="18"/>
                <w:szCs w:val="18"/>
              </w:rPr>
            </w:pPr>
            <w:r>
              <w:rPr>
                <w:sz w:val="18"/>
                <w:szCs w:val="18"/>
              </w:rPr>
              <w:t>Розмірорендної плати,                                                       гривень</w:t>
            </w:r>
          </w:p>
        </w:tc>
      </w:tr>
      <w:tr w:rsidR="005550A6" w:rsidTr="008B66F0">
        <w:trPr>
          <w:trHeight w:val="1680"/>
        </w:trPr>
        <w:tc>
          <w:tcPr>
            <w:tcW w:w="1921" w:type="dxa"/>
            <w:vMerge/>
            <w:tcBorders>
              <w:top w:val="nil"/>
              <w:left w:val="single" w:sz="4" w:space="0" w:color="auto"/>
              <w:bottom w:val="single" w:sz="4" w:space="0" w:color="auto"/>
              <w:right w:val="single" w:sz="4" w:space="0" w:color="auto"/>
            </w:tcBorders>
            <w:vAlign w:val="center"/>
            <w:hideMark/>
          </w:tcPr>
          <w:p w:rsidR="005A5E62" w:rsidRDefault="005A5E62" w:rsidP="00273DC9">
            <w:pPr>
              <w:rPr>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5A5E62" w:rsidRDefault="005A5E62" w:rsidP="00273DC9">
            <w:pPr>
              <w:rPr>
                <w:sz w:val="18"/>
                <w:szCs w:val="18"/>
              </w:rPr>
            </w:pPr>
          </w:p>
        </w:tc>
        <w:tc>
          <w:tcPr>
            <w:tcW w:w="1963" w:type="dxa"/>
            <w:vMerge/>
            <w:tcBorders>
              <w:top w:val="nil"/>
              <w:left w:val="single" w:sz="4" w:space="0" w:color="auto"/>
              <w:bottom w:val="single" w:sz="4" w:space="0" w:color="000000"/>
              <w:right w:val="single" w:sz="4" w:space="0" w:color="auto"/>
            </w:tcBorders>
            <w:vAlign w:val="center"/>
            <w:hideMark/>
          </w:tcPr>
          <w:p w:rsidR="005A5E62" w:rsidRDefault="005A5E62" w:rsidP="00273DC9">
            <w:pPr>
              <w:rPr>
                <w:sz w:val="18"/>
                <w:szCs w:val="18"/>
              </w:rPr>
            </w:pPr>
          </w:p>
        </w:tc>
        <w:tc>
          <w:tcPr>
            <w:tcW w:w="823" w:type="dxa"/>
            <w:vMerge/>
            <w:tcBorders>
              <w:top w:val="nil"/>
              <w:left w:val="single" w:sz="4" w:space="0" w:color="auto"/>
              <w:bottom w:val="single" w:sz="4" w:space="0" w:color="auto"/>
              <w:right w:val="single" w:sz="4" w:space="0" w:color="auto"/>
            </w:tcBorders>
            <w:vAlign w:val="center"/>
            <w:hideMark/>
          </w:tcPr>
          <w:p w:rsidR="005A5E62" w:rsidRDefault="005A5E62" w:rsidP="00273DC9">
            <w:pPr>
              <w:rPr>
                <w:sz w:val="18"/>
                <w:szCs w:val="18"/>
              </w:rPr>
            </w:pPr>
          </w:p>
        </w:tc>
        <w:tc>
          <w:tcPr>
            <w:tcW w:w="3676" w:type="dxa"/>
            <w:vMerge/>
            <w:tcBorders>
              <w:top w:val="nil"/>
              <w:left w:val="single" w:sz="4" w:space="0" w:color="auto"/>
              <w:bottom w:val="single" w:sz="4" w:space="0" w:color="auto"/>
              <w:right w:val="single" w:sz="4" w:space="0" w:color="auto"/>
            </w:tcBorders>
            <w:vAlign w:val="center"/>
            <w:hideMark/>
          </w:tcPr>
          <w:p w:rsidR="005A5E62" w:rsidRDefault="005A5E62" w:rsidP="00273DC9">
            <w:pPr>
              <w:rPr>
                <w:sz w:val="18"/>
                <w:szCs w:val="18"/>
              </w:rPr>
            </w:pPr>
          </w:p>
        </w:tc>
        <w:tc>
          <w:tcPr>
            <w:tcW w:w="2973" w:type="dxa"/>
            <w:vMerge/>
            <w:tcBorders>
              <w:top w:val="nil"/>
              <w:left w:val="single" w:sz="4" w:space="0" w:color="auto"/>
              <w:bottom w:val="single" w:sz="4" w:space="0" w:color="auto"/>
              <w:right w:val="single" w:sz="4" w:space="0" w:color="auto"/>
            </w:tcBorders>
            <w:vAlign w:val="center"/>
            <w:hideMark/>
          </w:tcPr>
          <w:p w:rsidR="005A5E62" w:rsidRDefault="005A5E62" w:rsidP="00273DC9">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5A5E62" w:rsidRDefault="005A5E62" w:rsidP="00273DC9">
            <w:pPr>
              <w:rPr>
                <w:sz w:val="18"/>
                <w:szCs w:val="18"/>
              </w:rPr>
            </w:pPr>
          </w:p>
        </w:tc>
        <w:tc>
          <w:tcPr>
            <w:tcW w:w="1196" w:type="dxa"/>
            <w:vMerge/>
            <w:tcBorders>
              <w:top w:val="nil"/>
              <w:left w:val="single" w:sz="4" w:space="0" w:color="auto"/>
              <w:bottom w:val="single" w:sz="4" w:space="0" w:color="auto"/>
              <w:right w:val="single" w:sz="4" w:space="0" w:color="auto"/>
            </w:tcBorders>
            <w:vAlign w:val="center"/>
            <w:hideMark/>
          </w:tcPr>
          <w:p w:rsidR="005A5E62" w:rsidRDefault="005A5E62" w:rsidP="00273DC9">
            <w:pPr>
              <w:rPr>
                <w:sz w:val="18"/>
                <w:szCs w:val="18"/>
              </w:rPr>
            </w:pPr>
          </w:p>
        </w:tc>
        <w:tc>
          <w:tcPr>
            <w:tcW w:w="647" w:type="dxa"/>
            <w:tcBorders>
              <w:top w:val="nil"/>
              <w:left w:val="nil"/>
              <w:bottom w:val="single" w:sz="4" w:space="0" w:color="auto"/>
              <w:right w:val="single" w:sz="4" w:space="0" w:color="auto"/>
            </w:tcBorders>
            <w:shd w:val="clear" w:color="auto" w:fill="auto"/>
            <w:noWrap/>
            <w:vAlign w:val="center"/>
            <w:hideMark/>
          </w:tcPr>
          <w:p w:rsidR="005A5E62" w:rsidRDefault="005A5E62" w:rsidP="00273DC9">
            <w:pPr>
              <w:jc w:val="center"/>
              <w:rPr>
                <w:sz w:val="18"/>
                <w:szCs w:val="18"/>
              </w:rPr>
            </w:pPr>
            <w:r>
              <w:rPr>
                <w:sz w:val="18"/>
                <w:szCs w:val="18"/>
              </w:rPr>
              <w:t>Рік</w:t>
            </w:r>
          </w:p>
        </w:tc>
        <w:tc>
          <w:tcPr>
            <w:tcW w:w="647" w:type="dxa"/>
            <w:tcBorders>
              <w:top w:val="nil"/>
              <w:left w:val="nil"/>
              <w:bottom w:val="single" w:sz="4" w:space="0" w:color="auto"/>
              <w:right w:val="single" w:sz="4" w:space="0" w:color="auto"/>
            </w:tcBorders>
            <w:shd w:val="clear" w:color="auto" w:fill="auto"/>
            <w:noWrap/>
            <w:vAlign w:val="center"/>
            <w:hideMark/>
          </w:tcPr>
          <w:p w:rsidR="005A5E62" w:rsidRDefault="005A5E62" w:rsidP="00273DC9">
            <w:pPr>
              <w:jc w:val="center"/>
              <w:rPr>
                <w:sz w:val="18"/>
                <w:szCs w:val="18"/>
              </w:rPr>
            </w:pPr>
            <w:r>
              <w:rPr>
                <w:sz w:val="18"/>
                <w:szCs w:val="18"/>
              </w:rPr>
              <w:t>Місяць</w:t>
            </w:r>
          </w:p>
        </w:tc>
      </w:tr>
      <w:tr w:rsidR="005A5E62" w:rsidTr="008B66F0">
        <w:trPr>
          <w:trHeight w:val="402"/>
        </w:trPr>
        <w:tc>
          <w:tcPr>
            <w:tcW w:w="16113"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5A5E62" w:rsidRDefault="005A5E62" w:rsidP="00273DC9">
            <w:pPr>
              <w:rPr>
                <w:b/>
                <w:bCs/>
              </w:rPr>
            </w:pPr>
            <w:r>
              <w:rPr>
                <w:b/>
                <w:bCs/>
              </w:rPr>
              <w:t>Земельнаділянка для будівництвазблокованихіндивідуальнихбудинків (таунхаусів), кадастровий номер 4412900000:06:035:0148</w:t>
            </w:r>
          </w:p>
        </w:tc>
      </w:tr>
      <w:tr w:rsidR="005550A6" w:rsidTr="008B66F0">
        <w:trPr>
          <w:trHeight w:val="876"/>
        </w:trPr>
        <w:tc>
          <w:tcPr>
            <w:tcW w:w="1921" w:type="dxa"/>
            <w:tcBorders>
              <w:top w:val="nil"/>
              <w:left w:val="single" w:sz="4" w:space="0" w:color="auto"/>
              <w:bottom w:val="single" w:sz="4" w:space="0" w:color="auto"/>
              <w:right w:val="single" w:sz="4" w:space="0" w:color="auto"/>
            </w:tcBorders>
            <w:shd w:val="clear" w:color="auto" w:fill="auto"/>
            <w:vAlign w:val="bottom"/>
            <w:hideMark/>
          </w:tcPr>
          <w:p w:rsidR="005A5E62" w:rsidRDefault="005A5E62" w:rsidP="00273DC9">
            <w:r>
              <w:t>02.07 для іншоїжитловоїзабудови</w:t>
            </w:r>
          </w:p>
        </w:tc>
        <w:tc>
          <w:tcPr>
            <w:tcW w:w="1275" w:type="dxa"/>
            <w:tcBorders>
              <w:top w:val="nil"/>
              <w:left w:val="nil"/>
              <w:bottom w:val="nil"/>
              <w:right w:val="nil"/>
            </w:tcBorders>
            <w:shd w:val="clear" w:color="auto" w:fill="auto"/>
            <w:noWrap/>
            <w:vAlign w:val="bottom"/>
            <w:hideMark/>
          </w:tcPr>
          <w:p w:rsidR="005A5E62" w:rsidRDefault="005A5E62" w:rsidP="00273DC9">
            <w:pPr>
              <w:jc w:val="right"/>
              <w:rPr>
                <w:color w:val="000000"/>
              </w:rPr>
            </w:pPr>
            <w:r>
              <w:rPr>
                <w:color w:val="000000"/>
              </w:rPr>
              <w:t>2909</w:t>
            </w:r>
          </w:p>
        </w:tc>
        <w:tc>
          <w:tcPr>
            <w:tcW w:w="1963" w:type="dxa"/>
            <w:tcBorders>
              <w:top w:val="nil"/>
              <w:left w:val="single" w:sz="4" w:space="0" w:color="auto"/>
              <w:bottom w:val="single" w:sz="4" w:space="0" w:color="auto"/>
              <w:right w:val="single" w:sz="4" w:space="0" w:color="auto"/>
            </w:tcBorders>
            <w:shd w:val="clear" w:color="auto" w:fill="auto"/>
            <w:noWrap/>
            <w:vAlign w:val="bottom"/>
            <w:hideMark/>
          </w:tcPr>
          <w:p w:rsidR="005A5E62" w:rsidRDefault="005A5E62" w:rsidP="00273DC9">
            <w:pPr>
              <w:jc w:val="right"/>
            </w:pPr>
            <w:r>
              <w:t>438240.85</w:t>
            </w:r>
          </w:p>
        </w:tc>
        <w:tc>
          <w:tcPr>
            <w:tcW w:w="823" w:type="dxa"/>
            <w:tcBorders>
              <w:top w:val="nil"/>
              <w:left w:val="nil"/>
              <w:bottom w:val="single" w:sz="4" w:space="0" w:color="auto"/>
              <w:right w:val="single" w:sz="4" w:space="0" w:color="auto"/>
            </w:tcBorders>
            <w:shd w:val="clear" w:color="auto" w:fill="auto"/>
            <w:noWrap/>
            <w:vAlign w:val="bottom"/>
            <w:hideMark/>
          </w:tcPr>
          <w:p w:rsidR="005A5E62" w:rsidRDefault="005A5E62" w:rsidP="00273DC9">
            <w:pPr>
              <w:jc w:val="right"/>
            </w:pPr>
            <w:r>
              <w:t>0.06%</w:t>
            </w:r>
          </w:p>
        </w:tc>
        <w:tc>
          <w:tcPr>
            <w:tcW w:w="3676" w:type="dxa"/>
            <w:tcBorders>
              <w:top w:val="nil"/>
              <w:left w:val="nil"/>
              <w:bottom w:val="single" w:sz="4" w:space="0" w:color="auto"/>
              <w:right w:val="single" w:sz="4" w:space="0" w:color="auto"/>
            </w:tcBorders>
            <w:shd w:val="clear" w:color="auto" w:fill="auto"/>
            <w:noWrap/>
            <w:vAlign w:val="bottom"/>
            <w:hideMark/>
          </w:tcPr>
          <w:p w:rsidR="005A5E62" w:rsidRDefault="005A5E62" w:rsidP="00273DC9">
            <w:pPr>
              <w:jc w:val="right"/>
            </w:pPr>
            <w:r>
              <w:t>6.071</w:t>
            </w:r>
          </w:p>
        </w:tc>
        <w:tc>
          <w:tcPr>
            <w:tcW w:w="2973" w:type="dxa"/>
            <w:tcBorders>
              <w:top w:val="nil"/>
              <w:left w:val="nil"/>
              <w:bottom w:val="single" w:sz="4" w:space="0" w:color="auto"/>
              <w:right w:val="single" w:sz="4" w:space="0" w:color="auto"/>
            </w:tcBorders>
            <w:shd w:val="clear" w:color="auto" w:fill="auto"/>
            <w:noWrap/>
            <w:vAlign w:val="bottom"/>
            <w:hideMark/>
          </w:tcPr>
          <w:p w:rsidR="005A5E62" w:rsidRDefault="005A5E62" w:rsidP="00273DC9">
            <w:r>
              <w:t> </w:t>
            </w:r>
          </w:p>
        </w:tc>
        <w:tc>
          <w:tcPr>
            <w:tcW w:w="992" w:type="dxa"/>
            <w:tcBorders>
              <w:top w:val="nil"/>
              <w:left w:val="nil"/>
              <w:bottom w:val="single" w:sz="4" w:space="0" w:color="auto"/>
              <w:right w:val="single" w:sz="4" w:space="0" w:color="auto"/>
            </w:tcBorders>
            <w:shd w:val="clear" w:color="auto" w:fill="auto"/>
            <w:noWrap/>
            <w:vAlign w:val="bottom"/>
            <w:hideMark/>
          </w:tcPr>
          <w:p w:rsidR="005A5E62" w:rsidRDefault="005A5E62" w:rsidP="00273DC9">
            <w:pPr>
              <w:jc w:val="right"/>
            </w:pPr>
            <w:r>
              <w:t>262.94</w:t>
            </w:r>
          </w:p>
        </w:tc>
        <w:tc>
          <w:tcPr>
            <w:tcW w:w="1196" w:type="dxa"/>
            <w:tcBorders>
              <w:top w:val="nil"/>
              <w:left w:val="nil"/>
              <w:bottom w:val="single" w:sz="4" w:space="0" w:color="auto"/>
              <w:right w:val="single" w:sz="4" w:space="0" w:color="auto"/>
            </w:tcBorders>
            <w:shd w:val="clear" w:color="auto" w:fill="auto"/>
            <w:noWrap/>
            <w:vAlign w:val="bottom"/>
            <w:hideMark/>
          </w:tcPr>
          <w:p w:rsidR="005A5E62" w:rsidRDefault="005A5E62" w:rsidP="00273DC9">
            <w:pPr>
              <w:jc w:val="right"/>
            </w:pPr>
          </w:p>
        </w:tc>
        <w:tc>
          <w:tcPr>
            <w:tcW w:w="647" w:type="dxa"/>
            <w:tcBorders>
              <w:top w:val="nil"/>
              <w:left w:val="nil"/>
              <w:bottom w:val="single" w:sz="4" w:space="0" w:color="auto"/>
              <w:right w:val="single" w:sz="4" w:space="0" w:color="auto"/>
            </w:tcBorders>
            <w:shd w:val="clear" w:color="000000" w:fill="FFFFFF"/>
            <w:noWrap/>
            <w:vAlign w:val="bottom"/>
            <w:hideMark/>
          </w:tcPr>
          <w:p w:rsidR="005A5E62" w:rsidRDefault="005A5E62" w:rsidP="00273DC9">
            <w:pPr>
              <w:rPr>
                <w:b/>
                <w:bCs/>
              </w:rPr>
            </w:pPr>
            <w:r>
              <w:rPr>
                <w:b/>
                <w:bCs/>
              </w:rPr>
              <w:t> </w:t>
            </w:r>
          </w:p>
        </w:tc>
        <w:tc>
          <w:tcPr>
            <w:tcW w:w="647" w:type="dxa"/>
            <w:tcBorders>
              <w:top w:val="nil"/>
              <w:left w:val="nil"/>
              <w:bottom w:val="single" w:sz="4" w:space="0" w:color="auto"/>
              <w:right w:val="single" w:sz="4" w:space="0" w:color="auto"/>
            </w:tcBorders>
            <w:shd w:val="clear" w:color="000000" w:fill="FFFFFF"/>
            <w:noWrap/>
            <w:vAlign w:val="bottom"/>
            <w:hideMark/>
          </w:tcPr>
          <w:p w:rsidR="005A5E62" w:rsidRDefault="005A5E62" w:rsidP="00273DC9">
            <w:pPr>
              <w:rPr>
                <w:b/>
                <w:bCs/>
              </w:rPr>
            </w:pPr>
            <w:r>
              <w:rPr>
                <w:b/>
                <w:bCs/>
              </w:rPr>
              <w:t> </w:t>
            </w:r>
          </w:p>
        </w:tc>
      </w:tr>
      <w:tr w:rsidR="005A5E62" w:rsidTr="008B66F0">
        <w:trPr>
          <w:trHeight w:val="312"/>
        </w:trPr>
        <w:tc>
          <w:tcPr>
            <w:tcW w:w="16113" w:type="dxa"/>
            <w:gridSpan w:val="10"/>
            <w:tcBorders>
              <w:top w:val="single" w:sz="4" w:space="0" w:color="auto"/>
              <w:left w:val="nil"/>
              <w:bottom w:val="nil"/>
              <w:right w:val="nil"/>
            </w:tcBorders>
            <w:shd w:val="clear" w:color="auto" w:fill="auto"/>
            <w:noWrap/>
            <w:vAlign w:val="bottom"/>
            <w:hideMark/>
          </w:tcPr>
          <w:p w:rsidR="005A5E62" w:rsidRDefault="005A5E62" w:rsidP="00273DC9">
            <w:pPr>
              <w:rPr>
                <w:b/>
                <w:bCs/>
                <w:u w:val="single"/>
              </w:rPr>
            </w:pPr>
            <w:r>
              <w:rPr>
                <w:b/>
                <w:bCs/>
                <w:u w:val="single"/>
              </w:rPr>
              <w:t>У межах  Луганська обл., Сєвєродонецький район, м. Сєвєродонецьк,  84 мікрорайон</w:t>
            </w:r>
          </w:p>
        </w:tc>
      </w:tr>
      <w:tr w:rsidR="005A5E62" w:rsidTr="008B66F0">
        <w:trPr>
          <w:trHeight w:val="276"/>
        </w:trPr>
        <w:tc>
          <w:tcPr>
            <w:tcW w:w="15466" w:type="dxa"/>
            <w:gridSpan w:val="9"/>
            <w:tcBorders>
              <w:top w:val="nil"/>
              <w:left w:val="nil"/>
              <w:bottom w:val="nil"/>
              <w:right w:val="nil"/>
            </w:tcBorders>
            <w:shd w:val="clear" w:color="auto" w:fill="auto"/>
            <w:noWrap/>
            <w:vAlign w:val="bottom"/>
            <w:hideMark/>
          </w:tcPr>
          <w:p w:rsidR="005A5E62" w:rsidRDefault="005A5E62" w:rsidP="00273DC9">
            <w:pPr>
              <w:rPr>
                <w:sz w:val="16"/>
                <w:szCs w:val="16"/>
              </w:rPr>
            </w:pPr>
            <w:r>
              <w:rPr>
                <w:sz w:val="16"/>
                <w:szCs w:val="16"/>
              </w:rPr>
              <w:t xml:space="preserve">                       (Названаселеного пункту)</w:t>
            </w:r>
          </w:p>
        </w:tc>
        <w:tc>
          <w:tcPr>
            <w:tcW w:w="647" w:type="dxa"/>
            <w:tcBorders>
              <w:top w:val="nil"/>
              <w:left w:val="nil"/>
              <w:bottom w:val="nil"/>
              <w:right w:val="nil"/>
            </w:tcBorders>
            <w:shd w:val="clear" w:color="auto" w:fill="auto"/>
            <w:noWrap/>
            <w:vAlign w:val="bottom"/>
            <w:hideMark/>
          </w:tcPr>
          <w:p w:rsidR="005A5E62" w:rsidRDefault="005A5E62" w:rsidP="00273DC9"/>
        </w:tc>
      </w:tr>
      <w:tr w:rsidR="005550A6" w:rsidTr="008B66F0">
        <w:trPr>
          <w:trHeight w:val="312"/>
        </w:trPr>
        <w:tc>
          <w:tcPr>
            <w:tcW w:w="1921" w:type="dxa"/>
            <w:tcBorders>
              <w:top w:val="nil"/>
              <w:left w:val="nil"/>
              <w:bottom w:val="nil"/>
              <w:right w:val="nil"/>
            </w:tcBorders>
            <w:shd w:val="clear" w:color="auto" w:fill="auto"/>
            <w:noWrap/>
            <w:vAlign w:val="bottom"/>
            <w:hideMark/>
          </w:tcPr>
          <w:p w:rsidR="005A5E62" w:rsidRDefault="005A5E62" w:rsidP="00273DC9">
            <w:pPr>
              <w:rPr>
                <w:b/>
                <w:bCs/>
                <w:u w:val="single"/>
              </w:rPr>
            </w:pPr>
            <w:r>
              <w:rPr>
                <w:b/>
                <w:bCs/>
                <w:u w:val="single"/>
              </w:rPr>
              <w:t>Разом 2909,00 м2</w:t>
            </w:r>
          </w:p>
        </w:tc>
        <w:tc>
          <w:tcPr>
            <w:tcW w:w="1275" w:type="dxa"/>
            <w:tcBorders>
              <w:top w:val="nil"/>
              <w:left w:val="nil"/>
              <w:bottom w:val="nil"/>
              <w:right w:val="nil"/>
            </w:tcBorders>
            <w:shd w:val="clear" w:color="auto" w:fill="auto"/>
            <w:noWrap/>
            <w:vAlign w:val="bottom"/>
            <w:hideMark/>
          </w:tcPr>
          <w:p w:rsidR="005A5E62" w:rsidRDefault="005A5E62" w:rsidP="00273DC9">
            <w:pPr>
              <w:rPr>
                <w:b/>
                <w:bCs/>
                <w:sz w:val="20"/>
                <w:szCs w:val="20"/>
                <w:u w:val="single"/>
              </w:rPr>
            </w:pPr>
          </w:p>
        </w:tc>
        <w:tc>
          <w:tcPr>
            <w:tcW w:w="1963" w:type="dxa"/>
            <w:tcBorders>
              <w:top w:val="nil"/>
              <w:left w:val="nil"/>
              <w:bottom w:val="nil"/>
              <w:right w:val="nil"/>
            </w:tcBorders>
            <w:shd w:val="clear" w:color="auto" w:fill="auto"/>
            <w:noWrap/>
            <w:vAlign w:val="bottom"/>
            <w:hideMark/>
          </w:tcPr>
          <w:p w:rsidR="005A5E62" w:rsidRDefault="005A5E62" w:rsidP="00273DC9">
            <w:pPr>
              <w:rPr>
                <w:b/>
                <w:bCs/>
                <w:sz w:val="20"/>
                <w:szCs w:val="20"/>
              </w:rPr>
            </w:pPr>
          </w:p>
        </w:tc>
        <w:tc>
          <w:tcPr>
            <w:tcW w:w="823"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3676"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2973"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992"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1196"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647"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647" w:type="dxa"/>
            <w:tcBorders>
              <w:top w:val="nil"/>
              <w:left w:val="nil"/>
              <w:bottom w:val="nil"/>
              <w:right w:val="nil"/>
            </w:tcBorders>
            <w:shd w:val="clear" w:color="auto" w:fill="auto"/>
            <w:noWrap/>
            <w:vAlign w:val="bottom"/>
            <w:hideMark/>
          </w:tcPr>
          <w:p w:rsidR="005A5E62" w:rsidRDefault="005A5E62" w:rsidP="00273DC9"/>
        </w:tc>
      </w:tr>
      <w:tr w:rsidR="005550A6" w:rsidTr="008B66F0">
        <w:trPr>
          <w:trHeight w:val="276"/>
        </w:trPr>
        <w:tc>
          <w:tcPr>
            <w:tcW w:w="1921" w:type="dxa"/>
            <w:tcBorders>
              <w:top w:val="nil"/>
              <w:left w:val="nil"/>
              <w:bottom w:val="nil"/>
              <w:right w:val="nil"/>
            </w:tcBorders>
            <w:shd w:val="clear" w:color="auto" w:fill="auto"/>
            <w:noWrap/>
            <w:vAlign w:val="bottom"/>
            <w:hideMark/>
          </w:tcPr>
          <w:p w:rsidR="005A5E62" w:rsidRDefault="005A5E62" w:rsidP="00273DC9"/>
        </w:tc>
        <w:tc>
          <w:tcPr>
            <w:tcW w:w="1275" w:type="dxa"/>
            <w:tcBorders>
              <w:top w:val="nil"/>
              <w:left w:val="nil"/>
              <w:bottom w:val="nil"/>
              <w:right w:val="nil"/>
            </w:tcBorders>
            <w:shd w:val="clear" w:color="auto" w:fill="auto"/>
            <w:noWrap/>
            <w:vAlign w:val="bottom"/>
            <w:hideMark/>
          </w:tcPr>
          <w:p w:rsidR="005A5E62" w:rsidRDefault="005A5E62" w:rsidP="00273DC9"/>
        </w:tc>
        <w:tc>
          <w:tcPr>
            <w:tcW w:w="1963" w:type="dxa"/>
            <w:tcBorders>
              <w:top w:val="nil"/>
              <w:left w:val="nil"/>
              <w:bottom w:val="nil"/>
              <w:right w:val="nil"/>
            </w:tcBorders>
            <w:shd w:val="clear" w:color="auto" w:fill="auto"/>
            <w:noWrap/>
            <w:vAlign w:val="bottom"/>
            <w:hideMark/>
          </w:tcPr>
          <w:p w:rsidR="005A5E62" w:rsidRDefault="005A5E62" w:rsidP="00273DC9"/>
        </w:tc>
        <w:tc>
          <w:tcPr>
            <w:tcW w:w="823" w:type="dxa"/>
            <w:tcBorders>
              <w:top w:val="nil"/>
              <w:left w:val="nil"/>
              <w:bottom w:val="nil"/>
              <w:right w:val="nil"/>
            </w:tcBorders>
            <w:shd w:val="clear" w:color="auto" w:fill="auto"/>
            <w:noWrap/>
            <w:vAlign w:val="bottom"/>
            <w:hideMark/>
          </w:tcPr>
          <w:p w:rsidR="005A5E62" w:rsidRDefault="005A5E62" w:rsidP="00273DC9"/>
        </w:tc>
        <w:tc>
          <w:tcPr>
            <w:tcW w:w="3676" w:type="dxa"/>
            <w:tcBorders>
              <w:top w:val="nil"/>
              <w:left w:val="nil"/>
              <w:bottom w:val="nil"/>
              <w:right w:val="nil"/>
            </w:tcBorders>
            <w:shd w:val="clear" w:color="auto" w:fill="auto"/>
            <w:noWrap/>
            <w:vAlign w:val="bottom"/>
            <w:hideMark/>
          </w:tcPr>
          <w:p w:rsidR="005A5E62" w:rsidRDefault="005A5E62" w:rsidP="00273DC9"/>
        </w:tc>
        <w:tc>
          <w:tcPr>
            <w:tcW w:w="2973" w:type="dxa"/>
            <w:tcBorders>
              <w:top w:val="nil"/>
              <w:left w:val="nil"/>
              <w:bottom w:val="nil"/>
              <w:right w:val="nil"/>
            </w:tcBorders>
            <w:shd w:val="clear" w:color="auto" w:fill="auto"/>
            <w:noWrap/>
            <w:vAlign w:val="bottom"/>
            <w:hideMark/>
          </w:tcPr>
          <w:p w:rsidR="005A5E62" w:rsidRDefault="005A5E62" w:rsidP="00273DC9"/>
        </w:tc>
        <w:tc>
          <w:tcPr>
            <w:tcW w:w="992" w:type="dxa"/>
            <w:tcBorders>
              <w:top w:val="nil"/>
              <w:left w:val="nil"/>
              <w:bottom w:val="nil"/>
              <w:right w:val="nil"/>
            </w:tcBorders>
            <w:shd w:val="clear" w:color="auto" w:fill="auto"/>
            <w:noWrap/>
            <w:vAlign w:val="bottom"/>
            <w:hideMark/>
          </w:tcPr>
          <w:p w:rsidR="005A5E62" w:rsidRDefault="005A5E62" w:rsidP="00273DC9"/>
        </w:tc>
        <w:tc>
          <w:tcPr>
            <w:tcW w:w="1196" w:type="dxa"/>
            <w:tcBorders>
              <w:top w:val="nil"/>
              <w:left w:val="nil"/>
              <w:bottom w:val="nil"/>
              <w:right w:val="nil"/>
            </w:tcBorders>
            <w:shd w:val="clear" w:color="auto" w:fill="auto"/>
            <w:noWrap/>
            <w:vAlign w:val="bottom"/>
            <w:hideMark/>
          </w:tcPr>
          <w:p w:rsidR="005A5E62" w:rsidRDefault="005A5E62" w:rsidP="00273DC9"/>
        </w:tc>
        <w:tc>
          <w:tcPr>
            <w:tcW w:w="647" w:type="dxa"/>
            <w:tcBorders>
              <w:top w:val="nil"/>
              <w:left w:val="nil"/>
              <w:bottom w:val="nil"/>
              <w:right w:val="nil"/>
            </w:tcBorders>
            <w:shd w:val="clear" w:color="auto" w:fill="auto"/>
            <w:noWrap/>
            <w:vAlign w:val="bottom"/>
            <w:hideMark/>
          </w:tcPr>
          <w:p w:rsidR="005A5E62" w:rsidRDefault="005A5E62" w:rsidP="00273DC9"/>
        </w:tc>
        <w:tc>
          <w:tcPr>
            <w:tcW w:w="647" w:type="dxa"/>
            <w:tcBorders>
              <w:top w:val="nil"/>
              <w:left w:val="nil"/>
              <w:bottom w:val="nil"/>
              <w:right w:val="nil"/>
            </w:tcBorders>
            <w:shd w:val="clear" w:color="auto" w:fill="auto"/>
            <w:noWrap/>
            <w:vAlign w:val="bottom"/>
            <w:hideMark/>
          </w:tcPr>
          <w:p w:rsidR="005A5E62" w:rsidRDefault="005A5E62" w:rsidP="00273DC9"/>
        </w:tc>
      </w:tr>
      <w:tr w:rsidR="005A5E62" w:rsidTr="008B66F0">
        <w:trPr>
          <w:trHeight w:val="276"/>
        </w:trPr>
        <w:tc>
          <w:tcPr>
            <w:tcW w:w="15466" w:type="dxa"/>
            <w:gridSpan w:val="9"/>
            <w:tcBorders>
              <w:top w:val="nil"/>
              <w:left w:val="nil"/>
              <w:bottom w:val="nil"/>
              <w:right w:val="nil"/>
            </w:tcBorders>
            <w:shd w:val="clear" w:color="auto" w:fill="auto"/>
            <w:noWrap/>
            <w:vAlign w:val="bottom"/>
            <w:hideMark/>
          </w:tcPr>
          <w:p w:rsidR="005A5E62" w:rsidRDefault="005A5E62" w:rsidP="00273DC9">
            <w:r>
              <w:rPr>
                <w:sz w:val="22"/>
                <w:szCs w:val="22"/>
              </w:rPr>
              <w:t>За межами</w:t>
            </w:r>
            <w:r>
              <w:rPr>
                <w:sz w:val="22"/>
                <w:szCs w:val="22"/>
                <w:u w:val="single"/>
              </w:rPr>
              <w:t xml:space="preserve">       ----     </w:t>
            </w:r>
          </w:p>
        </w:tc>
        <w:tc>
          <w:tcPr>
            <w:tcW w:w="647" w:type="dxa"/>
            <w:tcBorders>
              <w:top w:val="nil"/>
              <w:left w:val="nil"/>
              <w:bottom w:val="nil"/>
              <w:right w:val="nil"/>
            </w:tcBorders>
            <w:shd w:val="clear" w:color="auto" w:fill="auto"/>
            <w:noWrap/>
            <w:vAlign w:val="bottom"/>
            <w:hideMark/>
          </w:tcPr>
          <w:p w:rsidR="005A5E62" w:rsidRDefault="005A5E62" w:rsidP="00273DC9"/>
        </w:tc>
      </w:tr>
      <w:tr w:rsidR="005A5E62" w:rsidTr="008B66F0">
        <w:trPr>
          <w:trHeight w:val="276"/>
        </w:trPr>
        <w:tc>
          <w:tcPr>
            <w:tcW w:w="15466" w:type="dxa"/>
            <w:gridSpan w:val="9"/>
            <w:tcBorders>
              <w:top w:val="nil"/>
              <w:left w:val="nil"/>
              <w:bottom w:val="nil"/>
              <w:right w:val="nil"/>
            </w:tcBorders>
            <w:shd w:val="clear" w:color="auto" w:fill="auto"/>
            <w:noWrap/>
            <w:vAlign w:val="bottom"/>
            <w:hideMark/>
          </w:tcPr>
          <w:p w:rsidR="005A5E62" w:rsidRDefault="005A5E62" w:rsidP="00273DC9">
            <w:pPr>
              <w:rPr>
                <w:sz w:val="16"/>
                <w:szCs w:val="16"/>
              </w:rPr>
            </w:pPr>
            <w:r>
              <w:rPr>
                <w:sz w:val="16"/>
                <w:szCs w:val="16"/>
              </w:rPr>
              <w:t xml:space="preserve">                        (Названаселеного пункту)</w:t>
            </w:r>
          </w:p>
        </w:tc>
        <w:tc>
          <w:tcPr>
            <w:tcW w:w="647" w:type="dxa"/>
            <w:tcBorders>
              <w:top w:val="nil"/>
              <w:left w:val="nil"/>
              <w:bottom w:val="nil"/>
              <w:right w:val="nil"/>
            </w:tcBorders>
            <w:shd w:val="clear" w:color="auto" w:fill="auto"/>
            <w:noWrap/>
            <w:vAlign w:val="bottom"/>
            <w:hideMark/>
          </w:tcPr>
          <w:p w:rsidR="005A5E62" w:rsidRDefault="005A5E62" w:rsidP="00273DC9"/>
        </w:tc>
      </w:tr>
      <w:tr w:rsidR="005A5E62" w:rsidTr="008B66F0">
        <w:trPr>
          <w:trHeight w:val="276"/>
        </w:trPr>
        <w:tc>
          <w:tcPr>
            <w:tcW w:w="15466" w:type="dxa"/>
            <w:gridSpan w:val="9"/>
            <w:tcBorders>
              <w:top w:val="nil"/>
              <w:left w:val="nil"/>
              <w:bottom w:val="nil"/>
              <w:right w:val="nil"/>
            </w:tcBorders>
            <w:shd w:val="clear" w:color="auto" w:fill="auto"/>
            <w:noWrap/>
            <w:vAlign w:val="bottom"/>
            <w:hideMark/>
          </w:tcPr>
          <w:p w:rsidR="005A5E62" w:rsidRDefault="005A5E62" w:rsidP="00273DC9">
            <w:r>
              <w:rPr>
                <w:sz w:val="22"/>
                <w:szCs w:val="22"/>
              </w:rPr>
              <w:t xml:space="preserve">Разом </w:t>
            </w:r>
            <w:r>
              <w:rPr>
                <w:sz w:val="22"/>
                <w:szCs w:val="22"/>
                <w:u w:val="single"/>
              </w:rPr>
              <w:t xml:space="preserve">       ---        </w:t>
            </w:r>
          </w:p>
        </w:tc>
        <w:tc>
          <w:tcPr>
            <w:tcW w:w="647" w:type="dxa"/>
            <w:tcBorders>
              <w:top w:val="nil"/>
              <w:left w:val="nil"/>
              <w:bottom w:val="nil"/>
              <w:right w:val="nil"/>
            </w:tcBorders>
            <w:shd w:val="clear" w:color="auto" w:fill="auto"/>
            <w:noWrap/>
            <w:vAlign w:val="bottom"/>
            <w:hideMark/>
          </w:tcPr>
          <w:p w:rsidR="005A5E62" w:rsidRDefault="005A5E62" w:rsidP="00273DC9"/>
        </w:tc>
      </w:tr>
      <w:tr w:rsidR="005550A6" w:rsidTr="008B66F0">
        <w:trPr>
          <w:trHeight w:val="276"/>
        </w:trPr>
        <w:tc>
          <w:tcPr>
            <w:tcW w:w="1921" w:type="dxa"/>
            <w:tcBorders>
              <w:top w:val="nil"/>
              <w:left w:val="nil"/>
              <w:bottom w:val="nil"/>
              <w:right w:val="nil"/>
            </w:tcBorders>
            <w:shd w:val="clear" w:color="auto" w:fill="auto"/>
            <w:noWrap/>
            <w:vAlign w:val="bottom"/>
            <w:hideMark/>
          </w:tcPr>
          <w:p w:rsidR="005A5E62" w:rsidRDefault="005A5E62" w:rsidP="00273DC9"/>
        </w:tc>
        <w:tc>
          <w:tcPr>
            <w:tcW w:w="1275" w:type="dxa"/>
            <w:tcBorders>
              <w:top w:val="nil"/>
              <w:left w:val="nil"/>
              <w:bottom w:val="nil"/>
              <w:right w:val="nil"/>
            </w:tcBorders>
            <w:shd w:val="clear" w:color="auto" w:fill="auto"/>
            <w:noWrap/>
            <w:vAlign w:val="bottom"/>
            <w:hideMark/>
          </w:tcPr>
          <w:p w:rsidR="005A5E62" w:rsidRDefault="005A5E62" w:rsidP="00273DC9"/>
        </w:tc>
        <w:tc>
          <w:tcPr>
            <w:tcW w:w="1963" w:type="dxa"/>
            <w:tcBorders>
              <w:top w:val="nil"/>
              <w:left w:val="nil"/>
              <w:bottom w:val="nil"/>
              <w:right w:val="nil"/>
            </w:tcBorders>
            <w:shd w:val="clear" w:color="auto" w:fill="auto"/>
            <w:noWrap/>
            <w:vAlign w:val="bottom"/>
            <w:hideMark/>
          </w:tcPr>
          <w:p w:rsidR="005A5E62" w:rsidRDefault="005A5E62" w:rsidP="00273DC9"/>
        </w:tc>
        <w:tc>
          <w:tcPr>
            <w:tcW w:w="823" w:type="dxa"/>
            <w:tcBorders>
              <w:top w:val="nil"/>
              <w:left w:val="nil"/>
              <w:bottom w:val="nil"/>
              <w:right w:val="nil"/>
            </w:tcBorders>
            <w:shd w:val="clear" w:color="auto" w:fill="auto"/>
            <w:noWrap/>
            <w:vAlign w:val="bottom"/>
            <w:hideMark/>
          </w:tcPr>
          <w:p w:rsidR="005A5E62" w:rsidRDefault="005A5E62" w:rsidP="00273DC9"/>
        </w:tc>
        <w:tc>
          <w:tcPr>
            <w:tcW w:w="3676" w:type="dxa"/>
            <w:tcBorders>
              <w:top w:val="nil"/>
              <w:left w:val="nil"/>
              <w:bottom w:val="nil"/>
              <w:right w:val="nil"/>
            </w:tcBorders>
            <w:shd w:val="clear" w:color="auto" w:fill="auto"/>
            <w:noWrap/>
            <w:vAlign w:val="bottom"/>
            <w:hideMark/>
          </w:tcPr>
          <w:p w:rsidR="005A5E62" w:rsidRDefault="005A5E62" w:rsidP="00273DC9"/>
        </w:tc>
        <w:tc>
          <w:tcPr>
            <w:tcW w:w="2973" w:type="dxa"/>
            <w:tcBorders>
              <w:top w:val="nil"/>
              <w:left w:val="nil"/>
              <w:bottom w:val="nil"/>
              <w:right w:val="nil"/>
            </w:tcBorders>
            <w:shd w:val="clear" w:color="auto" w:fill="auto"/>
            <w:noWrap/>
            <w:vAlign w:val="bottom"/>
            <w:hideMark/>
          </w:tcPr>
          <w:p w:rsidR="005A5E62" w:rsidRDefault="005A5E62" w:rsidP="00273DC9"/>
        </w:tc>
        <w:tc>
          <w:tcPr>
            <w:tcW w:w="992" w:type="dxa"/>
            <w:tcBorders>
              <w:top w:val="nil"/>
              <w:left w:val="nil"/>
              <w:bottom w:val="nil"/>
              <w:right w:val="nil"/>
            </w:tcBorders>
            <w:shd w:val="clear" w:color="auto" w:fill="auto"/>
            <w:noWrap/>
            <w:vAlign w:val="bottom"/>
            <w:hideMark/>
          </w:tcPr>
          <w:p w:rsidR="005A5E62" w:rsidRDefault="005A5E62" w:rsidP="00273DC9"/>
        </w:tc>
        <w:tc>
          <w:tcPr>
            <w:tcW w:w="1196" w:type="dxa"/>
            <w:tcBorders>
              <w:top w:val="nil"/>
              <w:left w:val="nil"/>
              <w:bottom w:val="nil"/>
              <w:right w:val="nil"/>
            </w:tcBorders>
            <w:shd w:val="clear" w:color="auto" w:fill="auto"/>
            <w:noWrap/>
            <w:vAlign w:val="bottom"/>
            <w:hideMark/>
          </w:tcPr>
          <w:p w:rsidR="005A5E62" w:rsidRDefault="005A5E62" w:rsidP="00273DC9"/>
        </w:tc>
        <w:tc>
          <w:tcPr>
            <w:tcW w:w="647" w:type="dxa"/>
            <w:tcBorders>
              <w:top w:val="nil"/>
              <w:left w:val="nil"/>
              <w:bottom w:val="nil"/>
              <w:right w:val="nil"/>
            </w:tcBorders>
            <w:shd w:val="clear" w:color="auto" w:fill="auto"/>
            <w:noWrap/>
            <w:vAlign w:val="bottom"/>
            <w:hideMark/>
          </w:tcPr>
          <w:p w:rsidR="005A5E62" w:rsidRDefault="005A5E62" w:rsidP="00273DC9"/>
        </w:tc>
        <w:tc>
          <w:tcPr>
            <w:tcW w:w="647" w:type="dxa"/>
            <w:tcBorders>
              <w:top w:val="nil"/>
              <w:left w:val="nil"/>
              <w:bottom w:val="nil"/>
              <w:right w:val="nil"/>
            </w:tcBorders>
            <w:shd w:val="clear" w:color="auto" w:fill="auto"/>
            <w:noWrap/>
            <w:vAlign w:val="bottom"/>
            <w:hideMark/>
          </w:tcPr>
          <w:p w:rsidR="005A5E62" w:rsidRDefault="005A5E62" w:rsidP="00273DC9"/>
        </w:tc>
      </w:tr>
      <w:tr w:rsidR="005550A6" w:rsidTr="008B66F0">
        <w:trPr>
          <w:trHeight w:val="312"/>
        </w:trPr>
        <w:tc>
          <w:tcPr>
            <w:tcW w:w="1921" w:type="dxa"/>
            <w:tcBorders>
              <w:top w:val="nil"/>
              <w:left w:val="nil"/>
              <w:bottom w:val="nil"/>
              <w:right w:val="nil"/>
            </w:tcBorders>
            <w:shd w:val="clear" w:color="auto" w:fill="auto"/>
            <w:noWrap/>
            <w:vAlign w:val="bottom"/>
            <w:hideMark/>
          </w:tcPr>
          <w:p w:rsidR="005A5E62" w:rsidRDefault="005A5E62" w:rsidP="00273DC9">
            <w:pPr>
              <w:rPr>
                <w:b/>
                <w:bCs/>
                <w:u w:val="single"/>
              </w:rPr>
            </w:pPr>
            <w:r>
              <w:rPr>
                <w:b/>
                <w:bCs/>
                <w:u w:val="single"/>
              </w:rPr>
              <w:t>Усього 2909,00 м2</w:t>
            </w:r>
          </w:p>
        </w:tc>
        <w:tc>
          <w:tcPr>
            <w:tcW w:w="1275" w:type="dxa"/>
            <w:tcBorders>
              <w:top w:val="nil"/>
              <w:left w:val="nil"/>
              <w:bottom w:val="nil"/>
              <w:right w:val="nil"/>
            </w:tcBorders>
            <w:shd w:val="clear" w:color="auto" w:fill="auto"/>
            <w:noWrap/>
            <w:vAlign w:val="bottom"/>
            <w:hideMark/>
          </w:tcPr>
          <w:p w:rsidR="005A5E62" w:rsidRDefault="005A5E62" w:rsidP="00273DC9">
            <w:pPr>
              <w:rPr>
                <w:b/>
                <w:bCs/>
                <w:sz w:val="20"/>
                <w:szCs w:val="20"/>
                <w:u w:val="single"/>
              </w:rPr>
            </w:pPr>
          </w:p>
        </w:tc>
        <w:tc>
          <w:tcPr>
            <w:tcW w:w="1963" w:type="dxa"/>
            <w:tcBorders>
              <w:top w:val="nil"/>
              <w:left w:val="nil"/>
              <w:bottom w:val="nil"/>
              <w:right w:val="nil"/>
            </w:tcBorders>
            <w:shd w:val="clear" w:color="auto" w:fill="auto"/>
            <w:noWrap/>
            <w:vAlign w:val="bottom"/>
            <w:hideMark/>
          </w:tcPr>
          <w:p w:rsidR="005A5E62" w:rsidRDefault="005A5E62" w:rsidP="00273DC9">
            <w:pPr>
              <w:rPr>
                <w:b/>
                <w:bCs/>
                <w:sz w:val="20"/>
                <w:szCs w:val="20"/>
              </w:rPr>
            </w:pPr>
          </w:p>
        </w:tc>
        <w:tc>
          <w:tcPr>
            <w:tcW w:w="823"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3676"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2973"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992"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1196"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647"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647" w:type="dxa"/>
            <w:tcBorders>
              <w:top w:val="nil"/>
              <w:left w:val="nil"/>
              <w:bottom w:val="nil"/>
              <w:right w:val="nil"/>
            </w:tcBorders>
            <w:shd w:val="clear" w:color="auto" w:fill="auto"/>
            <w:noWrap/>
            <w:vAlign w:val="bottom"/>
            <w:hideMark/>
          </w:tcPr>
          <w:p w:rsidR="005A5E62" w:rsidRDefault="005A5E62" w:rsidP="00273DC9"/>
        </w:tc>
      </w:tr>
      <w:tr w:rsidR="005A5E62" w:rsidTr="008B66F0">
        <w:trPr>
          <w:trHeight w:val="312"/>
        </w:trPr>
        <w:tc>
          <w:tcPr>
            <w:tcW w:w="5159" w:type="dxa"/>
            <w:gridSpan w:val="3"/>
            <w:tcBorders>
              <w:top w:val="nil"/>
              <w:left w:val="nil"/>
              <w:bottom w:val="nil"/>
              <w:right w:val="nil"/>
            </w:tcBorders>
            <w:shd w:val="clear" w:color="auto" w:fill="auto"/>
            <w:noWrap/>
            <w:vAlign w:val="bottom"/>
            <w:hideMark/>
          </w:tcPr>
          <w:p w:rsidR="005A5E62" w:rsidRDefault="005A5E62" w:rsidP="00273DC9">
            <w:pPr>
              <w:rPr>
                <w:b/>
                <w:bCs/>
                <w:sz w:val="20"/>
                <w:szCs w:val="20"/>
              </w:rPr>
            </w:pPr>
            <w:r>
              <w:rPr>
                <w:b/>
                <w:bCs/>
                <w:sz w:val="20"/>
                <w:szCs w:val="20"/>
              </w:rPr>
              <w:t>Орендодавець</w:t>
            </w:r>
          </w:p>
        </w:tc>
        <w:tc>
          <w:tcPr>
            <w:tcW w:w="4499" w:type="dxa"/>
            <w:gridSpan w:val="2"/>
            <w:vMerge w:val="restart"/>
            <w:tcBorders>
              <w:top w:val="nil"/>
              <w:left w:val="nil"/>
              <w:bottom w:val="nil"/>
              <w:right w:val="nil"/>
            </w:tcBorders>
            <w:shd w:val="clear" w:color="auto" w:fill="auto"/>
            <w:hideMark/>
          </w:tcPr>
          <w:p w:rsidR="005A5E62" w:rsidRDefault="005A5E62" w:rsidP="00273DC9">
            <w:pPr>
              <w:jc w:val="center"/>
              <w:rPr>
                <w:sz w:val="20"/>
                <w:szCs w:val="20"/>
              </w:rPr>
            </w:pPr>
            <w:r>
              <w:rPr>
                <w:sz w:val="20"/>
                <w:szCs w:val="20"/>
              </w:rPr>
              <w:t>МП ______________________                    (підпис)</w:t>
            </w:r>
          </w:p>
        </w:tc>
        <w:tc>
          <w:tcPr>
            <w:tcW w:w="2973" w:type="dxa"/>
            <w:tcBorders>
              <w:top w:val="nil"/>
              <w:left w:val="nil"/>
              <w:bottom w:val="nil"/>
              <w:right w:val="nil"/>
            </w:tcBorders>
            <w:shd w:val="clear" w:color="auto" w:fill="auto"/>
            <w:noWrap/>
            <w:vAlign w:val="bottom"/>
            <w:hideMark/>
          </w:tcPr>
          <w:p w:rsidR="005A5E62" w:rsidRDefault="005A5E62" w:rsidP="00273DC9">
            <w:pPr>
              <w:rPr>
                <w:b/>
                <w:bCs/>
                <w:sz w:val="20"/>
                <w:szCs w:val="20"/>
              </w:rPr>
            </w:pPr>
          </w:p>
        </w:tc>
        <w:tc>
          <w:tcPr>
            <w:tcW w:w="992" w:type="dxa"/>
            <w:tcBorders>
              <w:top w:val="nil"/>
              <w:left w:val="nil"/>
              <w:bottom w:val="nil"/>
              <w:right w:val="nil"/>
            </w:tcBorders>
            <w:shd w:val="clear" w:color="auto" w:fill="auto"/>
            <w:noWrap/>
            <w:vAlign w:val="bottom"/>
            <w:hideMark/>
          </w:tcPr>
          <w:p w:rsidR="005A5E62" w:rsidRDefault="005A5E62" w:rsidP="00273DC9">
            <w:pPr>
              <w:rPr>
                <w:b/>
                <w:bCs/>
                <w:sz w:val="20"/>
                <w:szCs w:val="20"/>
              </w:rPr>
            </w:pPr>
          </w:p>
        </w:tc>
        <w:tc>
          <w:tcPr>
            <w:tcW w:w="1843" w:type="dxa"/>
            <w:gridSpan w:val="2"/>
            <w:tcBorders>
              <w:top w:val="nil"/>
              <w:left w:val="nil"/>
              <w:bottom w:val="nil"/>
              <w:right w:val="nil"/>
            </w:tcBorders>
            <w:shd w:val="clear" w:color="auto" w:fill="auto"/>
            <w:vAlign w:val="bottom"/>
            <w:hideMark/>
          </w:tcPr>
          <w:p w:rsidR="005A5E62" w:rsidRDefault="005A5E62" w:rsidP="008B66F0">
            <w:pPr>
              <w:ind w:left="-148"/>
              <w:rPr>
                <w:b/>
                <w:bCs/>
                <w:u w:val="single"/>
              </w:rPr>
            </w:pPr>
            <w:r>
              <w:rPr>
                <w:b/>
                <w:bCs/>
                <w:u w:val="single"/>
              </w:rPr>
              <w:t>О.Ю.Кузьмінов</w:t>
            </w:r>
          </w:p>
        </w:tc>
        <w:tc>
          <w:tcPr>
            <w:tcW w:w="647" w:type="dxa"/>
            <w:tcBorders>
              <w:top w:val="nil"/>
              <w:left w:val="nil"/>
              <w:bottom w:val="nil"/>
              <w:right w:val="nil"/>
            </w:tcBorders>
            <w:shd w:val="clear" w:color="auto" w:fill="auto"/>
            <w:noWrap/>
            <w:vAlign w:val="bottom"/>
            <w:hideMark/>
          </w:tcPr>
          <w:p w:rsidR="005A5E62" w:rsidRDefault="005A5E62" w:rsidP="00273DC9"/>
        </w:tc>
      </w:tr>
      <w:tr w:rsidR="005A5E62" w:rsidTr="008B66F0">
        <w:trPr>
          <w:trHeight w:val="252"/>
        </w:trPr>
        <w:tc>
          <w:tcPr>
            <w:tcW w:w="1921"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1275"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1963"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4499" w:type="dxa"/>
            <w:gridSpan w:val="2"/>
            <w:vMerge/>
            <w:tcBorders>
              <w:top w:val="nil"/>
              <w:left w:val="nil"/>
              <w:bottom w:val="nil"/>
              <w:right w:val="nil"/>
            </w:tcBorders>
            <w:vAlign w:val="center"/>
            <w:hideMark/>
          </w:tcPr>
          <w:p w:rsidR="005A5E62" w:rsidRDefault="005A5E62" w:rsidP="00273DC9">
            <w:pPr>
              <w:rPr>
                <w:sz w:val="20"/>
                <w:szCs w:val="20"/>
              </w:rPr>
            </w:pPr>
          </w:p>
        </w:tc>
        <w:tc>
          <w:tcPr>
            <w:tcW w:w="2973"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992"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1843" w:type="dxa"/>
            <w:gridSpan w:val="2"/>
            <w:tcBorders>
              <w:top w:val="nil"/>
              <w:left w:val="nil"/>
              <w:bottom w:val="nil"/>
              <w:right w:val="nil"/>
            </w:tcBorders>
            <w:shd w:val="clear" w:color="auto" w:fill="auto"/>
            <w:vAlign w:val="bottom"/>
            <w:hideMark/>
          </w:tcPr>
          <w:p w:rsidR="005A5E62" w:rsidRDefault="005A5E62" w:rsidP="00273DC9">
            <w:pPr>
              <w:jc w:val="center"/>
              <w:rPr>
                <w:b/>
                <w:bCs/>
                <w:sz w:val="16"/>
                <w:szCs w:val="16"/>
              </w:rPr>
            </w:pPr>
            <w:r>
              <w:rPr>
                <w:b/>
                <w:bCs/>
                <w:sz w:val="16"/>
                <w:szCs w:val="16"/>
              </w:rPr>
              <w:t xml:space="preserve"> (ініціали та прізвище)</w:t>
            </w:r>
          </w:p>
        </w:tc>
        <w:tc>
          <w:tcPr>
            <w:tcW w:w="647" w:type="dxa"/>
            <w:tcBorders>
              <w:top w:val="nil"/>
              <w:left w:val="nil"/>
              <w:bottom w:val="nil"/>
              <w:right w:val="nil"/>
            </w:tcBorders>
            <w:shd w:val="clear" w:color="auto" w:fill="auto"/>
            <w:noWrap/>
            <w:vAlign w:val="bottom"/>
            <w:hideMark/>
          </w:tcPr>
          <w:p w:rsidR="005A5E62" w:rsidRDefault="005A5E62" w:rsidP="00273DC9"/>
        </w:tc>
      </w:tr>
      <w:tr w:rsidR="005550A6" w:rsidTr="008B66F0">
        <w:trPr>
          <w:trHeight w:val="276"/>
        </w:trPr>
        <w:tc>
          <w:tcPr>
            <w:tcW w:w="1921"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1275"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1963"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823"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3676"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2973"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992"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1196"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647" w:type="dxa"/>
            <w:tcBorders>
              <w:top w:val="nil"/>
              <w:left w:val="nil"/>
              <w:bottom w:val="nil"/>
              <w:right w:val="nil"/>
            </w:tcBorders>
            <w:shd w:val="clear" w:color="auto" w:fill="auto"/>
            <w:noWrap/>
            <w:vAlign w:val="bottom"/>
            <w:hideMark/>
          </w:tcPr>
          <w:p w:rsidR="005A5E62" w:rsidRDefault="005A5E62" w:rsidP="00273DC9">
            <w:pPr>
              <w:rPr>
                <w:sz w:val="20"/>
                <w:szCs w:val="20"/>
              </w:rPr>
            </w:pPr>
          </w:p>
        </w:tc>
        <w:tc>
          <w:tcPr>
            <w:tcW w:w="647" w:type="dxa"/>
            <w:tcBorders>
              <w:top w:val="nil"/>
              <w:left w:val="nil"/>
              <w:bottom w:val="nil"/>
              <w:right w:val="nil"/>
            </w:tcBorders>
            <w:shd w:val="clear" w:color="auto" w:fill="auto"/>
            <w:noWrap/>
            <w:vAlign w:val="bottom"/>
            <w:hideMark/>
          </w:tcPr>
          <w:p w:rsidR="005A5E62" w:rsidRDefault="005A5E62" w:rsidP="00273DC9"/>
        </w:tc>
      </w:tr>
      <w:tr w:rsidR="005A5E62" w:rsidTr="008B66F0">
        <w:trPr>
          <w:trHeight w:val="312"/>
        </w:trPr>
        <w:tc>
          <w:tcPr>
            <w:tcW w:w="5159" w:type="dxa"/>
            <w:gridSpan w:val="3"/>
            <w:tcBorders>
              <w:top w:val="nil"/>
              <w:left w:val="nil"/>
              <w:bottom w:val="nil"/>
              <w:right w:val="nil"/>
            </w:tcBorders>
            <w:shd w:val="clear" w:color="auto" w:fill="auto"/>
            <w:noWrap/>
            <w:vAlign w:val="bottom"/>
            <w:hideMark/>
          </w:tcPr>
          <w:p w:rsidR="005A5E62" w:rsidRDefault="005A5E62" w:rsidP="00273DC9">
            <w:pPr>
              <w:rPr>
                <w:b/>
                <w:bCs/>
                <w:sz w:val="20"/>
                <w:szCs w:val="20"/>
              </w:rPr>
            </w:pPr>
            <w:r>
              <w:rPr>
                <w:b/>
                <w:bCs/>
                <w:sz w:val="20"/>
                <w:szCs w:val="20"/>
              </w:rPr>
              <w:t>Орендар</w:t>
            </w:r>
          </w:p>
        </w:tc>
        <w:tc>
          <w:tcPr>
            <w:tcW w:w="4499" w:type="dxa"/>
            <w:gridSpan w:val="2"/>
            <w:vMerge w:val="restart"/>
            <w:tcBorders>
              <w:top w:val="nil"/>
              <w:left w:val="nil"/>
              <w:bottom w:val="nil"/>
              <w:right w:val="nil"/>
            </w:tcBorders>
            <w:shd w:val="clear" w:color="auto" w:fill="auto"/>
            <w:hideMark/>
          </w:tcPr>
          <w:p w:rsidR="005A5E62" w:rsidRDefault="005A5E62" w:rsidP="00273DC9">
            <w:pPr>
              <w:jc w:val="center"/>
              <w:rPr>
                <w:sz w:val="20"/>
                <w:szCs w:val="20"/>
              </w:rPr>
            </w:pPr>
            <w:r>
              <w:rPr>
                <w:sz w:val="20"/>
                <w:szCs w:val="20"/>
              </w:rPr>
              <w:t xml:space="preserve">         ______________________                    (підпис)</w:t>
            </w:r>
          </w:p>
        </w:tc>
        <w:tc>
          <w:tcPr>
            <w:tcW w:w="2973" w:type="dxa"/>
            <w:tcBorders>
              <w:top w:val="nil"/>
              <w:left w:val="nil"/>
              <w:bottom w:val="nil"/>
              <w:right w:val="nil"/>
            </w:tcBorders>
            <w:shd w:val="clear" w:color="auto" w:fill="auto"/>
            <w:noWrap/>
            <w:vAlign w:val="bottom"/>
            <w:hideMark/>
          </w:tcPr>
          <w:p w:rsidR="005A5E62" w:rsidRDefault="005A5E62" w:rsidP="00273DC9">
            <w:pPr>
              <w:rPr>
                <w:b/>
                <w:bCs/>
                <w:sz w:val="20"/>
                <w:szCs w:val="20"/>
              </w:rPr>
            </w:pPr>
          </w:p>
        </w:tc>
        <w:tc>
          <w:tcPr>
            <w:tcW w:w="992" w:type="dxa"/>
            <w:tcBorders>
              <w:top w:val="nil"/>
              <w:left w:val="nil"/>
              <w:bottom w:val="nil"/>
              <w:right w:val="nil"/>
            </w:tcBorders>
            <w:shd w:val="clear" w:color="auto" w:fill="auto"/>
            <w:noWrap/>
            <w:vAlign w:val="bottom"/>
            <w:hideMark/>
          </w:tcPr>
          <w:p w:rsidR="005A5E62" w:rsidRDefault="005A5E62" w:rsidP="00273DC9">
            <w:pPr>
              <w:rPr>
                <w:b/>
                <w:bCs/>
                <w:sz w:val="20"/>
                <w:szCs w:val="20"/>
              </w:rPr>
            </w:pPr>
          </w:p>
        </w:tc>
        <w:tc>
          <w:tcPr>
            <w:tcW w:w="1843" w:type="dxa"/>
            <w:gridSpan w:val="2"/>
            <w:tcBorders>
              <w:top w:val="nil"/>
              <w:left w:val="nil"/>
              <w:bottom w:val="nil"/>
              <w:right w:val="nil"/>
            </w:tcBorders>
            <w:shd w:val="clear" w:color="auto" w:fill="auto"/>
            <w:noWrap/>
            <w:vAlign w:val="bottom"/>
            <w:hideMark/>
          </w:tcPr>
          <w:p w:rsidR="005A5E62" w:rsidRDefault="005A5E62" w:rsidP="00273DC9">
            <w:pPr>
              <w:jc w:val="center"/>
              <w:rPr>
                <w:b/>
                <w:bCs/>
                <w:u w:val="single"/>
              </w:rPr>
            </w:pPr>
          </w:p>
        </w:tc>
        <w:tc>
          <w:tcPr>
            <w:tcW w:w="647" w:type="dxa"/>
            <w:tcBorders>
              <w:top w:val="nil"/>
              <w:left w:val="nil"/>
              <w:bottom w:val="nil"/>
              <w:right w:val="nil"/>
            </w:tcBorders>
            <w:shd w:val="clear" w:color="auto" w:fill="auto"/>
            <w:noWrap/>
            <w:vAlign w:val="bottom"/>
            <w:hideMark/>
          </w:tcPr>
          <w:p w:rsidR="005A5E62" w:rsidRDefault="005A5E62" w:rsidP="00273DC9"/>
        </w:tc>
      </w:tr>
      <w:tr w:rsidR="005A5E62" w:rsidTr="008B66F0">
        <w:trPr>
          <w:trHeight w:val="276"/>
        </w:trPr>
        <w:tc>
          <w:tcPr>
            <w:tcW w:w="1921" w:type="dxa"/>
            <w:tcBorders>
              <w:top w:val="nil"/>
              <w:left w:val="nil"/>
              <w:bottom w:val="nil"/>
              <w:right w:val="nil"/>
            </w:tcBorders>
            <w:shd w:val="clear" w:color="auto" w:fill="auto"/>
            <w:noWrap/>
            <w:vAlign w:val="bottom"/>
            <w:hideMark/>
          </w:tcPr>
          <w:p w:rsidR="005A5E62" w:rsidRDefault="005A5E62" w:rsidP="00273DC9"/>
        </w:tc>
        <w:tc>
          <w:tcPr>
            <w:tcW w:w="1275" w:type="dxa"/>
            <w:tcBorders>
              <w:top w:val="nil"/>
              <w:left w:val="nil"/>
              <w:bottom w:val="nil"/>
              <w:right w:val="nil"/>
            </w:tcBorders>
            <w:shd w:val="clear" w:color="auto" w:fill="auto"/>
            <w:noWrap/>
            <w:vAlign w:val="bottom"/>
            <w:hideMark/>
          </w:tcPr>
          <w:p w:rsidR="005A5E62" w:rsidRDefault="005A5E62" w:rsidP="00273DC9"/>
        </w:tc>
        <w:tc>
          <w:tcPr>
            <w:tcW w:w="1963" w:type="dxa"/>
            <w:tcBorders>
              <w:top w:val="nil"/>
              <w:left w:val="nil"/>
              <w:bottom w:val="nil"/>
              <w:right w:val="nil"/>
            </w:tcBorders>
            <w:shd w:val="clear" w:color="auto" w:fill="auto"/>
            <w:noWrap/>
            <w:vAlign w:val="bottom"/>
            <w:hideMark/>
          </w:tcPr>
          <w:p w:rsidR="005A5E62" w:rsidRDefault="005A5E62" w:rsidP="00273DC9"/>
        </w:tc>
        <w:tc>
          <w:tcPr>
            <w:tcW w:w="4499" w:type="dxa"/>
            <w:gridSpan w:val="2"/>
            <w:vMerge/>
            <w:tcBorders>
              <w:top w:val="nil"/>
              <w:left w:val="nil"/>
              <w:bottom w:val="nil"/>
              <w:right w:val="nil"/>
            </w:tcBorders>
            <w:vAlign w:val="center"/>
            <w:hideMark/>
          </w:tcPr>
          <w:p w:rsidR="005A5E62" w:rsidRDefault="005A5E62" w:rsidP="00273DC9">
            <w:pPr>
              <w:rPr>
                <w:sz w:val="20"/>
                <w:szCs w:val="20"/>
              </w:rPr>
            </w:pPr>
          </w:p>
        </w:tc>
        <w:tc>
          <w:tcPr>
            <w:tcW w:w="2973" w:type="dxa"/>
            <w:tcBorders>
              <w:top w:val="nil"/>
              <w:left w:val="nil"/>
              <w:bottom w:val="nil"/>
              <w:right w:val="nil"/>
            </w:tcBorders>
            <w:shd w:val="clear" w:color="auto" w:fill="auto"/>
            <w:noWrap/>
            <w:vAlign w:val="bottom"/>
            <w:hideMark/>
          </w:tcPr>
          <w:p w:rsidR="005A5E62" w:rsidRDefault="005A5E62" w:rsidP="00273DC9">
            <w:pPr>
              <w:rPr>
                <w:sz w:val="16"/>
                <w:szCs w:val="16"/>
              </w:rPr>
            </w:pPr>
          </w:p>
        </w:tc>
        <w:tc>
          <w:tcPr>
            <w:tcW w:w="992" w:type="dxa"/>
            <w:tcBorders>
              <w:top w:val="nil"/>
              <w:left w:val="nil"/>
              <w:bottom w:val="nil"/>
              <w:right w:val="nil"/>
            </w:tcBorders>
            <w:shd w:val="clear" w:color="auto" w:fill="auto"/>
            <w:noWrap/>
            <w:vAlign w:val="bottom"/>
            <w:hideMark/>
          </w:tcPr>
          <w:p w:rsidR="005A5E62" w:rsidRDefault="005A5E62" w:rsidP="00273DC9"/>
        </w:tc>
        <w:tc>
          <w:tcPr>
            <w:tcW w:w="1843" w:type="dxa"/>
            <w:gridSpan w:val="2"/>
            <w:tcBorders>
              <w:top w:val="nil"/>
              <w:left w:val="nil"/>
              <w:bottom w:val="nil"/>
              <w:right w:val="nil"/>
            </w:tcBorders>
            <w:shd w:val="clear" w:color="auto" w:fill="auto"/>
            <w:vAlign w:val="bottom"/>
            <w:hideMark/>
          </w:tcPr>
          <w:p w:rsidR="005A5E62" w:rsidRDefault="005A5E62" w:rsidP="00273DC9">
            <w:pPr>
              <w:jc w:val="center"/>
              <w:rPr>
                <w:b/>
                <w:bCs/>
                <w:sz w:val="16"/>
                <w:szCs w:val="16"/>
              </w:rPr>
            </w:pPr>
            <w:r>
              <w:rPr>
                <w:b/>
                <w:bCs/>
                <w:sz w:val="16"/>
                <w:szCs w:val="16"/>
              </w:rPr>
              <w:t>(ініціали та прізвище)</w:t>
            </w:r>
          </w:p>
        </w:tc>
        <w:tc>
          <w:tcPr>
            <w:tcW w:w="647" w:type="dxa"/>
            <w:tcBorders>
              <w:top w:val="nil"/>
              <w:left w:val="nil"/>
              <w:bottom w:val="nil"/>
              <w:right w:val="nil"/>
            </w:tcBorders>
            <w:shd w:val="clear" w:color="auto" w:fill="auto"/>
            <w:noWrap/>
            <w:vAlign w:val="bottom"/>
            <w:hideMark/>
          </w:tcPr>
          <w:p w:rsidR="005A5E62" w:rsidRDefault="005A5E62" w:rsidP="00273DC9"/>
        </w:tc>
      </w:tr>
    </w:tbl>
    <w:p w:rsidR="008B66F0" w:rsidRDefault="008B66F0" w:rsidP="005550A6">
      <w:pPr>
        <w:rPr>
          <w:b/>
          <w:bCs/>
          <w:sz w:val="28"/>
          <w:szCs w:val="28"/>
          <w:lang w:val="uk-UA"/>
        </w:rPr>
      </w:pPr>
      <w:bookmarkStart w:id="0" w:name="_GoBack"/>
      <w:bookmarkEnd w:id="0"/>
    </w:p>
    <w:p w:rsidR="008B66F0" w:rsidRDefault="008B66F0" w:rsidP="005550A6">
      <w:pPr>
        <w:rPr>
          <w:b/>
          <w:bCs/>
          <w:sz w:val="28"/>
          <w:szCs w:val="28"/>
          <w:lang w:val="uk-UA"/>
        </w:rPr>
      </w:pPr>
    </w:p>
    <w:p w:rsidR="005550A6" w:rsidRDefault="005550A6" w:rsidP="005550A6">
      <w:pPr>
        <w:rPr>
          <w:b/>
          <w:bCs/>
          <w:sz w:val="28"/>
          <w:szCs w:val="28"/>
          <w:lang w:val="uk-UA"/>
        </w:rPr>
      </w:pPr>
      <w:r>
        <w:rPr>
          <w:b/>
          <w:bCs/>
          <w:sz w:val="28"/>
          <w:szCs w:val="28"/>
          <w:lang w:val="uk-UA"/>
        </w:rPr>
        <w:t>Начальник управління землеустрою,</w:t>
      </w:r>
    </w:p>
    <w:p w:rsidR="005A5E62" w:rsidRPr="00B0572E" w:rsidRDefault="005550A6" w:rsidP="005550A6">
      <w:pPr>
        <w:tabs>
          <w:tab w:val="left" w:pos="0"/>
          <w:tab w:val="left" w:pos="1832"/>
          <w:tab w:val="left" w:pos="2748"/>
          <w:tab w:val="left" w:pos="3664"/>
          <w:tab w:val="left" w:pos="4320"/>
          <w:tab w:val="left" w:pos="5496"/>
          <w:tab w:val="left" w:pos="6412"/>
          <w:tab w:val="left" w:pos="7328"/>
          <w:tab w:val="left" w:pos="8244"/>
          <w:tab w:val="left" w:pos="10080"/>
          <w:tab w:val="left" w:pos="10992"/>
          <w:tab w:val="left" w:pos="11908"/>
          <w:tab w:val="left" w:pos="12824"/>
          <w:tab w:val="left" w:pos="13740"/>
          <w:tab w:val="left" w:pos="14656"/>
        </w:tabs>
        <w:spacing w:line="360" w:lineRule="auto"/>
        <w:jc w:val="both"/>
        <w:rPr>
          <w:lang w:val="uk-UA"/>
        </w:rPr>
      </w:pPr>
      <w:r>
        <w:rPr>
          <w:b/>
          <w:bCs/>
          <w:sz w:val="28"/>
          <w:szCs w:val="28"/>
          <w:lang w:val="uk-UA"/>
        </w:rPr>
        <w:t>містобудування та архітектури</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Тарас КУЦИЙ</w:t>
      </w:r>
    </w:p>
    <w:sectPr w:rsidR="005A5E62" w:rsidRPr="00B0572E" w:rsidSect="005550A6">
      <w:pgSz w:w="16838" w:h="11906" w:orient="landscape"/>
      <w:pgMar w:top="425" w:right="425"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667" w:rsidRDefault="00F56667">
      <w:r>
        <w:separator/>
      </w:r>
    </w:p>
  </w:endnote>
  <w:endnote w:type="continuationSeparator" w:id="1">
    <w:p w:rsidR="00F56667" w:rsidRDefault="00F56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667" w:rsidRDefault="00F56667">
      <w:r>
        <w:separator/>
      </w:r>
    </w:p>
  </w:footnote>
  <w:footnote w:type="continuationSeparator" w:id="1">
    <w:p w:rsidR="00F56667" w:rsidRDefault="00F566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E03"/>
    <w:multiLevelType w:val="singleLevel"/>
    <w:tmpl w:val="DF26627C"/>
    <w:lvl w:ilvl="0">
      <w:start w:val="1"/>
      <w:numFmt w:val="decimal"/>
      <w:lvlText w:val="7.%1."/>
      <w:legacy w:legacy="1" w:legacySpace="0" w:legacyIndent="511"/>
      <w:lvlJc w:val="left"/>
      <w:rPr>
        <w:rFonts w:ascii="Times New Roman" w:hAnsi="Times New Roman" w:cs="Times New Roman" w:hint="default"/>
        <w:b w:val="0"/>
        <w:bCs w:val="0"/>
      </w:rPr>
    </w:lvl>
  </w:abstractNum>
  <w:abstractNum w:abstractNumId="1">
    <w:nsid w:val="017B08F1"/>
    <w:multiLevelType w:val="singleLevel"/>
    <w:tmpl w:val="732CDDCA"/>
    <w:lvl w:ilvl="0">
      <w:start w:val="8"/>
      <w:numFmt w:val="decimal"/>
      <w:lvlText w:val="%1."/>
      <w:legacy w:legacy="1" w:legacySpace="0" w:legacyIndent="425"/>
      <w:lvlJc w:val="left"/>
      <w:rPr>
        <w:rFonts w:ascii="Times New Roman" w:hAnsi="Times New Roman" w:cs="Times New Roman" w:hint="default"/>
      </w:rPr>
    </w:lvl>
  </w:abstractNum>
  <w:abstractNum w:abstractNumId="2">
    <w:nsid w:val="06FD3EA0"/>
    <w:multiLevelType w:val="hybridMultilevel"/>
    <w:tmpl w:val="92FA1D1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0F8D4365"/>
    <w:multiLevelType w:val="singleLevel"/>
    <w:tmpl w:val="64020C1A"/>
    <w:lvl w:ilvl="0">
      <w:start w:val="1"/>
      <w:numFmt w:val="decimal"/>
      <w:lvlText w:val="%1."/>
      <w:legacy w:legacy="1" w:legacySpace="0" w:legacyIndent="425"/>
      <w:lvlJc w:val="left"/>
      <w:rPr>
        <w:rFonts w:ascii="Times New Roman" w:hAnsi="Times New Roman" w:cs="Times New Roman" w:hint="default"/>
      </w:r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3C46CD2"/>
    <w:multiLevelType w:val="hybridMultilevel"/>
    <w:tmpl w:val="2F948814"/>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16A27FBF"/>
    <w:multiLevelType w:val="multilevel"/>
    <w:tmpl w:val="43D4760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7BB0EE1"/>
    <w:multiLevelType w:val="multilevel"/>
    <w:tmpl w:val="3820959A"/>
    <w:lvl w:ilvl="0">
      <w:start w:val="7"/>
      <w:numFmt w:val="decimal"/>
      <w:lvlText w:val="%1."/>
      <w:lvlJc w:val="left"/>
      <w:pPr>
        <w:tabs>
          <w:tab w:val="num" w:pos="1020"/>
        </w:tabs>
        <w:ind w:left="1020" w:hanging="360"/>
      </w:pPr>
      <w:rPr>
        <w:rFonts w:hint="default"/>
      </w:rPr>
    </w:lvl>
    <w:lvl w:ilvl="1">
      <w:start w:val="1"/>
      <w:numFmt w:val="decimal"/>
      <w:isLgl/>
      <w:lvlText w:val="%1.%2."/>
      <w:lvlJc w:val="left"/>
      <w:pPr>
        <w:tabs>
          <w:tab w:val="num" w:pos="1380"/>
        </w:tabs>
        <w:ind w:left="1380" w:hanging="360"/>
      </w:pPr>
      <w:rPr>
        <w:rFonts w:hint="default"/>
      </w:rPr>
    </w:lvl>
    <w:lvl w:ilvl="2">
      <w:start w:val="1"/>
      <w:numFmt w:val="decimal"/>
      <w:isLgl/>
      <w:lvlText w:val="%1.%2.%3."/>
      <w:lvlJc w:val="left"/>
      <w:pPr>
        <w:tabs>
          <w:tab w:val="num" w:pos="2100"/>
        </w:tabs>
        <w:ind w:left="2100" w:hanging="720"/>
      </w:pPr>
      <w:rPr>
        <w:rFonts w:hint="default"/>
      </w:rPr>
    </w:lvl>
    <w:lvl w:ilvl="3">
      <w:start w:val="1"/>
      <w:numFmt w:val="decimal"/>
      <w:isLgl/>
      <w:lvlText w:val="%1.%2.%3.%4."/>
      <w:lvlJc w:val="left"/>
      <w:pPr>
        <w:tabs>
          <w:tab w:val="num" w:pos="2460"/>
        </w:tabs>
        <w:ind w:left="2460" w:hanging="720"/>
      </w:pPr>
      <w:rPr>
        <w:rFonts w:hint="default"/>
      </w:rPr>
    </w:lvl>
    <w:lvl w:ilvl="4">
      <w:start w:val="1"/>
      <w:numFmt w:val="decimal"/>
      <w:isLgl/>
      <w:lvlText w:val="%1.%2.%3.%4.%5."/>
      <w:lvlJc w:val="left"/>
      <w:pPr>
        <w:tabs>
          <w:tab w:val="num" w:pos="3180"/>
        </w:tabs>
        <w:ind w:left="3180" w:hanging="1080"/>
      </w:pPr>
      <w:rPr>
        <w:rFonts w:hint="default"/>
      </w:rPr>
    </w:lvl>
    <w:lvl w:ilvl="5">
      <w:start w:val="1"/>
      <w:numFmt w:val="decimal"/>
      <w:isLgl/>
      <w:lvlText w:val="%1.%2.%3.%4.%5.%6."/>
      <w:lvlJc w:val="left"/>
      <w:pPr>
        <w:tabs>
          <w:tab w:val="num" w:pos="3540"/>
        </w:tabs>
        <w:ind w:left="354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20"/>
        </w:tabs>
        <w:ind w:left="4620" w:hanging="1440"/>
      </w:pPr>
      <w:rPr>
        <w:rFonts w:hint="default"/>
      </w:rPr>
    </w:lvl>
    <w:lvl w:ilvl="8">
      <w:start w:val="1"/>
      <w:numFmt w:val="decimal"/>
      <w:isLgl/>
      <w:lvlText w:val="%1.%2.%3.%4.%5.%6.%7.%8.%9."/>
      <w:lvlJc w:val="left"/>
      <w:pPr>
        <w:tabs>
          <w:tab w:val="num" w:pos="5340"/>
        </w:tabs>
        <w:ind w:left="5340" w:hanging="1800"/>
      </w:pPr>
      <w:rPr>
        <w:rFonts w:hint="default"/>
      </w:rPr>
    </w:lvl>
  </w:abstractNum>
  <w:abstractNum w:abstractNumId="8">
    <w:nsid w:val="1829214E"/>
    <w:multiLevelType w:val="multilevel"/>
    <w:tmpl w:val="94E6A760"/>
    <w:lvl w:ilvl="0">
      <w:start w:val="1"/>
      <w:numFmt w:val="decimal"/>
      <w:lvlText w:val="%1."/>
      <w:legacy w:legacy="1" w:legacySpace="0" w:legacyIndent="720"/>
      <w:lvlJc w:val="left"/>
      <w:rPr>
        <w:rFonts w:ascii="Times New Roman" w:hAnsi="Times New Roman" w:cs="Times New Roman" w:hint="default"/>
      </w:rPr>
    </w:lvl>
    <w:lvl w:ilvl="1">
      <w:start w:val="1"/>
      <w:numFmt w:val="decimal"/>
      <w:isLgl/>
      <w:lvlText w:val="%1.%2."/>
      <w:lvlJc w:val="left"/>
      <w:pPr>
        <w:tabs>
          <w:tab w:val="num" w:pos="1905"/>
        </w:tabs>
        <w:ind w:left="1905" w:hanging="1185"/>
      </w:pPr>
      <w:rPr>
        <w:rFonts w:hint="default"/>
      </w:rPr>
    </w:lvl>
    <w:lvl w:ilvl="2">
      <w:start w:val="1"/>
      <w:numFmt w:val="decimal"/>
      <w:isLgl/>
      <w:lvlText w:val="%1.%2.%3."/>
      <w:lvlJc w:val="left"/>
      <w:pPr>
        <w:tabs>
          <w:tab w:val="num" w:pos="2625"/>
        </w:tabs>
        <w:ind w:left="2625" w:hanging="1185"/>
      </w:pPr>
      <w:rPr>
        <w:rFonts w:hint="default"/>
      </w:rPr>
    </w:lvl>
    <w:lvl w:ilvl="3">
      <w:start w:val="1"/>
      <w:numFmt w:val="decimal"/>
      <w:isLgl/>
      <w:lvlText w:val="%1.%2.%3.%4."/>
      <w:lvlJc w:val="left"/>
      <w:pPr>
        <w:tabs>
          <w:tab w:val="num" w:pos="3345"/>
        </w:tabs>
        <w:ind w:left="3345" w:hanging="1185"/>
      </w:pPr>
      <w:rPr>
        <w:rFonts w:hint="default"/>
      </w:rPr>
    </w:lvl>
    <w:lvl w:ilvl="4">
      <w:start w:val="1"/>
      <w:numFmt w:val="decimal"/>
      <w:isLgl/>
      <w:lvlText w:val="%1.%2.%3.%4.%5."/>
      <w:lvlJc w:val="left"/>
      <w:pPr>
        <w:tabs>
          <w:tab w:val="num" w:pos="4065"/>
        </w:tabs>
        <w:ind w:left="4065" w:hanging="1185"/>
      </w:pPr>
      <w:rPr>
        <w:rFonts w:hint="default"/>
      </w:rPr>
    </w:lvl>
    <w:lvl w:ilvl="5">
      <w:start w:val="1"/>
      <w:numFmt w:val="decimal"/>
      <w:isLgl/>
      <w:lvlText w:val="%1.%2.%3.%4.%5.%6."/>
      <w:lvlJc w:val="left"/>
      <w:pPr>
        <w:tabs>
          <w:tab w:val="num" w:pos="4785"/>
        </w:tabs>
        <w:ind w:left="4785" w:hanging="1185"/>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nsid w:val="2F644D96"/>
    <w:multiLevelType w:val="multilevel"/>
    <w:tmpl w:val="8D649CD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0">
    <w:nsid w:val="358026BA"/>
    <w:multiLevelType w:val="singleLevel"/>
    <w:tmpl w:val="B86ED6EE"/>
    <w:lvl w:ilvl="0">
      <w:start w:val="5"/>
      <w:numFmt w:val="decimal"/>
      <w:lvlText w:val="%1."/>
      <w:legacy w:legacy="1" w:legacySpace="0" w:legacyIndent="396"/>
      <w:lvlJc w:val="left"/>
      <w:rPr>
        <w:rFonts w:ascii="Times New Roman" w:hAnsi="Times New Roman" w:cs="Times New Roman" w:hint="default"/>
      </w:rPr>
    </w:lvl>
  </w:abstractNum>
  <w:abstractNum w:abstractNumId="11">
    <w:nsid w:val="38723297"/>
    <w:multiLevelType w:val="hybridMultilevel"/>
    <w:tmpl w:val="1EFACB30"/>
    <w:lvl w:ilvl="0" w:tplc="04220001">
      <w:start w:val="1"/>
      <w:numFmt w:val="bullet"/>
      <w:lvlText w:val=""/>
      <w:lvlJc w:val="left"/>
      <w:pPr>
        <w:tabs>
          <w:tab w:val="num" w:pos="1080"/>
        </w:tabs>
        <w:ind w:left="1080" w:hanging="360"/>
      </w:pPr>
      <w:rPr>
        <w:rFonts w:ascii="Symbol" w:hAnsi="Symbol" w:cs="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2">
    <w:nsid w:val="39EB1E69"/>
    <w:multiLevelType w:val="hybridMultilevel"/>
    <w:tmpl w:val="6ACEBF52"/>
    <w:lvl w:ilvl="0" w:tplc="86DC4F38">
      <w:start w:val="9"/>
      <w:numFmt w:val="decimal"/>
      <w:lvlText w:val="%1."/>
      <w:lvlJc w:val="left"/>
      <w:pPr>
        <w:tabs>
          <w:tab w:val="num" w:pos="1080"/>
        </w:tabs>
        <w:ind w:left="1080" w:hanging="360"/>
      </w:pPr>
      <w:rPr>
        <w:rFonts w:hint="default"/>
      </w:rPr>
    </w:lvl>
    <w:lvl w:ilvl="1" w:tplc="04220019">
      <w:start w:val="1"/>
      <w:numFmt w:val="lowerLetter"/>
      <w:lvlText w:val="%2."/>
      <w:lvlJc w:val="left"/>
      <w:pPr>
        <w:tabs>
          <w:tab w:val="num" w:pos="1800"/>
        </w:tabs>
        <w:ind w:left="1800" w:hanging="360"/>
      </w:pPr>
    </w:lvl>
    <w:lvl w:ilvl="2" w:tplc="0422001B">
      <w:start w:val="1"/>
      <w:numFmt w:val="lowerRoman"/>
      <w:lvlText w:val="%3."/>
      <w:lvlJc w:val="right"/>
      <w:pPr>
        <w:tabs>
          <w:tab w:val="num" w:pos="2520"/>
        </w:tabs>
        <w:ind w:left="2520" w:hanging="180"/>
      </w:pPr>
    </w:lvl>
    <w:lvl w:ilvl="3" w:tplc="0422000F">
      <w:start w:val="1"/>
      <w:numFmt w:val="decimal"/>
      <w:lvlText w:val="%4."/>
      <w:lvlJc w:val="left"/>
      <w:pPr>
        <w:tabs>
          <w:tab w:val="num" w:pos="3240"/>
        </w:tabs>
        <w:ind w:left="3240" w:hanging="360"/>
      </w:pPr>
    </w:lvl>
    <w:lvl w:ilvl="4" w:tplc="04220019">
      <w:start w:val="1"/>
      <w:numFmt w:val="lowerLetter"/>
      <w:lvlText w:val="%5."/>
      <w:lvlJc w:val="left"/>
      <w:pPr>
        <w:tabs>
          <w:tab w:val="num" w:pos="3960"/>
        </w:tabs>
        <w:ind w:left="3960" w:hanging="360"/>
      </w:pPr>
    </w:lvl>
    <w:lvl w:ilvl="5" w:tplc="0422001B">
      <w:start w:val="1"/>
      <w:numFmt w:val="lowerRoman"/>
      <w:lvlText w:val="%6."/>
      <w:lvlJc w:val="right"/>
      <w:pPr>
        <w:tabs>
          <w:tab w:val="num" w:pos="4680"/>
        </w:tabs>
        <w:ind w:left="4680" w:hanging="180"/>
      </w:pPr>
    </w:lvl>
    <w:lvl w:ilvl="6" w:tplc="0422000F">
      <w:start w:val="1"/>
      <w:numFmt w:val="decimal"/>
      <w:lvlText w:val="%7."/>
      <w:lvlJc w:val="left"/>
      <w:pPr>
        <w:tabs>
          <w:tab w:val="num" w:pos="5400"/>
        </w:tabs>
        <w:ind w:left="5400" w:hanging="360"/>
      </w:pPr>
    </w:lvl>
    <w:lvl w:ilvl="7" w:tplc="04220019">
      <w:start w:val="1"/>
      <w:numFmt w:val="lowerLetter"/>
      <w:lvlText w:val="%8."/>
      <w:lvlJc w:val="left"/>
      <w:pPr>
        <w:tabs>
          <w:tab w:val="num" w:pos="6120"/>
        </w:tabs>
        <w:ind w:left="6120" w:hanging="360"/>
      </w:pPr>
    </w:lvl>
    <w:lvl w:ilvl="8" w:tplc="0422001B">
      <w:start w:val="1"/>
      <w:numFmt w:val="lowerRoman"/>
      <w:lvlText w:val="%9."/>
      <w:lvlJc w:val="right"/>
      <w:pPr>
        <w:tabs>
          <w:tab w:val="num" w:pos="6840"/>
        </w:tabs>
        <w:ind w:left="6840" w:hanging="180"/>
      </w:pPr>
    </w:lvl>
  </w:abstractNum>
  <w:abstractNum w:abstractNumId="13">
    <w:nsid w:val="4802382C"/>
    <w:multiLevelType w:val="singleLevel"/>
    <w:tmpl w:val="48CE7C88"/>
    <w:lvl w:ilvl="0">
      <w:start w:val="2"/>
      <w:numFmt w:val="decimal"/>
      <w:lvlText w:val="%1."/>
      <w:legacy w:legacy="1" w:legacySpace="0" w:legacyIndent="720"/>
      <w:lvlJc w:val="left"/>
      <w:rPr>
        <w:rFonts w:ascii="Times New Roman" w:hAnsi="Times New Roman" w:cs="Times New Roman" w:hint="default"/>
      </w:rPr>
    </w:lvl>
  </w:abstractNum>
  <w:abstractNum w:abstractNumId="14">
    <w:nsid w:val="481521F7"/>
    <w:multiLevelType w:val="hybridMultilevel"/>
    <w:tmpl w:val="63F87EE6"/>
    <w:lvl w:ilvl="0" w:tplc="B86ED6EE">
      <w:start w:val="5"/>
      <w:numFmt w:val="decimal"/>
      <w:lvlText w:val="%1."/>
      <w:legacy w:legacy="1" w:legacySpace="360" w:legacyIndent="425"/>
      <w:lvlJc w:val="left"/>
      <w:rPr>
        <w:rFonts w:ascii="Times New Roman" w:hAnsi="Times New Roman" w:cs="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5">
    <w:nsid w:val="484674FE"/>
    <w:multiLevelType w:val="hybridMultilevel"/>
    <w:tmpl w:val="E69ED64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6">
    <w:nsid w:val="50A21546"/>
    <w:multiLevelType w:val="singleLevel"/>
    <w:tmpl w:val="AB545B68"/>
    <w:lvl w:ilvl="0">
      <w:start w:val="6"/>
      <w:numFmt w:val="decimal"/>
      <w:lvlText w:val="%1."/>
      <w:legacy w:legacy="1" w:legacySpace="0" w:legacyIndent="425"/>
      <w:lvlJc w:val="left"/>
      <w:rPr>
        <w:rFonts w:ascii="Times New Roman" w:hAnsi="Times New Roman" w:cs="Times New Roman" w:hint="default"/>
      </w:rPr>
    </w:lvl>
  </w:abstractNum>
  <w:abstractNum w:abstractNumId="17">
    <w:nsid w:val="531D3761"/>
    <w:multiLevelType w:val="singleLevel"/>
    <w:tmpl w:val="8158A6C0"/>
    <w:lvl w:ilvl="0">
      <w:start w:val="2"/>
      <w:numFmt w:val="decimal"/>
      <w:lvlText w:val="5.%1."/>
      <w:legacy w:legacy="1" w:legacySpace="0" w:legacyIndent="526"/>
      <w:lvlJc w:val="left"/>
      <w:rPr>
        <w:rFonts w:ascii="Times New Roman" w:hAnsi="Times New Roman" w:cs="Times New Roman" w:hint="default"/>
      </w:rPr>
    </w:lvl>
  </w:abstractNum>
  <w:abstractNum w:abstractNumId="18">
    <w:nsid w:val="5B760155"/>
    <w:multiLevelType w:val="hybridMultilevel"/>
    <w:tmpl w:val="C1B25778"/>
    <w:lvl w:ilvl="0" w:tplc="0422000F">
      <w:start w:val="7"/>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5F2C6228"/>
    <w:multiLevelType w:val="hybridMultilevel"/>
    <w:tmpl w:val="31F021C6"/>
    <w:lvl w:ilvl="0" w:tplc="0422000F">
      <w:start w:val="2"/>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0">
    <w:nsid w:val="679059D5"/>
    <w:multiLevelType w:val="singleLevel"/>
    <w:tmpl w:val="18B42602"/>
    <w:lvl w:ilvl="0">
      <w:start w:val="1"/>
      <w:numFmt w:val="decimal"/>
      <w:lvlText w:val="4.%1."/>
      <w:legacy w:legacy="1" w:legacySpace="0" w:legacyIndent="432"/>
      <w:lvlJc w:val="left"/>
      <w:rPr>
        <w:rFonts w:ascii="Times New Roman" w:hAnsi="Times New Roman" w:cs="Times New Roman" w:hint="default"/>
      </w:rPr>
    </w:lvl>
  </w:abstractNum>
  <w:abstractNum w:abstractNumId="21">
    <w:nsid w:val="68252BD9"/>
    <w:multiLevelType w:val="multilevel"/>
    <w:tmpl w:val="B3BE2550"/>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2">
    <w:nsid w:val="6DCD0F52"/>
    <w:multiLevelType w:val="hybridMultilevel"/>
    <w:tmpl w:val="23549124"/>
    <w:lvl w:ilvl="0" w:tplc="7A0454F2">
      <w:start w:val="2"/>
      <w:numFmt w:val="bullet"/>
      <w:lvlText w:val="-"/>
      <w:lvlJc w:val="left"/>
      <w:pPr>
        <w:ind w:left="720" w:hanging="360"/>
      </w:pPr>
      <w:rPr>
        <w:rFonts w:ascii="Times New Roman" w:eastAsia="Times New Roman" w:hAnsi="Times New Roman" w:cs="Times New Roman" w:hint="default"/>
        <w:b w:val="0"/>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E875A8B"/>
    <w:multiLevelType w:val="hybridMultilevel"/>
    <w:tmpl w:val="DCF42C4E"/>
    <w:lvl w:ilvl="0" w:tplc="55980478">
      <w:start w:val="2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13"/>
  </w:num>
  <w:num w:numId="3">
    <w:abstractNumId w:val="13"/>
    <w:lvlOverride w:ilvl="0">
      <w:lvl w:ilvl="0">
        <w:start w:val="3"/>
        <w:numFmt w:val="decimal"/>
        <w:lvlText w:val="%1."/>
        <w:legacy w:legacy="1" w:legacySpace="0" w:legacyIndent="519"/>
        <w:lvlJc w:val="left"/>
        <w:rPr>
          <w:rFonts w:ascii="Times New Roman" w:hAnsi="Times New Roman" w:cs="Times New Roman" w:hint="default"/>
        </w:rPr>
      </w:lvl>
    </w:lvlOverride>
  </w:num>
  <w:num w:numId="4">
    <w:abstractNumId w:val="13"/>
    <w:lvlOverride w:ilvl="0">
      <w:lvl w:ilvl="0">
        <w:start w:val="3"/>
        <w:numFmt w:val="decimal"/>
        <w:lvlText w:val="%1."/>
        <w:legacy w:legacy="1" w:legacySpace="0" w:legacyIndent="396"/>
        <w:lvlJc w:val="left"/>
        <w:rPr>
          <w:rFonts w:ascii="Times New Roman" w:hAnsi="Times New Roman" w:cs="Times New Roman" w:hint="default"/>
        </w:rPr>
      </w:lvl>
    </w:lvlOverride>
  </w:num>
  <w:num w:numId="5">
    <w:abstractNumId w:val="20"/>
  </w:num>
  <w:num w:numId="6">
    <w:abstractNumId w:val="20"/>
    <w:lvlOverride w:ilvl="0">
      <w:lvl w:ilvl="0">
        <w:start w:val="1"/>
        <w:numFmt w:val="decimal"/>
        <w:lvlText w:val="4.%1."/>
        <w:legacy w:legacy="1" w:legacySpace="0" w:legacyIndent="540"/>
        <w:lvlJc w:val="left"/>
        <w:rPr>
          <w:rFonts w:ascii="Times New Roman" w:hAnsi="Times New Roman" w:cs="Times New Roman" w:hint="default"/>
        </w:rPr>
      </w:lvl>
    </w:lvlOverride>
  </w:num>
  <w:num w:numId="7">
    <w:abstractNumId w:val="10"/>
  </w:num>
  <w:num w:numId="8">
    <w:abstractNumId w:val="10"/>
    <w:lvlOverride w:ilvl="0">
      <w:lvl w:ilvl="0">
        <w:start w:val="5"/>
        <w:numFmt w:val="decimal"/>
        <w:lvlText w:val="%1."/>
        <w:legacy w:legacy="1" w:legacySpace="0" w:legacyIndent="425"/>
        <w:lvlJc w:val="left"/>
        <w:rPr>
          <w:rFonts w:ascii="Times New Roman" w:hAnsi="Times New Roman" w:cs="Times New Roman" w:hint="default"/>
        </w:rPr>
      </w:lvl>
    </w:lvlOverride>
  </w:num>
  <w:num w:numId="9">
    <w:abstractNumId w:val="0"/>
  </w:num>
  <w:num w:numId="10">
    <w:abstractNumId w:val="1"/>
  </w:num>
  <w:num w:numId="11">
    <w:abstractNumId w:val="9"/>
  </w:num>
  <w:num w:numId="12">
    <w:abstractNumId w:val="2"/>
  </w:num>
  <w:num w:numId="13">
    <w:abstractNumId w:val="11"/>
  </w:num>
  <w:num w:numId="14">
    <w:abstractNumId w:val="14"/>
  </w:num>
  <w:num w:numId="15">
    <w:abstractNumId w:val="18"/>
  </w:num>
  <w:num w:numId="16">
    <w:abstractNumId w:val="7"/>
  </w:num>
  <w:num w:numId="17">
    <w:abstractNumId w:val="12"/>
  </w:num>
  <w:num w:numId="18">
    <w:abstractNumId w:val="3"/>
  </w:num>
  <w:num w:numId="19">
    <w:abstractNumId w:val="17"/>
  </w:num>
  <w:num w:numId="20">
    <w:abstractNumId w:val="16"/>
  </w:num>
  <w:num w:numId="21">
    <w:abstractNumId w:val="19"/>
  </w:num>
  <w:num w:numId="22">
    <w:abstractNumId w:val="5"/>
  </w:num>
  <w:num w:numId="23">
    <w:abstractNumId w:val="15"/>
  </w:num>
  <w:num w:numId="24">
    <w:abstractNumId w:val="21"/>
  </w:num>
  <w:num w:numId="25">
    <w:abstractNumId w:val="6"/>
  </w:num>
  <w:num w:numId="26">
    <w:abstractNumId w:val="4"/>
  </w:num>
  <w:num w:numId="27">
    <w:abstractNumId w:val="22"/>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2A1ECE"/>
    <w:rsid w:val="000003F3"/>
    <w:rsid w:val="00003915"/>
    <w:rsid w:val="00005E51"/>
    <w:rsid w:val="00023135"/>
    <w:rsid w:val="00026F33"/>
    <w:rsid w:val="00027B54"/>
    <w:rsid w:val="0003481B"/>
    <w:rsid w:val="00041A78"/>
    <w:rsid w:val="00044C71"/>
    <w:rsid w:val="00044F7C"/>
    <w:rsid w:val="00045615"/>
    <w:rsid w:val="000471CC"/>
    <w:rsid w:val="00050142"/>
    <w:rsid w:val="00050657"/>
    <w:rsid w:val="0005248A"/>
    <w:rsid w:val="00061408"/>
    <w:rsid w:val="000635D7"/>
    <w:rsid w:val="00065201"/>
    <w:rsid w:val="000667DA"/>
    <w:rsid w:val="00067C26"/>
    <w:rsid w:val="0007119C"/>
    <w:rsid w:val="00077044"/>
    <w:rsid w:val="000775F8"/>
    <w:rsid w:val="00097C70"/>
    <w:rsid w:val="00097EEC"/>
    <w:rsid w:val="000B369D"/>
    <w:rsid w:val="000B4585"/>
    <w:rsid w:val="000D3FE9"/>
    <w:rsid w:val="000D6FC7"/>
    <w:rsid w:val="000E17F3"/>
    <w:rsid w:val="000E44A3"/>
    <w:rsid w:val="000F3734"/>
    <w:rsid w:val="000F44BC"/>
    <w:rsid w:val="000F50CF"/>
    <w:rsid w:val="000F7727"/>
    <w:rsid w:val="001065D9"/>
    <w:rsid w:val="00106EAD"/>
    <w:rsid w:val="00120892"/>
    <w:rsid w:val="001227FB"/>
    <w:rsid w:val="00123A67"/>
    <w:rsid w:val="00123E9E"/>
    <w:rsid w:val="001250BD"/>
    <w:rsid w:val="00125C7E"/>
    <w:rsid w:val="001313EA"/>
    <w:rsid w:val="0013284A"/>
    <w:rsid w:val="0013288E"/>
    <w:rsid w:val="00134B0A"/>
    <w:rsid w:val="0014311A"/>
    <w:rsid w:val="00144635"/>
    <w:rsid w:val="00145FB3"/>
    <w:rsid w:val="001462C5"/>
    <w:rsid w:val="00147119"/>
    <w:rsid w:val="001559EF"/>
    <w:rsid w:val="0016366C"/>
    <w:rsid w:val="0017106C"/>
    <w:rsid w:val="0017235D"/>
    <w:rsid w:val="00174D9B"/>
    <w:rsid w:val="001766B9"/>
    <w:rsid w:val="00181B8E"/>
    <w:rsid w:val="00192D9D"/>
    <w:rsid w:val="00194583"/>
    <w:rsid w:val="001A3182"/>
    <w:rsid w:val="001B7C81"/>
    <w:rsid w:val="001C3C3E"/>
    <w:rsid w:val="001D3523"/>
    <w:rsid w:val="001D3CD8"/>
    <w:rsid w:val="001E34B3"/>
    <w:rsid w:val="001E72C7"/>
    <w:rsid w:val="001E7CF4"/>
    <w:rsid w:val="0021135A"/>
    <w:rsid w:val="00211381"/>
    <w:rsid w:val="00212808"/>
    <w:rsid w:val="00213300"/>
    <w:rsid w:val="00221F2E"/>
    <w:rsid w:val="00222FEC"/>
    <w:rsid w:val="0022418E"/>
    <w:rsid w:val="00225F3A"/>
    <w:rsid w:val="0022710E"/>
    <w:rsid w:val="0023015B"/>
    <w:rsid w:val="00232637"/>
    <w:rsid w:val="002329C1"/>
    <w:rsid w:val="00233F9A"/>
    <w:rsid w:val="00234EE6"/>
    <w:rsid w:val="002407CA"/>
    <w:rsid w:val="00241112"/>
    <w:rsid w:val="00243D03"/>
    <w:rsid w:val="0024522F"/>
    <w:rsid w:val="00247F1D"/>
    <w:rsid w:val="002579E1"/>
    <w:rsid w:val="002706EA"/>
    <w:rsid w:val="002728EA"/>
    <w:rsid w:val="002733D4"/>
    <w:rsid w:val="00276D5C"/>
    <w:rsid w:val="002809D7"/>
    <w:rsid w:val="00284B57"/>
    <w:rsid w:val="0028669E"/>
    <w:rsid w:val="002962BC"/>
    <w:rsid w:val="002A06BB"/>
    <w:rsid w:val="002A1ECE"/>
    <w:rsid w:val="002A527F"/>
    <w:rsid w:val="002A5AA1"/>
    <w:rsid w:val="002A63A2"/>
    <w:rsid w:val="002B16F0"/>
    <w:rsid w:val="002B4BE3"/>
    <w:rsid w:val="002C16F6"/>
    <w:rsid w:val="002C1912"/>
    <w:rsid w:val="002D111F"/>
    <w:rsid w:val="002D5F24"/>
    <w:rsid w:val="002F0151"/>
    <w:rsid w:val="002F0C72"/>
    <w:rsid w:val="002F3CF9"/>
    <w:rsid w:val="002F620D"/>
    <w:rsid w:val="00306AE7"/>
    <w:rsid w:val="00315203"/>
    <w:rsid w:val="00321425"/>
    <w:rsid w:val="00325D62"/>
    <w:rsid w:val="00343D4B"/>
    <w:rsid w:val="0034514F"/>
    <w:rsid w:val="00345816"/>
    <w:rsid w:val="003468A5"/>
    <w:rsid w:val="003474BA"/>
    <w:rsid w:val="00352029"/>
    <w:rsid w:val="00353632"/>
    <w:rsid w:val="00356B8C"/>
    <w:rsid w:val="0036003C"/>
    <w:rsid w:val="00370C8D"/>
    <w:rsid w:val="00380A4D"/>
    <w:rsid w:val="003860E8"/>
    <w:rsid w:val="003871CD"/>
    <w:rsid w:val="0038724D"/>
    <w:rsid w:val="003952F6"/>
    <w:rsid w:val="003A1AE3"/>
    <w:rsid w:val="003A5487"/>
    <w:rsid w:val="003B35B9"/>
    <w:rsid w:val="003B5828"/>
    <w:rsid w:val="003B5933"/>
    <w:rsid w:val="003B5A30"/>
    <w:rsid w:val="003B5E8A"/>
    <w:rsid w:val="003C37AB"/>
    <w:rsid w:val="003C4D7A"/>
    <w:rsid w:val="003C7884"/>
    <w:rsid w:val="003D2B2E"/>
    <w:rsid w:val="003D2E6D"/>
    <w:rsid w:val="003E6B09"/>
    <w:rsid w:val="003E7D96"/>
    <w:rsid w:val="003F2642"/>
    <w:rsid w:val="003F69B3"/>
    <w:rsid w:val="0040266D"/>
    <w:rsid w:val="00410173"/>
    <w:rsid w:val="004103B2"/>
    <w:rsid w:val="004140CD"/>
    <w:rsid w:val="004152F8"/>
    <w:rsid w:val="0041701A"/>
    <w:rsid w:val="00417173"/>
    <w:rsid w:val="0042619E"/>
    <w:rsid w:val="00431876"/>
    <w:rsid w:val="004325BB"/>
    <w:rsid w:val="00440430"/>
    <w:rsid w:val="00455B12"/>
    <w:rsid w:val="00457C8A"/>
    <w:rsid w:val="00461729"/>
    <w:rsid w:val="0046594E"/>
    <w:rsid w:val="00471297"/>
    <w:rsid w:val="0047413C"/>
    <w:rsid w:val="004868B6"/>
    <w:rsid w:val="00492CDA"/>
    <w:rsid w:val="00495DAA"/>
    <w:rsid w:val="004A27E6"/>
    <w:rsid w:val="004B7F19"/>
    <w:rsid w:val="004C22FD"/>
    <w:rsid w:val="004C2CF3"/>
    <w:rsid w:val="004C2D94"/>
    <w:rsid w:val="004C74BC"/>
    <w:rsid w:val="004D32AA"/>
    <w:rsid w:val="004E0D8F"/>
    <w:rsid w:val="004F3B19"/>
    <w:rsid w:val="00506AAD"/>
    <w:rsid w:val="0051075D"/>
    <w:rsid w:val="00516CDA"/>
    <w:rsid w:val="00522DC2"/>
    <w:rsid w:val="005235EE"/>
    <w:rsid w:val="00531446"/>
    <w:rsid w:val="005315ED"/>
    <w:rsid w:val="00536331"/>
    <w:rsid w:val="005442A6"/>
    <w:rsid w:val="00544495"/>
    <w:rsid w:val="00545C05"/>
    <w:rsid w:val="00555081"/>
    <w:rsid w:val="005550A6"/>
    <w:rsid w:val="0056607A"/>
    <w:rsid w:val="00575430"/>
    <w:rsid w:val="00575740"/>
    <w:rsid w:val="0058277F"/>
    <w:rsid w:val="005844C5"/>
    <w:rsid w:val="00592D9F"/>
    <w:rsid w:val="0059451E"/>
    <w:rsid w:val="005979B2"/>
    <w:rsid w:val="005A19C7"/>
    <w:rsid w:val="005A1AB6"/>
    <w:rsid w:val="005A5E62"/>
    <w:rsid w:val="005D0E4F"/>
    <w:rsid w:val="005D222B"/>
    <w:rsid w:val="005D5664"/>
    <w:rsid w:val="005E7F89"/>
    <w:rsid w:val="005F5546"/>
    <w:rsid w:val="005F65A5"/>
    <w:rsid w:val="0060549C"/>
    <w:rsid w:val="006070F9"/>
    <w:rsid w:val="00607184"/>
    <w:rsid w:val="00611C03"/>
    <w:rsid w:val="006133E9"/>
    <w:rsid w:val="006232C3"/>
    <w:rsid w:val="00624CD2"/>
    <w:rsid w:val="00625598"/>
    <w:rsid w:val="006259AB"/>
    <w:rsid w:val="00627AA8"/>
    <w:rsid w:val="00631741"/>
    <w:rsid w:val="00636F8C"/>
    <w:rsid w:val="00640557"/>
    <w:rsid w:val="00647F3F"/>
    <w:rsid w:val="0065290A"/>
    <w:rsid w:val="00656CE0"/>
    <w:rsid w:val="00663B7B"/>
    <w:rsid w:val="00670A09"/>
    <w:rsid w:val="006807C1"/>
    <w:rsid w:val="00682DF9"/>
    <w:rsid w:val="006843DA"/>
    <w:rsid w:val="006863AA"/>
    <w:rsid w:val="00687C98"/>
    <w:rsid w:val="0069261B"/>
    <w:rsid w:val="00694787"/>
    <w:rsid w:val="006A09DF"/>
    <w:rsid w:val="006A4778"/>
    <w:rsid w:val="006A4AC4"/>
    <w:rsid w:val="006B4F31"/>
    <w:rsid w:val="006C0BAD"/>
    <w:rsid w:val="006C1693"/>
    <w:rsid w:val="006C3C33"/>
    <w:rsid w:val="006D3763"/>
    <w:rsid w:val="006D478B"/>
    <w:rsid w:val="006E3A89"/>
    <w:rsid w:val="006E4725"/>
    <w:rsid w:val="006F762B"/>
    <w:rsid w:val="00702A8A"/>
    <w:rsid w:val="00705C39"/>
    <w:rsid w:val="00717A4A"/>
    <w:rsid w:val="007232D3"/>
    <w:rsid w:val="00723C03"/>
    <w:rsid w:val="00724151"/>
    <w:rsid w:val="00727C72"/>
    <w:rsid w:val="00733460"/>
    <w:rsid w:val="007361DA"/>
    <w:rsid w:val="0073640A"/>
    <w:rsid w:val="007418DC"/>
    <w:rsid w:val="007468D5"/>
    <w:rsid w:val="00747411"/>
    <w:rsid w:val="00752764"/>
    <w:rsid w:val="007559ED"/>
    <w:rsid w:val="00764413"/>
    <w:rsid w:val="00767FAB"/>
    <w:rsid w:val="007717DE"/>
    <w:rsid w:val="00771DED"/>
    <w:rsid w:val="007728B8"/>
    <w:rsid w:val="00777738"/>
    <w:rsid w:val="0078168B"/>
    <w:rsid w:val="007830CC"/>
    <w:rsid w:val="007859F0"/>
    <w:rsid w:val="00785DC1"/>
    <w:rsid w:val="00786B39"/>
    <w:rsid w:val="00792B72"/>
    <w:rsid w:val="0079608E"/>
    <w:rsid w:val="007A0352"/>
    <w:rsid w:val="007A12F0"/>
    <w:rsid w:val="007A2ABD"/>
    <w:rsid w:val="007A62EE"/>
    <w:rsid w:val="007A6B8C"/>
    <w:rsid w:val="007B3D0A"/>
    <w:rsid w:val="007B7084"/>
    <w:rsid w:val="007C0247"/>
    <w:rsid w:val="007C373B"/>
    <w:rsid w:val="007C4065"/>
    <w:rsid w:val="007C5657"/>
    <w:rsid w:val="007C5BCD"/>
    <w:rsid w:val="007D2E3C"/>
    <w:rsid w:val="007D2EF5"/>
    <w:rsid w:val="007E142A"/>
    <w:rsid w:val="007E4769"/>
    <w:rsid w:val="007E4F93"/>
    <w:rsid w:val="007E5167"/>
    <w:rsid w:val="007E7358"/>
    <w:rsid w:val="007F2991"/>
    <w:rsid w:val="00802AC7"/>
    <w:rsid w:val="0080523B"/>
    <w:rsid w:val="00807280"/>
    <w:rsid w:val="008146BC"/>
    <w:rsid w:val="008174F1"/>
    <w:rsid w:val="0082768A"/>
    <w:rsid w:val="00831432"/>
    <w:rsid w:val="008335D7"/>
    <w:rsid w:val="00835295"/>
    <w:rsid w:val="0083712A"/>
    <w:rsid w:val="00851587"/>
    <w:rsid w:val="0085675C"/>
    <w:rsid w:val="00860272"/>
    <w:rsid w:val="008676C3"/>
    <w:rsid w:val="0087225D"/>
    <w:rsid w:val="00872C8F"/>
    <w:rsid w:val="00873536"/>
    <w:rsid w:val="00874265"/>
    <w:rsid w:val="00885111"/>
    <w:rsid w:val="0088544F"/>
    <w:rsid w:val="00885FEF"/>
    <w:rsid w:val="0089468B"/>
    <w:rsid w:val="008A1C01"/>
    <w:rsid w:val="008A6196"/>
    <w:rsid w:val="008A6533"/>
    <w:rsid w:val="008B666D"/>
    <w:rsid w:val="008B66F0"/>
    <w:rsid w:val="008C0A7D"/>
    <w:rsid w:val="008C1563"/>
    <w:rsid w:val="008C317E"/>
    <w:rsid w:val="008D1FE0"/>
    <w:rsid w:val="008D3BE3"/>
    <w:rsid w:val="008D71F6"/>
    <w:rsid w:val="008E1A69"/>
    <w:rsid w:val="008E2D8A"/>
    <w:rsid w:val="008F1015"/>
    <w:rsid w:val="008F7048"/>
    <w:rsid w:val="00902350"/>
    <w:rsid w:val="00905F40"/>
    <w:rsid w:val="009075A6"/>
    <w:rsid w:val="009136CA"/>
    <w:rsid w:val="0091412B"/>
    <w:rsid w:val="009219E4"/>
    <w:rsid w:val="00943499"/>
    <w:rsid w:val="00944966"/>
    <w:rsid w:val="00944E88"/>
    <w:rsid w:val="009478D1"/>
    <w:rsid w:val="00952853"/>
    <w:rsid w:val="00953493"/>
    <w:rsid w:val="00954796"/>
    <w:rsid w:val="0096377F"/>
    <w:rsid w:val="00964AB3"/>
    <w:rsid w:val="00970D32"/>
    <w:rsid w:val="0097506D"/>
    <w:rsid w:val="00976CAA"/>
    <w:rsid w:val="00983670"/>
    <w:rsid w:val="00984F11"/>
    <w:rsid w:val="00984FA8"/>
    <w:rsid w:val="00987BFC"/>
    <w:rsid w:val="00990DFC"/>
    <w:rsid w:val="009935A2"/>
    <w:rsid w:val="00994929"/>
    <w:rsid w:val="009A0E7C"/>
    <w:rsid w:val="009A37DB"/>
    <w:rsid w:val="009B69B0"/>
    <w:rsid w:val="009C35B8"/>
    <w:rsid w:val="009C5835"/>
    <w:rsid w:val="009C5C4B"/>
    <w:rsid w:val="009C7D49"/>
    <w:rsid w:val="009D67CE"/>
    <w:rsid w:val="009E277D"/>
    <w:rsid w:val="009E31CC"/>
    <w:rsid w:val="009E72CA"/>
    <w:rsid w:val="009F4902"/>
    <w:rsid w:val="009F5BEE"/>
    <w:rsid w:val="009F7F91"/>
    <w:rsid w:val="00A1012D"/>
    <w:rsid w:val="00A14918"/>
    <w:rsid w:val="00A26487"/>
    <w:rsid w:val="00A46835"/>
    <w:rsid w:val="00A5191A"/>
    <w:rsid w:val="00A556CB"/>
    <w:rsid w:val="00A578E9"/>
    <w:rsid w:val="00A639A2"/>
    <w:rsid w:val="00A63B91"/>
    <w:rsid w:val="00A717D2"/>
    <w:rsid w:val="00A8061C"/>
    <w:rsid w:val="00A87815"/>
    <w:rsid w:val="00A90EBE"/>
    <w:rsid w:val="00A934B4"/>
    <w:rsid w:val="00A95741"/>
    <w:rsid w:val="00AA1C96"/>
    <w:rsid w:val="00AA3E8D"/>
    <w:rsid w:val="00AA4427"/>
    <w:rsid w:val="00AC187B"/>
    <w:rsid w:val="00AC292F"/>
    <w:rsid w:val="00AC60C4"/>
    <w:rsid w:val="00AD09A6"/>
    <w:rsid w:val="00AD39F8"/>
    <w:rsid w:val="00AE2177"/>
    <w:rsid w:val="00AF0760"/>
    <w:rsid w:val="00AF149C"/>
    <w:rsid w:val="00AF262F"/>
    <w:rsid w:val="00AF73DB"/>
    <w:rsid w:val="00B05928"/>
    <w:rsid w:val="00B07DE3"/>
    <w:rsid w:val="00B132DF"/>
    <w:rsid w:val="00B20741"/>
    <w:rsid w:val="00B25867"/>
    <w:rsid w:val="00B4356A"/>
    <w:rsid w:val="00B51E49"/>
    <w:rsid w:val="00B5404E"/>
    <w:rsid w:val="00B56BD4"/>
    <w:rsid w:val="00B57A68"/>
    <w:rsid w:val="00B6375F"/>
    <w:rsid w:val="00B6479F"/>
    <w:rsid w:val="00B649F2"/>
    <w:rsid w:val="00B656DC"/>
    <w:rsid w:val="00B67C01"/>
    <w:rsid w:val="00B7067F"/>
    <w:rsid w:val="00B81AE4"/>
    <w:rsid w:val="00B860FA"/>
    <w:rsid w:val="00BB44DD"/>
    <w:rsid w:val="00BB5A36"/>
    <w:rsid w:val="00BB763D"/>
    <w:rsid w:val="00BC1135"/>
    <w:rsid w:val="00BC3DCB"/>
    <w:rsid w:val="00BC596C"/>
    <w:rsid w:val="00BD1A35"/>
    <w:rsid w:val="00BD27B7"/>
    <w:rsid w:val="00BD4072"/>
    <w:rsid w:val="00BE382D"/>
    <w:rsid w:val="00BE44C6"/>
    <w:rsid w:val="00BE4E41"/>
    <w:rsid w:val="00BE5FF4"/>
    <w:rsid w:val="00BF2E98"/>
    <w:rsid w:val="00BF454A"/>
    <w:rsid w:val="00C27A16"/>
    <w:rsid w:val="00C31545"/>
    <w:rsid w:val="00C36DAF"/>
    <w:rsid w:val="00C532C3"/>
    <w:rsid w:val="00C55667"/>
    <w:rsid w:val="00C61C85"/>
    <w:rsid w:val="00C71445"/>
    <w:rsid w:val="00C82567"/>
    <w:rsid w:val="00C9316D"/>
    <w:rsid w:val="00CA3143"/>
    <w:rsid w:val="00CA32AB"/>
    <w:rsid w:val="00CA42B4"/>
    <w:rsid w:val="00CA50DB"/>
    <w:rsid w:val="00CA57E6"/>
    <w:rsid w:val="00CA602F"/>
    <w:rsid w:val="00CB54E6"/>
    <w:rsid w:val="00CB5C50"/>
    <w:rsid w:val="00CB7B6E"/>
    <w:rsid w:val="00CD5149"/>
    <w:rsid w:val="00CD67C9"/>
    <w:rsid w:val="00CE17B2"/>
    <w:rsid w:val="00CF237F"/>
    <w:rsid w:val="00CF5358"/>
    <w:rsid w:val="00D05B90"/>
    <w:rsid w:val="00D1007D"/>
    <w:rsid w:val="00D13DC2"/>
    <w:rsid w:val="00D14662"/>
    <w:rsid w:val="00D22210"/>
    <w:rsid w:val="00D30562"/>
    <w:rsid w:val="00D32C7C"/>
    <w:rsid w:val="00D36D8C"/>
    <w:rsid w:val="00D36E22"/>
    <w:rsid w:val="00D40EE4"/>
    <w:rsid w:val="00D427E9"/>
    <w:rsid w:val="00D4344E"/>
    <w:rsid w:val="00D44312"/>
    <w:rsid w:val="00D4506F"/>
    <w:rsid w:val="00D45EF0"/>
    <w:rsid w:val="00D46546"/>
    <w:rsid w:val="00D50B2C"/>
    <w:rsid w:val="00D52FC4"/>
    <w:rsid w:val="00D54BDD"/>
    <w:rsid w:val="00D5613E"/>
    <w:rsid w:val="00D5650D"/>
    <w:rsid w:val="00D63F0D"/>
    <w:rsid w:val="00D65F3E"/>
    <w:rsid w:val="00D66581"/>
    <w:rsid w:val="00D71A1F"/>
    <w:rsid w:val="00D85337"/>
    <w:rsid w:val="00D95B01"/>
    <w:rsid w:val="00D97096"/>
    <w:rsid w:val="00D97AC4"/>
    <w:rsid w:val="00D97F87"/>
    <w:rsid w:val="00DA5B01"/>
    <w:rsid w:val="00DB6237"/>
    <w:rsid w:val="00DC5352"/>
    <w:rsid w:val="00DD0219"/>
    <w:rsid w:val="00DD1FCA"/>
    <w:rsid w:val="00DD4255"/>
    <w:rsid w:val="00DE5412"/>
    <w:rsid w:val="00DE64BF"/>
    <w:rsid w:val="00DF26CE"/>
    <w:rsid w:val="00DF7F74"/>
    <w:rsid w:val="00E011B8"/>
    <w:rsid w:val="00E0330E"/>
    <w:rsid w:val="00E03CFE"/>
    <w:rsid w:val="00E06966"/>
    <w:rsid w:val="00E20F7A"/>
    <w:rsid w:val="00E2326E"/>
    <w:rsid w:val="00E26E3D"/>
    <w:rsid w:val="00E30852"/>
    <w:rsid w:val="00E362DE"/>
    <w:rsid w:val="00E37D90"/>
    <w:rsid w:val="00E40BAB"/>
    <w:rsid w:val="00E434AD"/>
    <w:rsid w:val="00E47160"/>
    <w:rsid w:val="00E50D4B"/>
    <w:rsid w:val="00E5358B"/>
    <w:rsid w:val="00E55762"/>
    <w:rsid w:val="00E55FA8"/>
    <w:rsid w:val="00E56FAF"/>
    <w:rsid w:val="00E64414"/>
    <w:rsid w:val="00E74C34"/>
    <w:rsid w:val="00E913D2"/>
    <w:rsid w:val="00E93454"/>
    <w:rsid w:val="00EA1F87"/>
    <w:rsid w:val="00EA4BF5"/>
    <w:rsid w:val="00EA5B07"/>
    <w:rsid w:val="00EA6BB2"/>
    <w:rsid w:val="00EB757C"/>
    <w:rsid w:val="00EC5312"/>
    <w:rsid w:val="00ED48AF"/>
    <w:rsid w:val="00ED4F30"/>
    <w:rsid w:val="00EE06EF"/>
    <w:rsid w:val="00EE4B95"/>
    <w:rsid w:val="00EF0B5C"/>
    <w:rsid w:val="00EF17C9"/>
    <w:rsid w:val="00EF2828"/>
    <w:rsid w:val="00EF4087"/>
    <w:rsid w:val="00EF527E"/>
    <w:rsid w:val="00EF7E96"/>
    <w:rsid w:val="00EF7FF6"/>
    <w:rsid w:val="00F123D9"/>
    <w:rsid w:val="00F1278C"/>
    <w:rsid w:val="00F154A0"/>
    <w:rsid w:val="00F15B1B"/>
    <w:rsid w:val="00F15D56"/>
    <w:rsid w:val="00F17E9D"/>
    <w:rsid w:val="00F22FFC"/>
    <w:rsid w:val="00F2602A"/>
    <w:rsid w:val="00F27621"/>
    <w:rsid w:val="00F55B05"/>
    <w:rsid w:val="00F56667"/>
    <w:rsid w:val="00F57B71"/>
    <w:rsid w:val="00F6261F"/>
    <w:rsid w:val="00F63652"/>
    <w:rsid w:val="00F65E2B"/>
    <w:rsid w:val="00F70B60"/>
    <w:rsid w:val="00F85729"/>
    <w:rsid w:val="00F86C2A"/>
    <w:rsid w:val="00F92962"/>
    <w:rsid w:val="00FA13E7"/>
    <w:rsid w:val="00FA178A"/>
    <w:rsid w:val="00FA221A"/>
    <w:rsid w:val="00FA3E4D"/>
    <w:rsid w:val="00FC2A39"/>
    <w:rsid w:val="00FC48B9"/>
    <w:rsid w:val="00FD5438"/>
    <w:rsid w:val="00FE01FF"/>
    <w:rsid w:val="00FE20C6"/>
    <w:rsid w:val="00FE65A5"/>
    <w:rsid w:val="00FF0600"/>
    <w:rsid w:val="00FF079A"/>
    <w:rsid w:val="00FF150E"/>
    <w:rsid w:val="00FF24D3"/>
    <w:rsid w:val="00FF44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AB6"/>
    <w:rPr>
      <w:rFonts w:eastAsia="SimSun"/>
      <w:sz w:val="24"/>
      <w:szCs w:val="24"/>
      <w:lang w:val="ru-RU" w:eastAsia="ru-RU"/>
    </w:rPr>
  </w:style>
  <w:style w:type="paragraph" w:styleId="1">
    <w:name w:val="heading 1"/>
    <w:basedOn w:val="a"/>
    <w:next w:val="a"/>
    <w:link w:val="10"/>
    <w:uiPriority w:val="99"/>
    <w:qFormat/>
    <w:locked/>
    <w:rsid w:val="00D65F3E"/>
    <w:pPr>
      <w:keepNext/>
      <w:overflowPunct w:val="0"/>
      <w:autoSpaceDE w:val="0"/>
      <w:autoSpaceDN w:val="0"/>
      <w:adjustRightInd w:val="0"/>
      <w:textAlignment w:val="baseline"/>
      <w:outlineLvl w:val="0"/>
    </w:pPr>
    <w:rPr>
      <w:rFonts w:eastAsia="Times New Roman"/>
      <w:b/>
      <w:bCs/>
      <w:sz w:val="26"/>
      <w:szCs w:val="26"/>
      <w:lang w:val="uk-UA"/>
    </w:rPr>
  </w:style>
  <w:style w:type="paragraph" w:styleId="2">
    <w:name w:val="heading 2"/>
    <w:basedOn w:val="a"/>
    <w:next w:val="a"/>
    <w:link w:val="20"/>
    <w:semiHidden/>
    <w:unhideWhenUsed/>
    <w:qFormat/>
    <w:locked/>
    <w:rsid w:val="00097E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locked/>
    <w:rsid w:val="00097E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65F3E"/>
    <w:rPr>
      <w:b/>
      <w:bCs/>
      <w:sz w:val="26"/>
      <w:szCs w:val="26"/>
      <w:lang w:val="uk-UA"/>
    </w:rPr>
  </w:style>
  <w:style w:type="paragraph" w:customStyle="1" w:styleId="a3">
    <w:name w:val="Стиль"/>
    <w:basedOn w:val="a"/>
    <w:uiPriority w:val="99"/>
    <w:rsid w:val="005A1AB6"/>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
    <w:basedOn w:val="a"/>
    <w:uiPriority w:val="99"/>
    <w:rsid w:val="00555081"/>
    <w:rPr>
      <w:rFonts w:ascii="Verdana" w:eastAsia="Times New Roman" w:hAnsi="Verdana" w:cs="Verdana"/>
      <w:sz w:val="20"/>
      <w:szCs w:val="20"/>
      <w:lang w:val="en-US" w:eastAsia="en-US"/>
    </w:rPr>
  </w:style>
  <w:style w:type="paragraph" w:customStyle="1" w:styleId="110">
    <w:name w:val="Знак Знак Знак1 Знак Знак Знак Знак Знак Знак Знак Знак Знак1"/>
    <w:basedOn w:val="a"/>
    <w:uiPriority w:val="99"/>
    <w:rsid w:val="00EF0B5C"/>
    <w:rPr>
      <w:rFonts w:ascii="Verdana" w:eastAsia="Times New Roman" w:hAnsi="Verdana" w:cs="Verdana"/>
      <w:sz w:val="20"/>
      <w:szCs w:val="20"/>
      <w:lang w:val="en-US" w:eastAsia="en-US"/>
    </w:rPr>
  </w:style>
  <w:style w:type="paragraph" w:customStyle="1" w:styleId="Style6">
    <w:name w:val="Style6"/>
    <w:basedOn w:val="a"/>
    <w:uiPriority w:val="99"/>
    <w:rsid w:val="00194583"/>
    <w:pPr>
      <w:widowControl w:val="0"/>
      <w:autoSpaceDE w:val="0"/>
      <w:autoSpaceDN w:val="0"/>
      <w:adjustRightInd w:val="0"/>
      <w:spacing w:line="322" w:lineRule="exact"/>
      <w:ind w:firstLine="720"/>
      <w:jc w:val="both"/>
    </w:pPr>
    <w:rPr>
      <w:rFonts w:eastAsia="Times New Roman"/>
    </w:rPr>
  </w:style>
  <w:style w:type="paragraph" w:customStyle="1" w:styleId="Style7">
    <w:name w:val="Style7"/>
    <w:basedOn w:val="a"/>
    <w:uiPriority w:val="99"/>
    <w:rsid w:val="00194583"/>
    <w:pPr>
      <w:widowControl w:val="0"/>
      <w:autoSpaceDE w:val="0"/>
      <w:autoSpaceDN w:val="0"/>
      <w:adjustRightInd w:val="0"/>
    </w:pPr>
    <w:rPr>
      <w:rFonts w:eastAsia="Times New Roman"/>
    </w:rPr>
  </w:style>
  <w:style w:type="paragraph" w:customStyle="1" w:styleId="Style8">
    <w:name w:val="Style8"/>
    <w:basedOn w:val="a"/>
    <w:uiPriority w:val="99"/>
    <w:rsid w:val="00194583"/>
    <w:pPr>
      <w:widowControl w:val="0"/>
      <w:autoSpaceDE w:val="0"/>
      <w:autoSpaceDN w:val="0"/>
      <w:adjustRightInd w:val="0"/>
      <w:spacing w:line="320" w:lineRule="exact"/>
      <w:ind w:firstLine="720"/>
      <w:jc w:val="both"/>
    </w:pPr>
    <w:rPr>
      <w:rFonts w:eastAsia="Times New Roman"/>
    </w:rPr>
  </w:style>
  <w:style w:type="character" w:customStyle="1" w:styleId="FontStyle14">
    <w:name w:val="Font Style14"/>
    <w:uiPriority w:val="99"/>
    <w:rsid w:val="00194583"/>
    <w:rPr>
      <w:rFonts w:ascii="Times New Roman" w:hAnsi="Times New Roman" w:cs="Times New Roman"/>
      <w:b/>
      <w:bCs/>
      <w:sz w:val="24"/>
      <w:szCs w:val="24"/>
    </w:rPr>
  </w:style>
  <w:style w:type="character" w:customStyle="1" w:styleId="FontStyle15">
    <w:name w:val="Font Style15"/>
    <w:uiPriority w:val="99"/>
    <w:rsid w:val="00194583"/>
    <w:rPr>
      <w:rFonts w:ascii="Times New Roman" w:hAnsi="Times New Roman" w:cs="Times New Roman"/>
      <w:sz w:val="24"/>
      <w:szCs w:val="24"/>
    </w:rPr>
  </w:style>
  <w:style w:type="character" w:customStyle="1" w:styleId="FontStyle16">
    <w:name w:val="Font Style16"/>
    <w:uiPriority w:val="99"/>
    <w:rsid w:val="00194583"/>
    <w:rPr>
      <w:rFonts w:ascii="Times New Roman" w:hAnsi="Times New Roman" w:cs="Times New Roman"/>
      <w:b/>
      <w:bCs/>
      <w:sz w:val="16"/>
      <w:szCs w:val="16"/>
    </w:rPr>
  </w:style>
  <w:style w:type="paragraph" w:customStyle="1" w:styleId="Style5">
    <w:name w:val="Style5"/>
    <w:basedOn w:val="a"/>
    <w:uiPriority w:val="99"/>
    <w:rsid w:val="003474BA"/>
    <w:pPr>
      <w:widowControl w:val="0"/>
      <w:autoSpaceDE w:val="0"/>
      <w:autoSpaceDN w:val="0"/>
      <w:adjustRightInd w:val="0"/>
      <w:spacing w:line="322" w:lineRule="exact"/>
      <w:jc w:val="center"/>
    </w:pPr>
    <w:rPr>
      <w:rFonts w:eastAsia="Times New Roman"/>
    </w:rPr>
  </w:style>
  <w:style w:type="character" w:customStyle="1" w:styleId="FontStyle13">
    <w:name w:val="Font Style13"/>
    <w:uiPriority w:val="99"/>
    <w:rsid w:val="003474BA"/>
    <w:rPr>
      <w:rFonts w:ascii="Times New Roman" w:hAnsi="Times New Roman" w:cs="Times New Roman"/>
      <w:b/>
      <w:bCs/>
      <w:spacing w:val="10"/>
      <w:sz w:val="28"/>
      <w:szCs w:val="28"/>
    </w:rPr>
  </w:style>
  <w:style w:type="paragraph" w:customStyle="1" w:styleId="a4">
    <w:name w:val="Знак Знак"/>
    <w:basedOn w:val="a"/>
    <w:uiPriority w:val="99"/>
    <w:rsid w:val="005D5664"/>
    <w:rPr>
      <w:rFonts w:ascii="Verdana" w:eastAsia="Times New Roman" w:hAnsi="Verdana" w:cs="Verdana"/>
      <w:sz w:val="20"/>
      <w:szCs w:val="20"/>
      <w:lang w:val="en-US" w:eastAsia="en-US"/>
    </w:rPr>
  </w:style>
  <w:style w:type="paragraph" w:customStyle="1" w:styleId="Style3">
    <w:name w:val="Style3"/>
    <w:basedOn w:val="a"/>
    <w:uiPriority w:val="99"/>
    <w:rsid w:val="00FA178A"/>
    <w:pPr>
      <w:widowControl w:val="0"/>
      <w:autoSpaceDE w:val="0"/>
      <w:autoSpaceDN w:val="0"/>
      <w:adjustRightInd w:val="0"/>
      <w:spacing w:line="274" w:lineRule="exact"/>
      <w:ind w:hanging="526"/>
    </w:pPr>
    <w:rPr>
      <w:rFonts w:eastAsia="Times New Roman"/>
    </w:rPr>
  </w:style>
  <w:style w:type="paragraph" w:customStyle="1" w:styleId="Style4">
    <w:name w:val="Style4"/>
    <w:basedOn w:val="a"/>
    <w:uiPriority w:val="99"/>
    <w:rsid w:val="00FA178A"/>
    <w:pPr>
      <w:widowControl w:val="0"/>
      <w:autoSpaceDE w:val="0"/>
      <w:autoSpaceDN w:val="0"/>
      <w:adjustRightInd w:val="0"/>
    </w:pPr>
    <w:rPr>
      <w:rFonts w:eastAsia="Times New Roman"/>
    </w:rPr>
  </w:style>
  <w:style w:type="paragraph" w:customStyle="1" w:styleId="Style9">
    <w:name w:val="Style9"/>
    <w:basedOn w:val="a"/>
    <w:uiPriority w:val="99"/>
    <w:rsid w:val="00FA178A"/>
    <w:pPr>
      <w:widowControl w:val="0"/>
      <w:autoSpaceDE w:val="0"/>
      <w:autoSpaceDN w:val="0"/>
      <w:adjustRightInd w:val="0"/>
      <w:spacing w:line="288" w:lineRule="exact"/>
      <w:ind w:hanging="425"/>
      <w:jc w:val="both"/>
    </w:pPr>
    <w:rPr>
      <w:rFonts w:eastAsia="Times New Roman"/>
    </w:rPr>
  </w:style>
  <w:style w:type="paragraph" w:customStyle="1" w:styleId="Style10">
    <w:name w:val="Style10"/>
    <w:basedOn w:val="a"/>
    <w:uiPriority w:val="99"/>
    <w:rsid w:val="00FA178A"/>
    <w:pPr>
      <w:widowControl w:val="0"/>
      <w:autoSpaceDE w:val="0"/>
      <w:autoSpaceDN w:val="0"/>
      <w:adjustRightInd w:val="0"/>
      <w:spacing w:line="279" w:lineRule="exact"/>
      <w:ind w:hanging="526"/>
      <w:jc w:val="both"/>
    </w:pPr>
    <w:rPr>
      <w:rFonts w:eastAsia="Times New Roman"/>
    </w:rPr>
  </w:style>
  <w:style w:type="paragraph" w:customStyle="1" w:styleId="Style11">
    <w:name w:val="Style11"/>
    <w:basedOn w:val="a"/>
    <w:uiPriority w:val="99"/>
    <w:rsid w:val="00FA178A"/>
    <w:pPr>
      <w:widowControl w:val="0"/>
      <w:autoSpaceDE w:val="0"/>
      <w:autoSpaceDN w:val="0"/>
      <w:adjustRightInd w:val="0"/>
      <w:spacing w:line="266" w:lineRule="exact"/>
      <w:jc w:val="both"/>
    </w:pPr>
    <w:rPr>
      <w:rFonts w:eastAsia="Times New Roman"/>
    </w:rPr>
  </w:style>
  <w:style w:type="character" w:customStyle="1" w:styleId="FontStyle17">
    <w:name w:val="Font Style17"/>
    <w:uiPriority w:val="99"/>
    <w:rsid w:val="00FA178A"/>
    <w:rPr>
      <w:rFonts w:ascii="Times New Roman" w:hAnsi="Times New Roman" w:cs="Times New Roman"/>
      <w:b/>
      <w:bCs/>
      <w:sz w:val="22"/>
      <w:szCs w:val="22"/>
    </w:rPr>
  </w:style>
  <w:style w:type="character" w:customStyle="1" w:styleId="FontStyle18">
    <w:name w:val="Font Style18"/>
    <w:uiPriority w:val="99"/>
    <w:rsid w:val="00FA178A"/>
    <w:rPr>
      <w:rFonts w:ascii="Times New Roman" w:hAnsi="Times New Roman" w:cs="Times New Roman"/>
      <w:sz w:val="22"/>
      <w:szCs w:val="22"/>
    </w:rPr>
  </w:style>
  <w:style w:type="paragraph" w:styleId="HTML">
    <w:name w:val="HTML Preformatted"/>
    <w:basedOn w:val="a"/>
    <w:link w:val="HTML0"/>
    <w:uiPriority w:val="99"/>
    <w:rsid w:val="00E9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1"/>
      <w:szCs w:val="21"/>
    </w:rPr>
  </w:style>
  <w:style w:type="character" w:customStyle="1" w:styleId="HTML0">
    <w:name w:val="Стандартный HTML Знак"/>
    <w:basedOn w:val="a0"/>
    <w:link w:val="HTML"/>
    <w:uiPriority w:val="99"/>
    <w:locked/>
    <w:rsid w:val="007E7358"/>
    <w:rPr>
      <w:rFonts w:ascii="Courier New" w:eastAsia="SimSun" w:hAnsi="Courier New" w:cs="Courier New"/>
      <w:sz w:val="20"/>
      <w:szCs w:val="20"/>
      <w:lang w:val="ru-RU" w:eastAsia="ru-RU"/>
    </w:rPr>
  </w:style>
  <w:style w:type="table" w:styleId="a5">
    <w:name w:val="Table Grid"/>
    <w:basedOn w:val="a1"/>
    <w:uiPriority w:val="99"/>
    <w:rsid w:val="001D3C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8B666D"/>
    <w:rPr>
      <w:color w:val="0000FF"/>
      <w:u w:val="single"/>
    </w:rPr>
  </w:style>
  <w:style w:type="paragraph" w:styleId="a7">
    <w:name w:val="Title"/>
    <w:basedOn w:val="a"/>
    <w:link w:val="a8"/>
    <w:uiPriority w:val="99"/>
    <w:qFormat/>
    <w:locked/>
    <w:rsid w:val="007E4F93"/>
    <w:pPr>
      <w:overflowPunct w:val="0"/>
      <w:autoSpaceDE w:val="0"/>
      <w:autoSpaceDN w:val="0"/>
      <w:adjustRightInd w:val="0"/>
      <w:ind w:right="-382"/>
      <w:jc w:val="center"/>
      <w:textAlignment w:val="baseline"/>
    </w:pPr>
    <w:rPr>
      <w:rFonts w:eastAsia="Times New Roman"/>
      <w:lang w:val="uk-UA"/>
    </w:rPr>
  </w:style>
  <w:style w:type="character" w:customStyle="1" w:styleId="a8">
    <w:name w:val="Название Знак"/>
    <w:basedOn w:val="a0"/>
    <w:link w:val="a7"/>
    <w:uiPriority w:val="99"/>
    <w:locked/>
    <w:rsid w:val="007E4F93"/>
    <w:rPr>
      <w:sz w:val="24"/>
      <w:szCs w:val="24"/>
      <w:lang w:val="uk-UA"/>
    </w:rPr>
  </w:style>
  <w:style w:type="paragraph" w:styleId="a9">
    <w:name w:val="Balloon Text"/>
    <w:basedOn w:val="a"/>
    <w:link w:val="aa"/>
    <w:uiPriority w:val="99"/>
    <w:semiHidden/>
    <w:rsid w:val="007E4F93"/>
    <w:rPr>
      <w:rFonts w:ascii="Tahoma" w:hAnsi="Tahoma" w:cs="Tahoma"/>
      <w:sz w:val="16"/>
      <w:szCs w:val="16"/>
    </w:rPr>
  </w:style>
  <w:style w:type="character" w:customStyle="1" w:styleId="aa">
    <w:name w:val="Текст выноски Знак"/>
    <w:basedOn w:val="a0"/>
    <w:link w:val="a9"/>
    <w:uiPriority w:val="99"/>
    <w:semiHidden/>
    <w:locked/>
    <w:rsid w:val="007E4F93"/>
    <w:rPr>
      <w:rFonts w:ascii="Tahoma" w:eastAsia="SimSun" w:hAnsi="Tahoma" w:cs="Tahoma"/>
      <w:sz w:val="16"/>
      <w:szCs w:val="16"/>
    </w:rPr>
  </w:style>
  <w:style w:type="paragraph" w:styleId="ab">
    <w:name w:val="List Paragraph"/>
    <w:basedOn w:val="a"/>
    <w:uiPriority w:val="34"/>
    <w:qFormat/>
    <w:rsid w:val="007B7084"/>
    <w:pPr>
      <w:spacing w:after="200" w:line="276" w:lineRule="auto"/>
      <w:ind w:left="720"/>
    </w:pPr>
    <w:rPr>
      <w:rFonts w:ascii="Calibri" w:eastAsia="Times New Roman" w:hAnsi="Calibri" w:cs="Calibri"/>
      <w:sz w:val="22"/>
      <w:szCs w:val="22"/>
      <w:lang w:eastAsia="en-US"/>
    </w:rPr>
  </w:style>
  <w:style w:type="paragraph" w:customStyle="1" w:styleId="21">
    <w:name w:val="Основной текст 21"/>
    <w:basedOn w:val="a"/>
    <w:uiPriority w:val="99"/>
    <w:rsid w:val="00AF73DB"/>
    <w:pPr>
      <w:overflowPunct w:val="0"/>
      <w:autoSpaceDE w:val="0"/>
      <w:autoSpaceDN w:val="0"/>
      <w:adjustRightInd w:val="0"/>
      <w:ind w:firstLine="709"/>
      <w:jc w:val="both"/>
      <w:textAlignment w:val="baseline"/>
    </w:pPr>
    <w:rPr>
      <w:rFonts w:eastAsia="Times New Roman"/>
    </w:rPr>
  </w:style>
  <w:style w:type="character" w:customStyle="1" w:styleId="20">
    <w:name w:val="Заголовок 2 Знак"/>
    <w:basedOn w:val="a0"/>
    <w:link w:val="2"/>
    <w:semiHidden/>
    <w:rsid w:val="00097EEC"/>
    <w:rPr>
      <w:rFonts w:asciiTheme="majorHAnsi" w:eastAsiaTheme="majorEastAsia" w:hAnsiTheme="majorHAnsi" w:cstheme="majorBidi"/>
      <w:b/>
      <w:bCs/>
      <w:color w:val="4F81BD" w:themeColor="accent1"/>
      <w:sz w:val="26"/>
      <w:szCs w:val="26"/>
      <w:lang w:val="ru-RU" w:eastAsia="ru-RU"/>
    </w:rPr>
  </w:style>
  <w:style w:type="character" w:customStyle="1" w:styleId="40">
    <w:name w:val="Заголовок 4 Знак"/>
    <w:basedOn w:val="a0"/>
    <w:link w:val="4"/>
    <w:semiHidden/>
    <w:rsid w:val="00097EEC"/>
    <w:rPr>
      <w:rFonts w:asciiTheme="majorHAnsi" w:eastAsiaTheme="majorEastAsia" w:hAnsiTheme="majorHAnsi" w:cstheme="majorBidi"/>
      <w:b/>
      <w:bCs/>
      <w:i/>
      <w:iCs/>
      <w:color w:val="4F81BD" w:themeColor="accent1"/>
      <w:sz w:val="24"/>
      <w:szCs w:val="24"/>
      <w:lang w:val="ru-RU" w:eastAsia="ru-RU"/>
    </w:rPr>
  </w:style>
  <w:style w:type="paragraph" w:customStyle="1" w:styleId="3">
    <w:name w:val="Знак Знак3 Знак Знак"/>
    <w:basedOn w:val="a"/>
    <w:rsid w:val="00097EEC"/>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852256475">
      <w:marLeft w:val="0"/>
      <w:marRight w:val="0"/>
      <w:marTop w:val="0"/>
      <w:marBottom w:val="0"/>
      <w:divBdr>
        <w:top w:val="none" w:sz="0" w:space="0" w:color="auto"/>
        <w:left w:val="none" w:sz="0" w:space="0" w:color="auto"/>
        <w:bottom w:val="none" w:sz="0" w:space="0" w:color="auto"/>
        <w:right w:val="none" w:sz="0" w:space="0" w:color="auto"/>
      </w:divBdr>
    </w:div>
    <w:div w:id="1852256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16DA-5179-4D29-B6EC-20A2105A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15816</Words>
  <Characters>9016</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Совет</Company>
  <LinksUpToDate>false</LinksUpToDate>
  <CharactersWithSpaces>24783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userOrf5789</dc:creator>
  <cp:lastModifiedBy>userBlt0804</cp:lastModifiedBy>
  <cp:revision>4</cp:revision>
  <cp:lastPrinted>2021-11-11T06:27:00Z</cp:lastPrinted>
  <dcterms:created xsi:type="dcterms:W3CDTF">2021-11-11T06:23:00Z</dcterms:created>
  <dcterms:modified xsi:type="dcterms:W3CDTF">2021-11-11T06:27:00Z</dcterms:modified>
</cp:coreProperties>
</file>