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7B" w:rsidRDefault="00CA6B7B" w:rsidP="0088068A">
      <w:pPr>
        <w:tabs>
          <w:tab w:val="left" w:pos="4820"/>
          <w:tab w:val="left" w:pos="5245"/>
        </w:tabs>
        <w:spacing w:before="0"/>
        <w:ind w:left="0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037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B7B" w:rsidRDefault="00CA6B7B" w:rsidP="00CA6B7B">
      <w:pPr>
        <w:pStyle w:val="a3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88068A" w:rsidRDefault="00CA6B7B" w:rsidP="0088068A">
      <w:pPr>
        <w:tabs>
          <w:tab w:val="left" w:pos="376"/>
        </w:tabs>
        <w:spacing w:before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A6B7B" w:rsidRPr="0088068A" w:rsidRDefault="0088068A" w:rsidP="0088068A">
      <w:pPr>
        <w:tabs>
          <w:tab w:val="left" w:pos="376"/>
        </w:tabs>
        <w:spacing w:before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CA6B7B">
        <w:rPr>
          <w:rFonts w:ascii="Times New Roman" w:hAnsi="Times New Roman" w:cs="Times New Roman"/>
          <w:sz w:val="28"/>
          <w:szCs w:val="28"/>
        </w:rPr>
        <w:t xml:space="preserve"> жовтня 2021  року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1978</w:t>
      </w:r>
      <w:bookmarkStart w:id="0" w:name="_GoBack"/>
      <w:bookmarkEnd w:id="0"/>
    </w:p>
    <w:p w:rsidR="00CA6B7B" w:rsidRDefault="00CA6B7B" w:rsidP="0088068A">
      <w:pPr>
        <w:tabs>
          <w:tab w:val="left" w:pos="5529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A6B7B" w:rsidRDefault="00CA6B7B" w:rsidP="00CA6B7B">
      <w:pPr>
        <w:tabs>
          <w:tab w:val="left" w:pos="9498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затвердження Складу міського штабу щодо</w:t>
      </w:r>
    </w:p>
    <w:p w:rsidR="00CA6B7B" w:rsidRDefault="00CA6B7B" w:rsidP="00CA6B7B">
      <w:pPr>
        <w:tabs>
          <w:tab w:val="left" w:pos="9498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організації та проведення в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6B7B" w:rsidRDefault="00CA6B7B" w:rsidP="00CA6B7B">
      <w:pPr>
        <w:tabs>
          <w:tab w:val="left" w:pos="9498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етапу  Всеукраїнської дитячо-юнацької</w:t>
      </w:r>
    </w:p>
    <w:p w:rsidR="00CA6B7B" w:rsidRDefault="00CA6B7B" w:rsidP="00CA6B7B">
      <w:pPr>
        <w:tabs>
          <w:tab w:val="left" w:pos="9498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військово-патріотичної гри «Сокіл» («Джура»)</w:t>
      </w:r>
    </w:p>
    <w:p w:rsidR="00CA6B7B" w:rsidRDefault="00CA6B7B" w:rsidP="00CA6B7B">
      <w:pPr>
        <w:tabs>
          <w:tab w:val="left" w:pos="1282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Керуючись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 п. 3 ст.6  Закону України «Про військово-цивільні адміністрації», Законами України «Про місцеве самоврядування в Україні», «Про службу в органах місцевого самоврядування»,   Положенням про Всеукраїнську дитячо-юнацьку військово-патріотичну гру «Сокіл» («Джура»), затвердженим  постановою Кабінету Міністрів України від 17.10.2018 № 845,     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законодавством України в частині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коронавірусом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SARS-CoV-2,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метою організації та проведення в 2021-2022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міського етапу Всеукраїнської дитячо-юнацької військово-патріотичної гри «Сокіл» («Джура»)»,  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зобов’язую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6B7B" w:rsidRDefault="00CA6B7B" w:rsidP="00CA6B7B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Затвердити Склад міського штабу щодо організації та проведення 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міського етапу  Всеукраїнської дитячо-юнацької військово-патріотичної гри «Сокіл» («Джура»)  (Додаток).</w:t>
      </w:r>
    </w:p>
    <w:p w:rsidR="00CA6B7B" w:rsidRDefault="00CA6B7B" w:rsidP="00CA6B7B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Дане розпорядження  підлягає оприлюдненню.</w:t>
      </w:r>
    </w:p>
    <w:p w:rsidR="00CA6B7B" w:rsidRDefault="00CA6B7B" w:rsidP="00CA6B7B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Контроль за виконанням даного розпорядження покласти на заступника керівника Сєвєродонецької міської військово-цивільної адміністрації  Олега КУЗЬМІНОВА.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Олександр СТРЮК</w:t>
      </w:r>
    </w:p>
    <w:p w:rsidR="00CA6B7B" w:rsidRDefault="00CA6B7B" w:rsidP="00CA6B7B">
      <w:pPr>
        <w:rPr>
          <w:sz w:val="24"/>
          <w:szCs w:val="24"/>
        </w:rPr>
      </w:pPr>
    </w:p>
    <w:p w:rsidR="009F6DE8" w:rsidRPr="008C0300" w:rsidRDefault="009F6DE8" w:rsidP="00CA6B7B">
      <w:pPr>
        <w:spacing w:before="0"/>
        <w:ind w:left="0"/>
        <w:rPr>
          <w:sz w:val="24"/>
          <w:szCs w:val="24"/>
        </w:rPr>
      </w:pPr>
    </w:p>
    <w:p w:rsidR="009F6DE8" w:rsidRPr="008C0300" w:rsidRDefault="009F6DE8" w:rsidP="00CA6B7B">
      <w:pPr>
        <w:spacing w:before="0"/>
        <w:ind w:left="0"/>
        <w:rPr>
          <w:sz w:val="24"/>
          <w:szCs w:val="24"/>
        </w:rPr>
      </w:pPr>
    </w:p>
    <w:p w:rsidR="009F6DE8" w:rsidRPr="008C0300" w:rsidRDefault="009F6DE8" w:rsidP="00CA6B7B">
      <w:pPr>
        <w:spacing w:before="0"/>
        <w:ind w:left="0"/>
        <w:rPr>
          <w:sz w:val="24"/>
          <w:szCs w:val="24"/>
        </w:rPr>
      </w:pPr>
    </w:p>
    <w:p w:rsidR="009F6DE8" w:rsidRPr="008C0300" w:rsidRDefault="009F6DE8" w:rsidP="00CA6B7B">
      <w:pPr>
        <w:spacing w:before="0"/>
        <w:ind w:left="0"/>
        <w:rPr>
          <w:sz w:val="24"/>
          <w:szCs w:val="24"/>
        </w:rPr>
      </w:pPr>
    </w:p>
    <w:p w:rsidR="008C0300" w:rsidRPr="00A21AFF" w:rsidRDefault="008C0300" w:rsidP="00CA6B7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A6B7B" w:rsidRDefault="00CA6B7B" w:rsidP="00D05290">
      <w:pPr>
        <w:spacing w:before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                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до розпорядження  керівника     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Сєвєродонецької міської  ВЦА</w:t>
      </w:r>
    </w:p>
    <w:p w:rsidR="00CA6B7B" w:rsidRPr="0088068A" w:rsidRDefault="0088068A" w:rsidP="00CA6B7B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2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Pr="0088068A">
        <w:rPr>
          <w:rFonts w:ascii="Times New Roman" w:hAnsi="Times New Roman" w:cs="Times New Roman"/>
          <w:sz w:val="24"/>
          <w:szCs w:val="24"/>
          <w:u w:val="single"/>
        </w:rPr>
        <w:t>07.10.2021</w:t>
      </w:r>
      <w:r w:rsidR="00CA6B7B">
        <w:rPr>
          <w:rFonts w:ascii="Times New Roman" w:hAnsi="Times New Roman" w:cs="Times New Roman"/>
          <w:sz w:val="24"/>
          <w:szCs w:val="24"/>
        </w:rPr>
        <w:t xml:space="preserve"> № </w:t>
      </w:r>
      <w:r w:rsidRPr="0088068A">
        <w:rPr>
          <w:rFonts w:ascii="Times New Roman" w:hAnsi="Times New Roman" w:cs="Times New Roman"/>
          <w:sz w:val="24"/>
          <w:szCs w:val="24"/>
          <w:u w:val="single"/>
        </w:rPr>
        <w:t>1978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sz w:val="24"/>
        </w:rPr>
      </w:pP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Склад міського штабу 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щодо організації та проведення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міського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етапуВсеукраїнської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дитячо-юнацької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військово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патріотичної </w:t>
      </w:r>
    </w:p>
    <w:p w:rsidR="00CA6B7B" w:rsidRDefault="00CA6B7B" w:rsidP="00CA6B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гри «Сокіл» («Джура»)</w:t>
      </w:r>
    </w:p>
    <w:p w:rsidR="00CA6B7B" w:rsidRDefault="00CA6B7B" w:rsidP="00CA6B7B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Кузьмінов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</w:rPr>
        <w:t>керівника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ВЦА                    -керівник штабу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Щебець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військовий комісар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Сєвєродонецького міського ТЦК та СП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заступник керівника штабу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(за згодою)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ЧЛЕНИ ШТАБУ: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Волченко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Л.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 начальник Управління освіти    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Сєвєродонецької  міської ВЦА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Гаввіна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Н.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головний спеціаліст Управління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освіти Сєвєродонецької  міської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ВЦА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Борисова Л.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директор Сєвєродонецького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міського Центру національно-  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па</w:t>
      </w:r>
      <w:r w:rsidR="00A21AFF">
        <w:rPr>
          <w:rFonts w:ascii="Times New Roman" w:hAnsi="Times New Roman" w:cs="Times New Roman"/>
          <w:color w:val="000000"/>
          <w:sz w:val="28"/>
          <w:szCs w:val="28"/>
        </w:rPr>
        <w:t>тріотичного виховання, туризму</w:t>
      </w:r>
    </w:p>
    <w:p w:rsidR="00CA6B7B" w:rsidRDefault="00A21AFF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r w:rsidR="00CA6B7B">
        <w:rPr>
          <w:rFonts w:ascii="Times New Roman" w:hAnsi="Times New Roman" w:cs="Times New Roman"/>
          <w:color w:val="000000"/>
          <w:sz w:val="28"/>
          <w:szCs w:val="28"/>
        </w:rPr>
        <w:t xml:space="preserve">краєзнавства учнівської </w:t>
      </w:r>
      <w:proofErr w:type="gramStart"/>
      <w:r w:rsidR="00CA6B7B">
        <w:rPr>
          <w:rFonts w:ascii="Times New Roman" w:hAnsi="Times New Roman" w:cs="Times New Roman"/>
          <w:color w:val="000000"/>
          <w:sz w:val="28"/>
          <w:szCs w:val="28"/>
        </w:rPr>
        <w:t>молод</w:t>
      </w:r>
      <w:proofErr w:type="gramEnd"/>
      <w:r w:rsidR="00CA6B7B">
        <w:rPr>
          <w:rFonts w:ascii="Times New Roman" w:hAnsi="Times New Roman" w:cs="Times New Roman"/>
          <w:color w:val="000000"/>
          <w:sz w:val="28"/>
          <w:szCs w:val="28"/>
        </w:rPr>
        <w:t>і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Кузьменко Ю.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 начальник відділу молоді та спорту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Сєвєродонецької   міської ВЦА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A6B7B" w:rsidRDefault="00CA6B7B" w:rsidP="00CA6B7B">
      <w:pPr>
        <w:spacing w:before="0"/>
        <w:ind w:left="5670" w:hanging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Воропаєв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Ю.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>начальник Сєвєродонецького</w:t>
      </w:r>
    </w:p>
    <w:p w:rsidR="00CA6B7B" w:rsidRDefault="00CA6B7B" w:rsidP="00CA6B7B">
      <w:pPr>
        <w:spacing w:before="0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РУ ГУ ДСНС у Луганській області,</w:t>
      </w:r>
    </w:p>
    <w:p w:rsidR="00CA6B7B" w:rsidRDefault="00CA6B7B" w:rsidP="00CA6B7B">
      <w:pPr>
        <w:spacing w:before="0"/>
        <w:ind w:left="5245" w:hanging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полковник служби цивільного   </w:t>
      </w:r>
    </w:p>
    <w:p w:rsidR="00CA6B7B" w:rsidRDefault="00CA6B7B" w:rsidP="00CA6B7B">
      <w:pPr>
        <w:spacing w:before="0"/>
        <w:ind w:left="5245" w:hanging="5245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захисту (за згодою)</w:t>
      </w:r>
    </w:p>
    <w:p w:rsidR="00CA6B7B" w:rsidRDefault="00CA6B7B" w:rsidP="00CA6B7B">
      <w:pPr>
        <w:spacing w:before="0"/>
        <w:ind w:left="5245" w:hanging="5245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 w:hanging="2832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Сизоненко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-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начальника Державного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підприємства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Сєвєродонецьке</w:t>
      </w:r>
      <w:proofErr w:type="spellEnd"/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лісомисливське господарство»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(за згодою)                                                                     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Полубєдова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 голова Сєвєродонецької  міської  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організації  Товариства Червоного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Хреста України (за згодою)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Марченко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-   Наказний Отаман Луганського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округу СКО України, представник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ЦК ТСО  України в Луганській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області, голова Луганської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обласної організації  ТСО      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України, генерал - майор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(за згодою)                                                        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Бондар С.                                                         -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голова ГО  дитячого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військово-</w:t>
      </w:r>
      <w:proofErr w:type="spellEnd"/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патріотичного клубу «Каскад»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(за згодою)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Іванов О.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-  голова 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туристсько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спортивного клубу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Пілігрім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  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(за згодою)</w:t>
      </w: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6B7B" w:rsidRDefault="00CA6B7B" w:rsidP="00CA6B7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A3AED" w:rsidRDefault="00CA6B7B" w:rsidP="00D05290">
      <w:pPr>
        <w:spacing w:before="0"/>
        <w:ind w:left="0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 освіти                                         Лариса ВОЛЧЕНКО</w:t>
      </w:r>
    </w:p>
    <w:sectPr w:rsidR="00CA3AED" w:rsidSect="008C030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A6B7B"/>
    <w:rsid w:val="00370872"/>
    <w:rsid w:val="005C2336"/>
    <w:rsid w:val="008071F4"/>
    <w:rsid w:val="0088068A"/>
    <w:rsid w:val="008C0300"/>
    <w:rsid w:val="009F6DE8"/>
    <w:rsid w:val="00A21AFF"/>
    <w:rsid w:val="00CA3AED"/>
    <w:rsid w:val="00CA614D"/>
    <w:rsid w:val="00CA6B7B"/>
    <w:rsid w:val="00CE1A1B"/>
    <w:rsid w:val="00D05290"/>
    <w:rsid w:val="00D3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7B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Calibri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6B7B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A6B7B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CA6B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B7B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CA6B7B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7B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Calibri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6B7B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A6B7B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CA6B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B7B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CA6B7B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userBnc0832</cp:lastModifiedBy>
  <cp:revision>4</cp:revision>
  <cp:lastPrinted>2021-09-30T10:38:00Z</cp:lastPrinted>
  <dcterms:created xsi:type="dcterms:W3CDTF">2021-09-30T10:41:00Z</dcterms:created>
  <dcterms:modified xsi:type="dcterms:W3CDTF">2021-10-08T06:04:00Z</dcterms:modified>
</cp:coreProperties>
</file>