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292EB0B7" w:rsidR="006C00F1" w:rsidRDefault="00C4730F" w:rsidP="00C4730F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березня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197</w:t>
      </w:r>
    </w:p>
    <w:p w14:paraId="18326410" w14:textId="77777777" w:rsidR="009024FF" w:rsidRPr="00C11F7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9087891" w14:textId="693109F5" w:rsidR="002C6465" w:rsidRPr="00C11F73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розпорядження керівника </w:t>
      </w:r>
      <w:r w:rsidR="00A466DB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09.09.2020 №348</w:t>
      </w:r>
      <w:r w:rsidR="00FF5AFA" w:rsidRPr="00C11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77777777" w:rsidR="009024FF" w:rsidRPr="00C11F73" w:rsidRDefault="009024FF" w:rsidP="00232911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14:paraId="796D53D9" w14:textId="4AE14944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Законом України «Про оренду державного та комунального майна», постановою Кабінету Міністрів України «Деякі питання оренди державного та комунального майна» 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FC1524" w:rsidRPr="00FC1524">
        <w:rPr>
          <w:sz w:val="28"/>
          <w:szCs w:val="28"/>
          <w:lang w:val="uk-UA"/>
        </w:rPr>
        <w:t xml:space="preserve">відділу молоді та спорту Військово-цивільної адміністрації міста Сєвєродонецьк Луганської області </w:t>
      </w:r>
      <w:r w:rsidR="00FC1524">
        <w:rPr>
          <w:sz w:val="28"/>
          <w:szCs w:val="28"/>
          <w:lang w:val="uk-UA"/>
        </w:rPr>
        <w:t xml:space="preserve">(перейменований у </w:t>
      </w:r>
      <w:r w:rsidR="00FC1524" w:rsidRPr="00FC1524">
        <w:rPr>
          <w:sz w:val="28"/>
          <w:szCs w:val="28"/>
          <w:lang w:val="uk-UA"/>
        </w:rPr>
        <w:t>відділ молоді та спорту Сєвєродонецької міської військово-цивільної адміністрації Сєвєродонецького району Луганської області</w:t>
      </w:r>
      <w:r w:rsidR="00FC1524">
        <w:rPr>
          <w:sz w:val="28"/>
          <w:szCs w:val="28"/>
          <w:lang w:val="uk-UA"/>
        </w:rPr>
        <w:t>)</w:t>
      </w:r>
      <w:r w:rsidR="00FC1524" w:rsidRPr="00FC1524">
        <w:rPr>
          <w:sz w:val="28"/>
          <w:szCs w:val="28"/>
          <w:lang w:val="uk-UA"/>
        </w:rPr>
        <w:t xml:space="preserve"> </w:t>
      </w:r>
      <w:r w:rsidR="004F0037" w:rsidRPr="00A466DB">
        <w:rPr>
          <w:sz w:val="28"/>
          <w:szCs w:val="28"/>
          <w:lang w:val="uk-UA"/>
        </w:rPr>
        <w:t>від 1</w:t>
      </w:r>
      <w:r w:rsidR="00F53513" w:rsidRPr="00A466DB">
        <w:rPr>
          <w:sz w:val="28"/>
          <w:szCs w:val="28"/>
          <w:lang w:val="uk-UA"/>
        </w:rPr>
        <w:t>7</w:t>
      </w:r>
      <w:r w:rsidR="004F0037" w:rsidRPr="00A466DB">
        <w:rPr>
          <w:sz w:val="28"/>
          <w:szCs w:val="28"/>
          <w:lang w:val="uk-UA"/>
        </w:rPr>
        <w:t>.0</w:t>
      </w:r>
      <w:r w:rsidR="00F53513" w:rsidRPr="00A466DB">
        <w:rPr>
          <w:sz w:val="28"/>
          <w:szCs w:val="28"/>
          <w:lang w:val="uk-UA"/>
        </w:rPr>
        <w:t>2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F53513" w:rsidRPr="00A466DB">
        <w:rPr>
          <w:sz w:val="28"/>
          <w:szCs w:val="28"/>
          <w:lang w:val="uk-UA"/>
        </w:rPr>
        <w:t>44</w:t>
      </w:r>
      <w:r w:rsidR="004F0037" w:rsidRPr="00A466DB">
        <w:rPr>
          <w:sz w:val="28"/>
          <w:szCs w:val="28"/>
          <w:lang w:val="uk-UA"/>
        </w:rPr>
        <w:t>,</w:t>
      </w:r>
      <w:r w:rsidR="00A95BB0" w:rsidRPr="00A466DB">
        <w:rPr>
          <w:sz w:val="28"/>
          <w:szCs w:val="28"/>
          <w:lang w:val="uk-UA"/>
        </w:rPr>
        <w:t xml:space="preserve"> </w:t>
      </w:r>
      <w:r w:rsidR="00111FF8" w:rsidRPr="00111FF8">
        <w:rPr>
          <w:sz w:val="28"/>
          <w:szCs w:val="28"/>
          <w:lang w:val="uk-UA"/>
        </w:rPr>
        <w:t xml:space="preserve">звернення відділу освіти Військово-цивільної адміністрації міста Сєвєродонецьк Луганської області (перейменовано в </w:t>
      </w:r>
      <w:r w:rsidR="00111FF8" w:rsidRPr="00111FF8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військово-цивільної адміністрації Сєвєродонецького району Луганської області) </w:t>
      </w:r>
      <w:r w:rsidR="00111FF8" w:rsidRPr="00111FF8">
        <w:rPr>
          <w:sz w:val="28"/>
          <w:szCs w:val="28"/>
          <w:lang w:val="uk-UA"/>
        </w:rPr>
        <w:t xml:space="preserve">від 03.03.2021 № 335 щодо включення об’єктів оренди до переліку другого типу,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A466DB">
        <w:rPr>
          <w:b/>
          <w:sz w:val="28"/>
          <w:szCs w:val="28"/>
        </w:rPr>
        <w:t>зобовʼязую</w:t>
      </w:r>
      <w:proofErr w:type="spellEnd"/>
      <w:r w:rsidRPr="00A466DB">
        <w:rPr>
          <w:b/>
          <w:sz w:val="28"/>
          <w:szCs w:val="28"/>
        </w:rPr>
        <w:t>:</w:t>
      </w:r>
    </w:p>
    <w:p w14:paraId="363649CF" w14:textId="77777777" w:rsidR="00DB4EEC" w:rsidRPr="00A466DB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BA550D" w14:textId="79E00E50" w:rsidR="00DB4EEC" w:rsidRPr="00A466DB" w:rsidRDefault="00187AB3" w:rsidP="004A251B">
      <w:pPr>
        <w:pStyle w:val="a8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розпорядження керівника </w:t>
      </w:r>
      <w:r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 29.10.2020 №758 </w:t>
      </w:r>
      <w:r w:rsidR="00EE7590" w:rsidRPr="00A466DB">
        <w:rPr>
          <w:rFonts w:ascii="Times New Roman" w:hAnsi="Times New Roman" w:cs="Times New Roman"/>
          <w:sz w:val="28"/>
          <w:szCs w:val="28"/>
        </w:rPr>
        <w:t>від 09.09.2020 № 348</w:t>
      </w:r>
      <w:r w:rsidR="00C11F73" w:rsidRPr="00A466DB">
        <w:rPr>
          <w:rFonts w:ascii="Times New Roman" w:hAnsi="Times New Roman" w:cs="Times New Roman"/>
          <w:sz w:val="28"/>
          <w:szCs w:val="28"/>
        </w:rPr>
        <w:t xml:space="preserve"> «</w:t>
      </w:r>
      <w:r w:rsidR="00C11F73" w:rsidRPr="00A466DB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переліку другого типу об’єктів нерухомого майна територіальної громади </w:t>
      </w:r>
      <w:r w:rsidR="00FC152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11F73" w:rsidRPr="00A466DB">
        <w:rPr>
          <w:rFonts w:ascii="Times New Roman" w:hAnsi="Times New Roman" w:cs="Times New Roman"/>
          <w:bCs/>
          <w:sz w:val="28"/>
          <w:szCs w:val="28"/>
        </w:rPr>
        <w:t>м. Сєвєродонецька Луганської обл., що підлягають передачі в оренду у 2020-2021 роках</w:t>
      </w:r>
      <w:r w:rsidR="00C11F73" w:rsidRPr="00A466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DB4EEC" w:rsidRPr="00A466DB">
        <w:rPr>
          <w:rFonts w:ascii="Times New Roman" w:hAnsi="Times New Roman" w:cs="Times New Roman"/>
          <w:sz w:val="28"/>
          <w:szCs w:val="28"/>
        </w:rPr>
        <w:t>:</w:t>
      </w:r>
    </w:p>
    <w:p w14:paraId="3EC6B42F" w14:textId="77777777" w:rsidR="00C11F73" w:rsidRPr="00A466DB" w:rsidRDefault="00C11F73" w:rsidP="004A251B">
      <w:pPr>
        <w:pStyle w:val="a8"/>
        <w:tabs>
          <w:tab w:val="left" w:pos="709"/>
          <w:tab w:val="left" w:pos="851"/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3E68DB11" w14:textId="6B03FF56" w:rsidR="00B72CB4" w:rsidRDefault="00167148" w:rsidP="004A251B">
      <w:pPr>
        <w:pStyle w:val="a8"/>
        <w:widowControl/>
        <w:numPr>
          <w:ilvl w:val="1"/>
          <w:numId w:val="22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66DB">
        <w:rPr>
          <w:rFonts w:ascii="Times New Roman" w:hAnsi="Times New Roman" w:cs="Times New Roman"/>
          <w:sz w:val="28"/>
          <w:szCs w:val="28"/>
        </w:rPr>
        <w:t>Пу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нкт 77 додатку до </w:t>
      </w:r>
      <w:r w:rsidR="00FC1524">
        <w:rPr>
          <w:rFonts w:ascii="Times New Roman" w:hAnsi="Times New Roman" w:cs="Times New Roman"/>
          <w:sz w:val="28"/>
          <w:szCs w:val="28"/>
        </w:rPr>
        <w:t>розпорядження керівника військово-цивільної адміністрації</w:t>
      </w:r>
      <w:r w:rsidR="00FC1524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Pr="00A466DB">
        <w:rPr>
          <w:rFonts w:ascii="Times New Roman" w:hAnsi="Times New Roman" w:cs="Times New Roman"/>
          <w:sz w:val="28"/>
          <w:szCs w:val="28"/>
        </w:rPr>
        <w:t>від 09.09.2020 № 348</w:t>
      </w:r>
      <w:r w:rsidR="004F0037" w:rsidRPr="00A466DB">
        <w:rPr>
          <w:rFonts w:ascii="Times New Roman" w:hAnsi="Times New Roman" w:cs="Times New Roman"/>
          <w:sz w:val="28"/>
          <w:szCs w:val="28"/>
        </w:rPr>
        <w:t xml:space="preserve"> викласти в новій  редакції:</w:t>
      </w:r>
    </w:p>
    <w:p w14:paraId="13676FAB" w14:textId="77777777" w:rsidR="00B72CB4" w:rsidRDefault="00B72CB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73DD78" w14:textId="77777777" w:rsidR="00EE7590" w:rsidRPr="00A466DB" w:rsidRDefault="00EE7590" w:rsidP="00B72CB4">
      <w:pPr>
        <w:pStyle w:val="a8"/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DB4EEC" w:rsidRPr="00C11F73" w14:paraId="2DBD5E7A" w14:textId="77777777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E533EE" w14:textId="66A0A86A" w:rsidR="007670E4" w:rsidRPr="00C11F73" w:rsidRDefault="007670E4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65DBF2C" w14:textId="343F93B1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BC098" w14:textId="37C4B680" w:rsidR="00DB4EEC" w:rsidRPr="00C11F73" w:rsidRDefault="001C6B3E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="00DB4EEC"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8573F" w14:textId="109A2A3D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6B3E"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57BF10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9A4FA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ACE54" w14:textId="77777777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29726" w14:textId="4CF48FD0" w:rsidR="00DB4EEC" w:rsidRPr="00C11F73" w:rsidRDefault="00DB4EEC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DB4EEC" w:rsidRPr="00C11F73" w14:paraId="6E71DF57" w14:textId="77777777" w:rsidTr="002B7CA7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47B5" w14:textId="5EA7381B" w:rsidR="00DB4EEC" w:rsidRPr="00FC1524" w:rsidRDefault="002B7CA7" w:rsidP="0023291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відділ молоді та спорту </w:t>
            </w:r>
            <w:r w:rsidR="004A251B" w:rsidRPr="00FC1524">
              <w:rPr>
                <w:rFonts w:ascii="Times New Roman" w:hAnsi="Times New Roman"/>
                <w:b/>
                <w:sz w:val="18"/>
                <w:szCs w:val="18"/>
              </w:rPr>
              <w:t xml:space="preserve">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2B7CA7" w:rsidRPr="00C11F73" w14:paraId="47E0D1E8" w14:textId="77777777" w:rsidTr="001C6B3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FEB9" w14:textId="56758FC5" w:rsidR="002B7CA7" w:rsidRPr="00C11F73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CB42" w14:textId="63F433B8" w:rsidR="002B7CA7" w:rsidRPr="00C11F73" w:rsidRDefault="002B7CA7" w:rsidP="0023291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8AD4" w14:textId="4B07A952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EBD" w14:textId="7FF79EBA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м.Сєвєродонецьк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вул.Федоренка,33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8CBD" w14:textId="33D2650D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У приміщенні  КДЮСШ 1, на </w:t>
            </w:r>
            <w:r w:rsidR="00C11F73" w:rsidRPr="00C11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-му поверсі, з водо-тепло-електропостачанням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B5A" w14:textId="0611C86B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6B3E" w:rsidRPr="00C11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BA7B" w14:textId="1A85020F" w:rsidR="002B7CA7" w:rsidRPr="00C11F73" w:rsidRDefault="002B7CA7" w:rsidP="00232911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Розміщення  бюджетної організації</w:t>
            </w:r>
          </w:p>
        </w:tc>
      </w:tr>
    </w:tbl>
    <w:p w14:paraId="7E8C82EA" w14:textId="77777777" w:rsidR="00111FF8" w:rsidRDefault="00111FF8" w:rsidP="001C6B3E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76829B2" w14:textId="7FDACE23" w:rsidR="00111FF8" w:rsidRPr="00111FF8" w:rsidRDefault="00DA0FAD" w:rsidP="00885BFA">
      <w:pPr>
        <w:pStyle w:val="a8"/>
        <w:widowControl/>
        <w:numPr>
          <w:ilvl w:val="1"/>
          <w:numId w:val="22"/>
        </w:numPr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Додаток до </w:t>
      </w:r>
      <w:r>
        <w:rPr>
          <w:rFonts w:ascii="Times New Roman" w:hAnsi="Times New Roman" w:cs="Times New Roman"/>
          <w:sz w:val="28"/>
          <w:szCs w:val="28"/>
        </w:rPr>
        <w:t>розпорядження керівника військово-цивільної адміністрації від 09.09.2020 № 348 доповнити наступним об’єктом нерухомого майна</w:t>
      </w:r>
      <w:r w:rsidRPr="00DA0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 включити рядок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1FF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3"/>
        <w:tblpPr w:leftFromText="180" w:rightFromText="180" w:vertAnchor="text" w:horzAnchor="margin" w:tblpY="191"/>
        <w:tblW w:w="9600" w:type="dxa"/>
        <w:tblLayout w:type="fixed"/>
        <w:tblLook w:val="04A0" w:firstRow="1" w:lastRow="0" w:firstColumn="1" w:lastColumn="0" w:noHBand="0" w:noVBand="1"/>
      </w:tblPr>
      <w:tblGrid>
        <w:gridCol w:w="563"/>
        <w:gridCol w:w="1387"/>
        <w:gridCol w:w="1133"/>
        <w:gridCol w:w="1700"/>
        <w:gridCol w:w="2550"/>
        <w:gridCol w:w="737"/>
        <w:gridCol w:w="1530"/>
      </w:tblGrid>
      <w:tr w:rsidR="00111FF8" w14:paraId="34C0BBD8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44AA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7060119"/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F81FE2E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01060C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1E44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07E8B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F37E27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B67F9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109213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111FF8" w14:paraId="68F60D5D" w14:textId="77777777" w:rsidTr="00111FF8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183F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 8</w:t>
            </w:r>
          </w:p>
        </w:tc>
      </w:tr>
      <w:tr w:rsidR="00111FF8" w14:paraId="4458A647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98E1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BF63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Частина приміщення спортивної зали та підсобні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1606" w14:textId="77777777" w:rsidR="00111FF8" w:rsidRDefault="00111FF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D4F3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0422FE9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Вілесова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буд.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0258" w14:textId="77777777" w:rsidR="00111FF8" w:rsidRDefault="00111FF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Вбудовані приміщення, розташовані на другому поверсі учбового корпусу СЗШ I-III ступенів №8, в тому числі: гімнастичний зал -134,4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роздягальня – 11,2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Забезпечено водопостачанням, опаленням, електропостачанням, каналізацією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B7D2" w14:textId="77777777" w:rsidR="00111FF8" w:rsidRDefault="00111FF8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1145,6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C28F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громадських об’єднань фізкультурно-спортивної спрямованості з метою організації дозвілля дітей та юнацтва у позаурочний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відповідно до вимог п.29 Постанови КМУ від 03.06.2020 </w:t>
            </w:r>
          </w:p>
          <w:p w14:paraId="658BEEE5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483), погодинно</w:t>
            </w:r>
          </w:p>
        </w:tc>
      </w:tr>
      <w:bookmarkEnd w:id="0"/>
    </w:tbl>
    <w:p w14:paraId="17EFB887" w14:textId="40B40782" w:rsidR="00111FF8" w:rsidRDefault="00111FF8" w:rsidP="00111FF8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86D880" w14:textId="4629E4E4" w:rsidR="00111FF8" w:rsidRDefault="00111FF8" w:rsidP="00111FF8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</w:t>
      </w:r>
      <w:r w:rsidR="00B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Додаток до </w:t>
      </w:r>
      <w:r w:rsidR="00B72CB4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від 09.09.2020 № 348 </w:t>
      </w:r>
      <w:r w:rsidR="00B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доповнити </w:t>
      </w:r>
      <w:r>
        <w:rPr>
          <w:rFonts w:ascii="Times New Roman" w:hAnsi="Times New Roman" w:cs="Times New Roman"/>
          <w:sz w:val="28"/>
          <w:szCs w:val="28"/>
        </w:rPr>
        <w:t xml:space="preserve">розділом «Балансоутримувач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середня загальноосвітня школа І-ІІІ ступенів № 13»</w:t>
      </w:r>
      <w:r w:rsidR="00DA0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0FAD">
        <w:rPr>
          <w:rFonts w:ascii="Times New Roman" w:hAnsi="Times New Roman" w:cs="Times New Roman"/>
          <w:sz w:val="28"/>
          <w:szCs w:val="28"/>
        </w:rPr>
        <w:t>наступним об’єктом нерухомого майна</w:t>
      </w:r>
      <w:r w:rsidR="00DA0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включити рядок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13"/>
        <w:tblpPr w:leftFromText="180" w:rightFromText="180" w:vertAnchor="text" w:horzAnchor="margin" w:tblpY="191"/>
        <w:tblW w:w="9600" w:type="dxa"/>
        <w:tblLayout w:type="fixed"/>
        <w:tblLook w:val="04A0" w:firstRow="1" w:lastRow="0" w:firstColumn="1" w:lastColumn="0" w:noHBand="0" w:noVBand="1"/>
      </w:tblPr>
      <w:tblGrid>
        <w:gridCol w:w="563"/>
        <w:gridCol w:w="1387"/>
        <w:gridCol w:w="1133"/>
        <w:gridCol w:w="1700"/>
        <w:gridCol w:w="2550"/>
        <w:gridCol w:w="850"/>
        <w:gridCol w:w="1417"/>
      </w:tblGrid>
      <w:tr w:rsidR="00111FF8" w14:paraId="309394E8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2C8EF3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A74E20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134DE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5CCD8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023A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D5ABCE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CDB02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AC3BA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111FF8" w14:paraId="0F2645C2" w14:textId="77777777" w:rsidTr="00111FF8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560F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 13</w:t>
            </w:r>
          </w:p>
        </w:tc>
      </w:tr>
      <w:tr w:rsidR="00111FF8" w14:paraId="259F3DA9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E1D1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ED8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Частина приміщення  спортивної зали та підсобні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B7098" w14:textId="77777777" w:rsidR="00111FF8" w:rsidRDefault="00111FF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7BC4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C7F47A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вул. Маяковського, буд.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EA34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Вбудовані  приміщення, розташовані на першому поверсі учбового корпусу СЗШ I-III ступенів №13 (1/2 частини спортивного залу – 134,2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роздягальня – 15,9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). Забезпечено водозабезпеченням, опаленням, електропостачанням, каналізацією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865C" w14:textId="77777777" w:rsidR="00111FF8" w:rsidRDefault="00111FF8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5D79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громадських об’єднань фізкультурно-спортивної спрямованості з метою організації дозвілля дітей та юнацтва у позаурочний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відповідно до вимог п.29 Постанови КМУ від 03.06.2020 </w:t>
            </w:r>
          </w:p>
          <w:p w14:paraId="4910D3EE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483), погодинно</w:t>
            </w:r>
          </w:p>
        </w:tc>
      </w:tr>
    </w:tbl>
    <w:p w14:paraId="690D3AF5" w14:textId="77777777" w:rsidR="00111FF8" w:rsidRDefault="00111FF8" w:rsidP="00111FF8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9BBC8B" w14:textId="72FA5D94" w:rsidR="002C3339" w:rsidRDefault="00B72CB4" w:rsidP="00111FF8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1.4. Додаток до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від 09.09.2020 № 348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доповнити </w:t>
      </w:r>
      <w:r>
        <w:rPr>
          <w:rFonts w:ascii="Times New Roman" w:hAnsi="Times New Roman" w:cs="Times New Roman"/>
          <w:sz w:val="28"/>
          <w:szCs w:val="28"/>
        </w:rPr>
        <w:t xml:space="preserve">розділом </w:t>
      </w:r>
      <w:r w:rsidR="00111FF8">
        <w:rPr>
          <w:rFonts w:ascii="Times New Roman" w:hAnsi="Times New Roman" w:cs="Times New Roman"/>
          <w:sz w:val="28"/>
          <w:szCs w:val="28"/>
        </w:rPr>
        <w:t xml:space="preserve">«Балансоутримувач – </w:t>
      </w:r>
      <w:r w:rsidR="00111FF8">
        <w:rPr>
          <w:rFonts w:ascii="Times New Roman" w:eastAsia="Calibri" w:hAnsi="Times New Roman" w:cs="Times New Roman"/>
          <w:sz w:val="28"/>
          <w:szCs w:val="28"/>
          <w:lang w:eastAsia="en-US"/>
        </w:rPr>
        <w:t>середня загальноосвітня школа І-ІІІ ступенів № 16»</w:t>
      </w:r>
      <w:r w:rsidR="00DA0FA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11F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0FAD">
        <w:rPr>
          <w:rFonts w:ascii="Times New Roman" w:hAnsi="Times New Roman" w:cs="Times New Roman"/>
          <w:sz w:val="28"/>
          <w:szCs w:val="28"/>
        </w:rPr>
        <w:t>наступним об’єктом нерухомого майна</w:t>
      </w:r>
      <w:r w:rsidR="00DA0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включити рядок</w:t>
      </w:r>
      <w:r w:rsidR="00111FF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111F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1D5A0" w14:textId="77777777" w:rsidR="002C3339" w:rsidRDefault="002C333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43F3CF" w14:textId="77777777" w:rsidR="00111FF8" w:rsidRDefault="00111FF8" w:rsidP="00111FF8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horzAnchor="margin" w:tblpY="191"/>
        <w:tblW w:w="9600" w:type="dxa"/>
        <w:tblLayout w:type="fixed"/>
        <w:tblLook w:val="04A0" w:firstRow="1" w:lastRow="0" w:firstColumn="1" w:lastColumn="0" w:noHBand="0" w:noVBand="1"/>
      </w:tblPr>
      <w:tblGrid>
        <w:gridCol w:w="563"/>
        <w:gridCol w:w="1387"/>
        <w:gridCol w:w="1133"/>
        <w:gridCol w:w="1700"/>
        <w:gridCol w:w="2550"/>
        <w:gridCol w:w="850"/>
        <w:gridCol w:w="1417"/>
      </w:tblGrid>
      <w:tr w:rsidR="00111FF8" w14:paraId="6976557D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9CFDC8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1C0C0F8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B79F5E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9B89C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DC12E2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D5C9E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66DE2F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6812D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111FF8" w14:paraId="40D207D0" w14:textId="77777777" w:rsidTr="00111FF8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A9AD0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 16</w:t>
            </w:r>
          </w:p>
        </w:tc>
      </w:tr>
      <w:tr w:rsidR="00111FF8" w14:paraId="10013568" w14:textId="77777777" w:rsidTr="00111FF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7FEB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2D8B" w14:textId="77777777" w:rsidR="00111FF8" w:rsidRDefault="00111FF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Частина приміщення  спортивної зали та підсобні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F8CD" w14:textId="77777777" w:rsidR="00111FF8" w:rsidRDefault="00111FF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9902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D2C8E9B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вул. Гагаріна буд. 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C8F3" w14:textId="77777777" w:rsidR="00111FF8" w:rsidRDefault="00111FF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Вбудовані  приміщення, розташовані на першому поверсі учбового корпусу СЗШ I-III ступенів №16  (1/2 частини спортивного залу – 229,1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м, роздягальня – 11,2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BBC9" w14:textId="77777777" w:rsidR="00111FF8" w:rsidRDefault="00111FF8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2240,3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FFFC" w14:textId="77777777" w:rsidR="00111FF8" w:rsidRDefault="00111FF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громадських об’єднань фізкультурно-спортивної спрямованості з метою організації дозвілля дітей та юнацтва у позаурочний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відповідно до вимог п.29 Постанови КМУ від 03.06.2020 </w:t>
            </w:r>
          </w:p>
          <w:p w14:paraId="630D4AF3" w14:textId="77777777" w:rsidR="00111FF8" w:rsidRDefault="00111FF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483), погодинно</w:t>
            </w:r>
          </w:p>
        </w:tc>
      </w:tr>
    </w:tbl>
    <w:p w14:paraId="02D8A9EE" w14:textId="77777777" w:rsidR="00111FF8" w:rsidRPr="00C11F73" w:rsidRDefault="00111FF8" w:rsidP="001C6B3E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E97F569" w14:textId="77777777" w:rsidR="002B7CA7" w:rsidRPr="00C11F73" w:rsidRDefault="002B7CA7" w:rsidP="002B7CA7">
      <w:pPr>
        <w:widowControl/>
        <w:tabs>
          <w:tab w:val="left" w:pos="851"/>
        </w:tabs>
        <w:autoSpaceDE/>
        <w:adjustRightInd/>
        <w:spacing w:before="0"/>
        <w:ind w:left="567"/>
        <w:rPr>
          <w:rFonts w:ascii="Times New Roman" w:hAnsi="Times New Roman" w:cs="Times New Roman"/>
          <w:sz w:val="20"/>
          <w:szCs w:val="20"/>
        </w:rPr>
      </w:pPr>
    </w:p>
    <w:p w14:paraId="290B1813" w14:textId="07D4287A" w:rsidR="00187AB3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66DB">
        <w:rPr>
          <w:rFonts w:ascii="Times New Roman" w:hAnsi="Times New Roman" w:cs="Times New Roman"/>
          <w:sz w:val="28"/>
          <w:szCs w:val="28"/>
        </w:rPr>
        <w:t xml:space="preserve">2. </w:t>
      </w:r>
      <w:r w:rsidR="00187AB3">
        <w:rPr>
          <w:rFonts w:ascii="Times New Roman" w:hAnsi="Times New Roman" w:cs="Times New Roman"/>
          <w:sz w:val="28"/>
          <w:szCs w:val="28"/>
        </w:rPr>
        <w:t>Пункт 1</w:t>
      </w:r>
      <w:r w:rsidR="00F914D2">
        <w:rPr>
          <w:rFonts w:ascii="Times New Roman" w:hAnsi="Times New Roman" w:cs="Times New Roman"/>
          <w:sz w:val="28"/>
          <w:szCs w:val="28"/>
        </w:rPr>
        <w:t>.</w:t>
      </w:r>
      <w:r w:rsidR="00187AB3">
        <w:rPr>
          <w:rFonts w:ascii="Times New Roman" w:hAnsi="Times New Roman" w:cs="Times New Roman"/>
          <w:sz w:val="28"/>
          <w:szCs w:val="28"/>
        </w:rPr>
        <w:t>1</w:t>
      </w:r>
      <w:r w:rsidR="00F914D2">
        <w:rPr>
          <w:rFonts w:ascii="Times New Roman" w:hAnsi="Times New Roman" w:cs="Times New Roman"/>
          <w:sz w:val="28"/>
          <w:szCs w:val="28"/>
        </w:rPr>
        <w:t>.</w:t>
      </w:r>
      <w:r w:rsidR="00187AB3">
        <w:rPr>
          <w:rFonts w:ascii="Times New Roman" w:hAnsi="Times New Roman" w:cs="Times New Roman"/>
          <w:sz w:val="28"/>
          <w:szCs w:val="28"/>
        </w:rPr>
        <w:t xml:space="preserve"> розпорядження керівника військово-цивільної адміністрації від 01.02.2021 № 193 «</w:t>
      </w:r>
      <w:r w:rsidR="00187AB3">
        <w:rPr>
          <w:rFonts w:ascii="Times New Roman" w:hAnsi="Times New Roman" w:cs="Times New Roman"/>
          <w:bCs/>
          <w:sz w:val="28"/>
          <w:szCs w:val="28"/>
        </w:rPr>
        <w:t>Про внесення змін в перелік другого типу об’єктів нерухомого майна територіальної громади міста Сєвєродонецька Луганської області, що підлягають передачі в оренду у 2020-2021 роках, який затверджений розпорядженням керівника військово-цивільної адміністрації від 09.09.2020 №348</w:t>
      </w:r>
      <w:r w:rsidR="00187AB3">
        <w:rPr>
          <w:rFonts w:ascii="Times New Roman" w:hAnsi="Times New Roman" w:cs="Times New Roman"/>
          <w:sz w:val="28"/>
          <w:szCs w:val="28"/>
        </w:rPr>
        <w:t>»</w:t>
      </w:r>
      <w:r w:rsidR="00F914D2">
        <w:rPr>
          <w:rFonts w:ascii="Times New Roman" w:hAnsi="Times New Roman" w:cs="Times New Roman"/>
          <w:sz w:val="28"/>
          <w:szCs w:val="28"/>
        </w:rPr>
        <w:t xml:space="preserve"> вважати таким, що втратив чинність. </w:t>
      </w:r>
    </w:p>
    <w:p w14:paraId="517428E6" w14:textId="77777777" w:rsidR="00DB4EEC" w:rsidRPr="00A466DB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458D90D4" w:rsidR="00DB4EEC" w:rsidRPr="00A466DB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66DB">
        <w:rPr>
          <w:rFonts w:ascii="Times New Roman" w:hAnsi="Times New Roman" w:cs="Times New Roman"/>
          <w:sz w:val="28"/>
          <w:szCs w:val="28"/>
        </w:rPr>
        <w:t>3.</w:t>
      </w:r>
      <w:r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A466DB" w:rsidRDefault="00DB4EEC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55F56D7B" w:rsidR="00DB4EEC" w:rsidRPr="00C11F73" w:rsidRDefault="00DB4EEC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66DB">
        <w:rPr>
          <w:rFonts w:ascii="Times New Roman" w:hAnsi="Times New Roman" w:cs="Times New Roman"/>
          <w:sz w:val="28"/>
          <w:szCs w:val="28"/>
        </w:rPr>
        <w:t>4.</w:t>
      </w:r>
      <w:r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66DB">
        <w:rPr>
          <w:rFonts w:ascii="Times New Roman" w:hAnsi="Times New Roman" w:cs="Times New Roman"/>
          <w:sz w:val="28"/>
          <w:szCs w:val="28"/>
        </w:rPr>
        <w:t xml:space="preserve">в.о. 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A466DB">
        <w:rPr>
          <w:rFonts w:ascii="Times New Roman" w:hAnsi="Times New Roman" w:cs="Times New Roman"/>
          <w:sz w:val="28"/>
          <w:szCs w:val="28"/>
        </w:rPr>
        <w:t>Олега КУЗЬМІНОВА.</w:t>
      </w:r>
    </w:p>
    <w:p w14:paraId="1655A6AD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E80327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7308C7EF" w:rsidR="006C00F1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C11F73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FB8005" w14:textId="77777777" w:rsidR="00C13B80" w:rsidRPr="00C11F73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5FDAB4" w14:textId="77777777" w:rsidR="006E293D" w:rsidRPr="00C11F73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7B506A" w14:textId="77777777" w:rsidR="002C3339" w:rsidRDefault="002C3339" w:rsidP="00C621D6">
      <w:pPr>
        <w:rPr>
          <w:rFonts w:ascii="Times New Roman" w:hAnsi="Times New Roman" w:cs="Times New Roman"/>
          <w:b/>
          <w:sz w:val="28"/>
          <w:szCs w:val="28"/>
        </w:rPr>
      </w:pPr>
    </w:p>
    <w:sectPr w:rsidR="002C3339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8"/>
  </w:num>
  <w:num w:numId="8">
    <w:abstractNumId w:val="11"/>
  </w:num>
  <w:num w:numId="9">
    <w:abstractNumId w:val="15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F514C"/>
    <w:rsid w:val="00102B47"/>
    <w:rsid w:val="00111FF8"/>
    <w:rsid w:val="001426D8"/>
    <w:rsid w:val="00152A44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1318"/>
    <w:rsid w:val="0024506C"/>
    <w:rsid w:val="00263D5D"/>
    <w:rsid w:val="00264E1D"/>
    <w:rsid w:val="00273B8E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403182"/>
    <w:rsid w:val="00431B39"/>
    <w:rsid w:val="004563B5"/>
    <w:rsid w:val="00465AFB"/>
    <w:rsid w:val="004929A6"/>
    <w:rsid w:val="004A251B"/>
    <w:rsid w:val="004A7581"/>
    <w:rsid w:val="004D249D"/>
    <w:rsid w:val="004E7764"/>
    <w:rsid w:val="004F0037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0872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37C1"/>
    <w:rsid w:val="007A458F"/>
    <w:rsid w:val="007B23B8"/>
    <w:rsid w:val="007E0E02"/>
    <w:rsid w:val="007E48B6"/>
    <w:rsid w:val="00805E7D"/>
    <w:rsid w:val="00825975"/>
    <w:rsid w:val="00854101"/>
    <w:rsid w:val="00870C0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27EAD"/>
    <w:rsid w:val="00B302D5"/>
    <w:rsid w:val="00B6641D"/>
    <w:rsid w:val="00B71179"/>
    <w:rsid w:val="00B72CB4"/>
    <w:rsid w:val="00B94C66"/>
    <w:rsid w:val="00BD1D35"/>
    <w:rsid w:val="00BF42CE"/>
    <w:rsid w:val="00BF6569"/>
    <w:rsid w:val="00C11F73"/>
    <w:rsid w:val="00C13B80"/>
    <w:rsid w:val="00C24122"/>
    <w:rsid w:val="00C36334"/>
    <w:rsid w:val="00C4730F"/>
    <w:rsid w:val="00C507D6"/>
    <w:rsid w:val="00C51F28"/>
    <w:rsid w:val="00C621D6"/>
    <w:rsid w:val="00C719EB"/>
    <w:rsid w:val="00CA2D33"/>
    <w:rsid w:val="00CC03D0"/>
    <w:rsid w:val="00CD6145"/>
    <w:rsid w:val="00CE6885"/>
    <w:rsid w:val="00D146A0"/>
    <w:rsid w:val="00D572C4"/>
    <w:rsid w:val="00D91290"/>
    <w:rsid w:val="00DA082F"/>
    <w:rsid w:val="00DA0FAD"/>
    <w:rsid w:val="00DA0FD0"/>
    <w:rsid w:val="00DB3FB9"/>
    <w:rsid w:val="00DB4EEC"/>
    <w:rsid w:val="00DD24C2"/>
    <w:rsid w:val="00DE014F"/>
    <w:rsid w:val="00DF2890"/>
    <w:rsid w:val="00E01035"/>
    <w:rsid w:val="00E04086"/>
    <w:rsid w:val="00E06BED"/>
    <w:rsid w:val="00E1482D"/>
    <w:rsid w:val="00E41F9F"/>
    <w:rsid w:val="00E65730"/>
    <w:rsid w:val="00E819C0"/>
    <w:rsid w:val="00E8551D"/>
    <w:rsid w:val="00EA4D0D"/>
    <w:rsid w:val="00ED00E6"/>
    <w:rsid w:val="00ED77AF"/>
    <w:rsid w:val="00EE7590"/>
    <w:rsid w:val="00F16405"/>
    <w:rsid w:val="00F32E0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5288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2021-03-26T09:45:00Z</cp:lastPrinted>
  <dcterms:created xsi:type="dcterms:W3CDTF">2021-03-26T09:43:00Z</dcterms:created>
  <dcterms:modified xsi:type="dcterms:W3CDTF">2021-03-26T09:50:00Z</dcterms:modified>
</cp:coreProperties>
</file>