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8BC63" w14:textId="77777777" w:rsidR="004D6B76" w:rsidRDefault="00B66493">
      <w:pPr>
        <w:widowControl w:val="0"/>
        <w:spacing w:after="0" w:line="240" w:lineRule="auto"/>
        <w:jc w:val="center"/>
      </w:pPr>
      <w:r>
        <w:rPr>
          <w:noProof/>
          <w:lang w:val="uk-UA" w:eastAsia="uk-UA"/>
        </w:rPr>
        <w:drawing>
          <wp:inline distT="0" distB="0" distL="0" distR="0" wp14:anchorId="3DB14D33" wp14:editId="55EB7A1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FF5F5" w14:textId="77777777"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81BA998" w14:textId="77777777"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08461426" w14:textId="77777777"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037FA6D0" w14:textId="77777777" w:rsidR="004D6B76" w:rsidRPr="00372110" w:rsidRDefault="00B66493">
      <w:pPr>
        <w:widowControl w:val="0"/>
        <w:spacing w:after="0"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721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14:paraId="532F2518" w14:textId="77777777" w:rsidR="004D6B76" w:rsidRPr="00372110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2AEF803" w14:textId="77777777" w:rsidR="004D6B76" w:rsidRDefault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1D6D7351" w14:textId="77777777" w:rsidR="004D6B76" w:rsidRPr="009A1D83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proofErr w:type="spellStart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</w:t>
      </w:r>
      <w:proofErr w:type="spellEnd"/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 військово-цивільної адміністрації</w:t>
      </w:r>
    </w:p>
    <w:p w14:paraId="0AEDB74E" w14:textId="77777777"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C9DECBF" w14:textId="77777777" w:rsidR="006C2C1E" w:rsidRDefault="006C2C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904B2E" w14:textId="7010A6DB" w:rsidR="004D6B76" w:rsidRPr="008249CB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A6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A6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9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993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A6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1930</w:t>
      </w:r>
    </w:p>
    <w:p w14:paraId="07A0FDDA" w14:textId="77777777" w:rsidR="004D6B76" w:rsidRPr="008249CB" w:rsidRDefault="004D6B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375B61" w14:textId="77777777" w:rsidR="005400E8" w:rsidRPr="005400E8" w:rsidRDefault="005400E8" w:rsidP="005400E8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00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переліку закладів культури базової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00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мережі </w:t>
      </w:r>
      <w:r w:rsidR="00D651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місцевого рівня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територіальної громади</w:t>
      </w:r>
    </w:p>
    <w:p w14:paraId="54B96124" w14:textId="77777777" w:rsidR="00982938" w:rsidRDefault="00982938" w:rsidP="009829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D0982A" w14:textId="77777777" w:rsidR="00982938" w:rsidRDefault="00982938" w:rsidP="009829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6A6749" w14:textId="5B4B4B59" w:rsidR="008249CB" w:rsidRDefault="00B66493" w:rsidP="008249CB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249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Законами України «Про місцеве самоврядування в Україні», «Про військово-цивільні адміністрації»,</w:t>
      </w:r>
      <w:r w:rsidR="00D65174" w:rsidRPr="008249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культуру»</w:t>
      </w:r>
      <w:r w:rsidR="00D35D67" w:rsidRPr="008249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постановою Кабінету міністрів України від 24.10.2012 року № 984 «Про затвердження Порядку формування базової мережі закладів культури</w:t>
      </w:r>
      <w:r w:rsidR="00975284" w:rsidRPr="008249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8B26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(зі змінами)</w:t>
      </w:r>
      <w:r w:rsidR="008249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6C2C1E" w:rsidRPr="006C2C1E">
        <w:rPr>
          <w:lang w:val="uk-UA"/>
        </w:rPr>
        <w:t xml:space="preserve"> </w:t>
      </w:r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розпорядженням керівника </w:t>
      </w:r>
      <w:proofErr w:type="spellStart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Сєвєродонецької</w:t>
      </w:r>
      <w:proofErr w:type="spellEnd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військово-цивільної адміністрації </w:t>
      </w:r>
      <w:proofErr w:type="spellStart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Сєвєродонецького</w:t>
      </w:r>
      <w:proofErr w:type="spellEnd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району Луганської області від 19.04.2021 № 497 «Про створення філій в комунальних закладах відділу культури </w:t>
      </w:r>
      <w:proofErr w:type="spellStart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Сєвєродонецької</w:t>
      </w:r>
      <w:proofErr w:type="spellEnd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військово-цивільної адміністрації </w:t>
      </w:r>
      <w:proofErr w:type="spellStart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Сєвєродонецького</w:t>
      </w:r>
      <w:proofErr w:type="spellEnd"/>
      <w:r w:rsidR="006C2C1E" w:rsidRPr="006C2C1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району Луганської області»</w:t>
      </w:r>
      <w:r w:rsidR="008D1DA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975284" w:rsidRPr="008249C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75284" w:rsidRPr="008249CB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975284" w:rsidRPr="001E1574">
        <w:rPr>
          <w:rFonts w:ascii="Times New Roman" w:hAnsi="Times New Roman" w:cs="Times New Roman"/>
          <w:sz w:val="28"/>
          <w:szCs w:val="28"/>
          <w:lang w:val="uk-UA"/>
        </w:rPr>
        <w:t>подання відділу культури</w:t>
      </w:r>
      <w:r w:rsidRPr="001E15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="00975284" w:rsidRPr="001E15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Сєвєродонецької</w:t>
      </w:r>
      <w:proofErr w:type="spellEnd"/>
      <w:r w:rsidR="00975284" w:rsidRPr="001E15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військово-цивільної адміністрації від 2</w:t>
      </w:r>
      <w:r w:rsidR="008B263B" w:rsidRPr="001E15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 w:rsidR="00975284" w:rsidRPr="001E15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.09.2021 року</w:t>
      </w:r>
      <w:r w:rsidRPr="001E15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14:paraId="6C09482A" w14:textId="77777777" w:rsidR="004D6B76" w:rsidRPr="008249CB" w:rsidRDefault="00B66493" w:rsidP="008249C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249CB">
        <w:rPr>
          <w:rFonts w:ascii="Times New Roman" w:hAnsi="Times New Roman" w:cs="Times New Roman"/>
          <w:b/>
          <w:sz w:val="28"/>
          <w:szCs w:val="28"/>
          <w:lang w:val="uk-UA" w:eastAsia="uk-UA"/>
        </w:rPr>
        <w:t>зобов’язую:</w:t>
      </w:r>
    </w:p>
    <w:p w14:paraId="3B225BC9" w14:textId="77777777" w:rsidR="00982938" w:rsidRPr="008249CB" w:rsidRDefault="00982938" w:rsidP="00982938">
      <w:pPr>
        <w:widowControl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027F07B" w14:textId="6FFEFB1E" w:rsidR="00982938" w:rsidRPr="00DD2CE2" w:rsidRDefault="00982938" w:rsidP="00DD2CE2">
      <w:pPr>
        <w:pStyle w:val="aa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2C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Затвердити перелік закладів культури базової мережі  місцевого рівня </w:t>
      </w:r>
      <w:proofErr w:type="spellStart"/>
      <w:r w:rsidRPr="00DD2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</w:t>
      </w:r>
      <w:proofErr w:type="spellEnd"/>
      <w:r w:rsidRPr="00DD2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  <w:r w:rsidRPr="00DD2C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(Додаток).</w:t>
      </w:r>
    </w:p>
    <w:p w14:paraId="14DCA6FD" w14:textId="4686824A" w:rsidR="00DD2CE2" w:rsidRPr="00DD2CE2" w:rsidRDefault="00DD2CE2" w:rsidP="00DD2CE2">
      <w:pPr>
        <w:pStyle w:val="aa"/>
        <w:numPr>
          <w:ilvl w:val="0"/>
          <w:numId w:val="4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Визначити органом управління закладів культури, зазначених в додатку до цього розпорядження, Відділ культури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військово-цивільної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Луганської області.</w:t>
      </w:r>
    </w:p>
    <w:p w14:paraId="07417CF2" w14:textId="6D58EE0F" w:rsidR="004D6B76" w:rsidRPr="008249CB" w:rsidRDefault="00DD2CE2" w:rsidP="00DD2C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982938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proofErr w:type="spellStart"/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Сєвєродонецької</w:t>
      </w:r>
      <w:proofErr w:type="spellEnd"/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 від </w:t>
      </w:r>
      <w:r w:rsidR="00982938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 березня 2011 року</w:t>
      </w:r>
      <w:r w:rsidR="00982938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№ 362</w:t>
      </w:r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="00B66493" w:rsidRPr="008249CB">
        <w:rPr>
          <w:rFonts w:ascii="Times New Roman" w:eastAsia="Lucida Sans Unicode" w:hAnsi="Times New Roman" w:cs="Times New Roman"/>
          <w:bCs/>
          <w:kern w:val="2"/>
          <w:sz w:val="28"/>
          <w:szCs w:val="28"/>
          <w:lang w:val="uk-UA"/>
        </w:rPr>
        <w:t xml:space="preserve">Про затвердження </w:t>
      </w:r>
      <w:r w:rsidR="00982938" w:rsidRPr="008249CB">
        <w:rPr>
          <w:rFonts w:ascii="Times New Roman" w:eastAsia="Lucida Sans Unicode" w:hAnsi="Times New Roman" w:cs="Times New Roman"/>
          <w:bCs/>
          <w:kern w:val="2"/>
          <w:sz w:val="28"/>
          <w:szCs w:val="28"/>
          <w:lang w:val="uk-UA"/>
        </w:rPr>
        <w:t>переліку базової мережі закладів культури міста Сєвєродонецька</w:t>
      </w:r>
      <w:r w:rsidR="00B66493" w:rsidRPr="008249CB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» вважа</w:t>
      </w:r>
      <w:r w:rsidR="00982938" w:rsidRPr="008249CB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ти таким, що втратило чинність.</w:t>
      </w:r>
    </w:p>
    <w:p w14:paraId="766316B8" w14:textId="45E64CC2" w:rsidR="004D6B76" w:rsidRPr="008249CB" w:rsidRDefault="00DD2CE2" w:rsidP="00DD2C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4</w:t>
      </w:r>
      <w:r w:rsidR="00982938" w:rsidRPr="008249CB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 xml:space="preserve">. </w:t>
      </w:r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Дане розпорядження підлягає оприлюдненню.</w:t>
      </w:r>
    </w:p>
    <w:p w14:paraId="526B83A2" w14:textId="5057656E" w:rsidR="004D6B76" w:rsidRPr="008249CB" w:rsidRDefault="00DD2CE2" w:rsidP="00DD2CE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982938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покладаю на заступника керівника </w:t>
      </w:r>
      <w:proofErr w:type="spellStart"/>
      <w:r w:rsidR="00B66493" w:rsidRPr="008249C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Сєвєродонецької</w:t>
      </w:r>
      <w:proofErr w:type="spellEnd"/>
      <w:r w:rsidR="00B66493" w:rsidRPr="008249C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="00B66493" w:rsidRPr="008249C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>Сєвєродонецького</w:t>
      </w:r>
      <w:proofErr w:type="spellEnd"/>
      <w:r w:rsidR="00B66493" w:rsidRPr="008249CB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 району Луганської області </w:t>
      </w:r>
      <w:r w:rsidR="00B66493" w:rsidRPr="008249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Ірину СТЕПАНЕНКО.</w:t>
      </w:r>
    </w:p>
    <w:p w14:paraId="01A5C22F" w14:textId="77777777" w:rsidR="00982938" w:rsidRPr="008249CB" w:rsidRDefault="00982938" w:rsidP="0098293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A205C8A" w14:textId="77777777" w:rsidR="004D6B76" w:rsidRPr="008249CB" w:rsidRDefault="006C2C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66493" w:rsidRPr="008249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ерівник </w:t>
      </w:r>
      <w:proofErr w:type="spellStart"/>
      <w:r w:rsidR="00B66493" w:rsidRPr="008249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Сєвєродонецької</w:t>
      </w:r>
      <w:proofErr w:type="spellEnd"/>
      <w:r w:rsidR="00B66493" w:rsidRPr="008249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міської</w:t>
      </w:r>
    </w:p>
    <w:p w14:paraId="568B01E8" w14:textId="77777777"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249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військово-цивільної адміністрації                               Олександр СТРЮК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B66493">
        <w:rPr>
          <w:lang w:val="uk-UA"/>
        </w:rPr>
        <w:br w:type="page"/>
      </w:r>
      <w:bookmarkStart w:id="0" w:name="_GoBack"/>
      <w:bookmarkEnd w:id="0"/>
    </w:p>
    <w:sectPr w:rsidR="004D6B76" w:rsidSect="002E7FF6">
      <w:pgSz w:w="11906" w:h="16838"/>
      <w:pgMar w:top="568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3BA"/>
    <w:multiLevelType w:val="multilevel"/>
    <w:tmpl w:val="484AB6EE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91AF5"/>
    <w:multiLevelType w:val="multilevel"/>
    <w:tmpl w:val="DE445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3F47C62"/>
    <w:multiLevelType w:val="hybridMultilevel"/>
    <w:tmpl w:val="B4EC58CC"/>
    <w:lvl w:ilvl="0" w:tplc="8AD479F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32" w:hanging="360"/>
      </w:pPr>
    </w:lvl>
    <w:lvl w:ilvl="2" w:tplc="0422001B" w:tentative="1">
      <w:start w:val="1"/>
      <w:numFmt w:val="lowerRoman"/>
      <w:lvlText w:val="%3."/>
      <w:lvlJc w:val="right"/>
      <w:pPr>
        <w:ind w:left="2452" w:hanging="180"/>
      </w:pPr>
    </w:lvl>
    <w:lvl w:ilvl="3" w:tplc="0422000F" w:tentative="1">
      <w:start w:val="1"/>
      <w:numFmt w:val="decimal"/>
      <w:lvlText w:val="%4."/>
      <w:lvlJc w:val="left"/>
      <w:pPr>
        <w:ind w:left="3172" w:hanging="360"/>
      </w:pPr>
    </w:lvl>
    <w:lvl w:ilvl="4" w:tplc="04220019" w:tentative="1">
      <w:start w:val="1"/>
      <w:numFmt w:val="lowerLetter"/>
      <w:lvlText w:val="%5."/>
      <w:lvlJc w:val="left"/>
      <w:pPr>
        <w:ind w:left="3892" w:hanging="360"/>
      </w:pPr>
    </w:lvl>
    <w:lvl w:ilvl="5" w:tplc="0422001B" w:tentative="1">
      <w:start w:val="1"/>
      <w:numFmt w:val="lowerRoman"/>
      <w:lvlText w:val="%6."/>
      <w:lvlJc w:val="right"/>
      <w:pPr>
        <w:ind w:left="4612" w:hanging="180"/>
      </w:pPr>
    </w:lvl>
    <w:lvl w:ilvl="6" w:tplc="0422000F" w:tentative="1">
      <w:start w:val="1"/>
      <w:numFmt w:val="decimal"/>
      <w:lvlText w:val="%7."/>
      <w:lvlJc w:val="left"/>
      <w:pPr>
        <w:ind w:left="5332" w:hanging="360"/>
      </w:pPr>
    </w:lvl>
    <w:lvl w:ilvl="7" w:tplc="04220019" w:tentative="1">
      <w:start w:val="1"/>
      <w:numFmt w:val="lowerLetter"/>
      <w:lvlText w:val="%8."/>
      <w:lvlJc w:val="left"/>
      <w:pPr>
        <w:ind w:left="6052" w:hanging="360"/>
      </w:pPr>
    </w:lvl>
    <w:lvl w:ilvl="8" w:tplc="0422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5C3E704A"/>
    <w:multiLevelType w:val="multilevel"/>
    <w:tmpl w:val="DA1AB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76"/>
    <w:rsid w:val="00012FD1"/>
    <w:rsid w:val="000D6CBF"/>
    <w:rsid w:val="001E1574"/>
    <w:rsid w:val="002E7FF6"/>
    <w:rsid w:val="00372110"/>
    <w:rsid w:val="00383BBE"/>
    <w:rsid w:val="004546BA"/>
    <w:rsid w:val="004D6B76"/>
    <w:rsid w:val="005400E8"/>
    <w:rsid w:val="005A52D1"/>
    <w:rsid w:val="006C2C1E"/>
    <w:rsid w:val="008249CB"/>
    <w:rsid w:val="008B263B"/>
    <w:rsid w:val="008D1DAA"/>
    <w:rsid w:val="00954ADB"/>
    <w:rsid w:val="00975284"/>
    <w:rsid w:val="00982938"/>
    <w:rsid w:val="00993EE4"/>
    <w:rsid w:val="009A1D83"/>
    <w:rsid w:val="00B66493"/>
    <w:rsid w:val="00BA6F76"/>
    <w:rsid w:val="00C009F8"/>
    <w:rsid w:val="00D35D67"/>
    <w:rsid w:val="00D65174"/>
    <w:rsid w:val="00DD2CE2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8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4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82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4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8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PC</cp:lastModifiedBy>
  <cp:revision>7</cp:revision>
  <cp:lastPrinted>2021-09-28T11:01:00Z</cp:lastPrinted>
  <dcterms:created xsi:type="dcterms:W3CDTF">2021-09-28T14:09:00Z</dcterms:created>
  <dcterms:modified xsi:type="dcterms:W3CDTF">2021-09-30T10:13:00Z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