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17B92" w14:textId="77777777" w:rsidR="00DB5785" w:rsidRPr="005B7E94" w:rsidRDefault="00DB5785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ЗАТВЕРДЖЕНО: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1EE61F0" w14:textId="77777777" w:rsidR="007E19D4" w:rsidRPr="005B7E94" w:rsidRDefault="00DB5785" w:rsidP="007E19D4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</w:t>
      </w:r>
    </w:p>
    <w:p w14:paraId="012FFC1F" w14:textId="77777777" w:rsidR="00DB5785" w:rsidRPr="005B7E94" w:rsidRDefault="00DB5785" w:rsidP="007E19D4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керівника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</w:t>
      </w:r>
    </w:p>
    <w:p w14:paraId="28E7F320" w14:textId="77777777" w:rsidR="00DB5785" w:rsidRPr="005B7E94" w:rsidRDefault="00DB5785" w:rsidP="007E19D4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6566DF80" w14:textId="77777777" w:rsidR="007E19D4" w:rsidRPr="005B7E94" w:rsidRDefault="007E19D4" w:rsidP="007E19D4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</w:t>
      </w:r>
    </w:p>
    <w:p w14:paraId="369924C7" w14:textId="77777777" w:rsidR="007E19D4" w:rsidRPr="005B7E94" w:rsidRDefault="007E19D4" w:rsidP="007E19D4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Луганської області</w:t>
      </w:r>
    </w:p>
    <w:p w14:paraId="2C24BE69" w14:textId="3A86A471" w:rsidR="00DB5785" w:rsidRPr="000117D6" w:rsidRDefault="00DB5785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117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0117D6" w:rsidRPr="000117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117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</w:p>
    <w:p w14:paraId="18A98D00" w14:textId="77777777" w:rsidR="007E19D4" w:rsidRPr="005B7E94" w:rsidRDefault="007E19D4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92FE16" w14:textId="77777777" w:rsidR="007E19D4" w:rsidRPr="005B7E94" w:rsidRDefault="00DB5785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</w:t>
      </w:r>
    </w:p>
    <w:p w14:paraId="112A579B" w14:textId="77777777" w:rsidR="00DB5785" w:rsidRPr="005B7E94" w:rsidRDefault="00DB5785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06F7EF9" w14:textId="77777777" w:rsidR="00DB5785" w:rsidRPr="005B7E94" w:rsidRDefault="00DB5785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7066C9A1" w14:textId="77777777" w:rsidR="00DB5785" w:rsidRPr="005B7E94" w:rsidRDefault="00DB5785" w:rsidP="007E19D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5B7E9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5B7E9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5B7E9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5B7E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p w14:paraId="32522804" w14:textId="77777777" w:rsidR="00DB5785" w:rsidRPr="005B7E94" w:rsidRDefault="00DB5785" w:rsidP="00DB57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14D5E51E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C36432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EE7CA20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42001F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0B7E94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03BB05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2AA50E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0AD5AF" w14:textId="77777777" w:rsidR="00DB5785" w:rsidRPr="005B7E94" w:rsidRDefault="00DB5785" w:rsidP="007E1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СТАТУТ</w:t>
      </w:r>
    </w:p>
    <w:p w14:paraId="23B4A558" w14:textId="77777777" w:rsidR="00DB5785" w:rsidRPr="005B7E94" w:rsidRDefault="00DB5785" w:rsidP="007E1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КОМУНАЛЬНОГО ПІДПРИЄМСТВА</w:t>
      </w:r>
    </w:p>
    <w:p w14:paraId="6437E3BA" w14:textId="47DADD52" w:rsidR="00DB5785" w:rsidRPr="005B7E94" w:rsidRDefault="00DB5785" w:rsidP="007E1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226F0E"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СЄВЄРОДОНЕЦЬКЕ ПІДПРИЄМСТВО БЛАГОУСТРОЮ</w:t>
      </w:r>
    </w:p>
    <w:p w14:paraId="4F2850B4" w14:textId="12A9E074" w:rsidR="00DB5785" w:rsidRPr="005B7E94" w:rsidRDefault="00226F0E" w:rsidP="007E1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РИТУАЛЬНОЇ СЛУЖБИ</w:t>
      </w:r>
      <w:r w:rsidR="00DB5785"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14:paraId="58ACE613" w14:textId="77777777" w:rsidR="00DB5785" w:rsidRPr="005B7E94" w:rsidRDefault="00DB5785" w:rsidP="007E1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код ЄДРПОУ 33622624</w:t>
      </w:r>
    </w:p>
    <w:p w14:paraId="7C035B30" w14:textId="77777777" w:rsidR="00DB5785" w:rsidRPr="005B7E94" w:rsidRDefault="00DB5785" w:rsidP="007E1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(нова редакція)</w:t>
      </w:r>
    </w:p>
    <w:p w14:paraId="27CE3D0C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08AB89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A966C3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D7FEF7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5CFF15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5B288B2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32D3C2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F26AB4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F46232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67D3BC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329648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2BC30D5" w14:textId="77777777" w:rsidR="00DB5785" w:rsidRPr="005B7E94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8AA2BB3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335B6771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49C25CD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5631BD1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2EDB72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A578F0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1D3E77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5F24CAC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743CA0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468D4E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</w:t>
      </w:r>
    </w:p>
    <w:p w14:paraId="0EA7D89C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ПОРЯДОК ВИКЛАДЕННЯ ТА ЗМІСТ</w:t>
      </w:r>
    </w:p>
    <w:p w14:paraId="582D8208" w14:textId="77777777" w:rsidR="00DB5785" w:rsidRPr="005B7E94" w:rsidRDefault="00DB5785" w:rsidP="006A4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E250EF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положення.</w:t>
      </w:r>
    </w:p>
    <w:p w14:paraId="5947CD78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та предмет діяльності підприємства.</w:t>
      </w:r>
    </w:p>
    <w:p w14:paraId="32A25CF8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підприємством.</w:t>
      </w:r>
    </w:p>
    <w:p w14:paraId="19D570E9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формування майна підприємства.</w:t>
      </w:r>
    </w:p>
    <w:p w14:paraId="2C5953D1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 та обов’язки підприємства.</w:t>
      </w:r>
    </w:p>
    <w:p w14:paraId="79F1431A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Господарська, економічна та соціальна діяльність підприємства.</w:t>
      </w:r>
    </w:p>
    <w:p w14:paraId="37A835E8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Трудові відносини.</w:t>
      </w:r>
    </w:p>
    <w:p w14:paraId="4B28C9B1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Облік, звітність та ревізія діяльності підприємства.</w:t>
      </w:r>
    </w:p>
    <w:p w14:paraId="76CE5EEB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Підприємства.</w:t>
      </w:r>
    </w:p>
    <w:p w14:paraId="661C527B" w14:textId="77777777" w:rsidR="00DB5785" w:rsidRPr="005B7E94" w:rsidRDefault="00DB5785" w:rsidP="006A4B95">
      <w:pPr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та доповнень до Статуту.</w:t>
      </w:r>
    </w:p>
    <w:p w14:paraId="6795354A" w14:textId="77777777" w:rsidR="00DB5785" w:rsidRPr="005B7E94" w:rsidRDefault="00DB5785" w:rsidP="00DB5785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2A3458" w14:textId="77777777" w:rsidR="00DB5785" w:rsidRPr="005B7E94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1. ЗАГАЛЬНІ ПОЛОЖЕННЯ</w:t>
      </w:r>
    </w:p>
    <w:p w14:paraId="0826F35B" w14:textId="77777777" w:rsidR="00DB5785" w:rsidRPr="005B7E94" w:rsidRDefault="00DB5785" w:rsidP="00DB578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52A64D" w14:textId="7795EBC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рішенням Сєвєродонецької міської ради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від 22 січня 2019 р. № 3275 комунальне підприємство «Сєвєродонецьке підприємство благоустрою та ритуальної служби» (далі - Підприємство) перейменоване з комунального підприємства «Сєвєродонецька ритуальна служба». Підприємство створене відповідно до рішення 47-ї сесії Сєвєродонецької міської ради від 24.03.2005 № 1874. </w:t>
      </w:r>
    </w:p>
    <w:p w14:paraId="52C2B34F" w14:textId="3B133258" w:rsidR="00DB5785" w:rsidRPr="005B7E94" w:rsidRDefault="003440A4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40A4">
        <w:rPr>
          <w:rFonts w:ascii="Times New Roman" w:hAnsi="Times New Roman" w:cs="Times New Roman"/>
          <w:sz w:val="28"/>
          <w:szCs w:val="28"/>
          <w:lang w:val="uk-UA"/>
        </w:rPr>
        <w:t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особі </w:t>
      </w:r>
      <w:r w:rsidR="00224112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ійськово-цивільної адміністрації </w:t>
      </w:r>
      <w:r w:rsidR="00224112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 району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Луганської област</w:t>
      </w:r>
      <w:r w:rsidR="0005337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 яка здійснює повноваження Сєвєродонецької міської ради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0F9FED2B" w14:textId="24CB7B7C" w:rsidR="00053374" w:rsidRPr="005B7E94" w:rsidRDefault="001A5C7D" w:rsidP="001A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області, яка здійснює повноваження Сєвєродонецької міської ради.</w:t>
      </w:r>
    </w:p>
    <w:p w14:paraId="00D9D227" w14:textId="53B6C954" w:rsidR="00683927" w:rsidRPr="005B7E94" w:rsidRDefault="003440A4" w:rsidP="00683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40A4">
        <w:rPr>
          <w:rFonts w:ascii="Times New Roman" w:hAnsi="Times New Roman" w:cs="Times New Roman"/>
          <w:sz w:val="28"/>
          <w:szCs w:val="28"/>
          <w:lang w:val="uk-UA"/>
        </w:rPr>
        <w:t>Органом управління та головним</w:t>
      </w:r>
      <w:r w:rsidR="00683927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002F7101" w14:textId="207E603C" w:rsidR="00CA2BBB" w:rsidRPr="005B7E94" w:rsidRDefault="00CA2BBB" w:rsidP="00CA2BB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</w:p>
    <w:p w14:paraId="1265C7A7" w14:textId="471D911E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розпорядженнями керівника Військово-цивільної адміністрації міста Сєвєродонецьк Луганської області, </w:t>
      </w:r>
      <w:r w:rsidR="003440A4" w:rsidRPr="003440A4">
        <w:rPr>
          <w:rFonts w:ascii="Times New Roman" w:hAnsi="Times New Roman" w:cs="Times New Roman"/>
          <w:sz w:val="28"/>
          <w:szCs w:val="28"/>
          <w:lang w:val="uk-UA"/>
        </w:rPr>
        <w:t>розпорядчими актами</w:t>
      </w:r>
      <w:r w:rsidR="003440A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керівника </w:t>
      </w:r>
      <w:r w:rsidR="00224112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рішеннями Сєвєродонецької міської ради та її виконавчого комітету, іншими нормативно-правовими актами та цим Статутом.</w:t>
      </w:r>
    </w:p>
    <w:p w14:paraId="65A8FEFF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є юридичною особою публічного права, що має відокремлене майно, статутний фонд, самостійний баланс, розрахункові рахунки у банківських закладах. </w:t>
      </w:r>
    </w:p>
    <w:p w14:paraId="1F4B78B8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печатки із своїм найменуванням та ідентифікаційним кодом. Підприємство має кутові штампи із зазначенням свого найменування.</w:t>
      </w:r>
    </w:p>
    <w:p w14:paraId="2D62FCE4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набуває прав юридичної особи з дня його державної реєстрації. </w:t>
      </w: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498C8CB2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має у своєму складі інших юридичних осіб.</w:t>
      </w:r>
    </w:p>
    <w:p w14:paraId="2FFE68A6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Підприємство має майно, яке належить йому на праві господарського відання.</w:t>
      </w:r>
    </w:p>
    <w:p w14:paraId="4E0175EE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18B09E98" w14:textId="66224B32" w:rsidR="003440A4" w:rsidRPr="003440A4" w:rsidRDefault="00DB5785" w:rsidP="003440A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Статутний капітал підприємства встановлюється в розмірі </w:t>
      </w:r>
      <w:r w:rsidRPr="003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13 836,51 грн. (тринадцять тисяч вісімсот тридцять шість грн. 51 коп.), який сформувався з вартості огорожі бетонної, згідно з балансом підприємства.</w:t>
      </w:r>
      <w:r w:rsidR="003440A4" w:rsidRPr="003440A4">
        <w:rPr>
          <w:rFonts w:ascii="Times New Roman" w:hAnsi="Times New Roman" w:cs="Times New Roman"/>
          <w:lang w:val="uk-UA"/>
        </w:rPr>
        <w:t xml:space="preserve"> </w:t>
      </w:r>
      <w:r w:rsidR="003440A4" w:rsidRPr="003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Статутний капітал Підприємства може формуватись за рахунок грошових, матеріальних внесків власника, капітальних вкладень і дотації з міського бюджету, інших джерел відповідно до чинного законодавства України.</w:t>
      </w:r>
    </w:p>
    <w:p w14:paraId="4DDEA0BF" w14:textId="335978DF" w:rsidR="00DB5785" w:rsidRPr="003440A4" w:rsidRDefault="003440A4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344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несе відповідальність за своїми зобов’язаннями в межах належного йому майна згідно з чинним законодавством.</w:t>
      </w:r>
    </w:p>
    <w:p w14:paraId="70C99D45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не несе відповідальності за зобов’язаннями держави,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>Сєвєродонецької міської ради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Військово-цивільної адміністрації міста Сєвєродонецьк Луганської області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A350C3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назва – Комунальне підприємство «</w:t>
      </w:r>
      <w:bookmarkStart w:id="0" w:name="_Hlk49522044"/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Сєвєродонецьке підприємство благоустрою та ритуальної служби</w:t>
      </w:r>
      <w:bookmarkEnd w:id="0"/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». Скорочена назва –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КП «СПБ та РС».</w:t>
      </w:r>
    </w:p>
    <w:p w14:paraId="715E0382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організаційно-правовою формою Підприємство є комунальним унітарним підприємством.</w:t>
      </w:r>
    </w:p>
    <w:p w14:paraId="3EB974AF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 Підприємства: 93404, Україна, Луганська область, місто Сєвєродонецьк, вулиця Сметаніна, будинок 1.</w:t>
      </w:r>
    </w:p>
    <w:p w14:paraId="6BBE3683" w14:textId="77777777" w:rsidR="00DB5785" w:rsidRPr="005B7E94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Електронна адреса Підприємства: кpsrs@ukr.net.</w:t>
      </w:r>
    </w:p>
    <w:p w14:paraId="7B3E30BA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1BE05A91" w14:textId="77777777" w:rsidR="00DB5785" w:rsidRPr="005B7E94" w:rsidRDefault="00DB5785" w:rsidP="00DB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08FF1E0F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30CD76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Метою діяльності Підприємства є:</w:t>
      </w:r>
    </w:p>
    <w:p w14:paraId="7147018E" w14:textId="77777777" w:rsidR="00DB5785" w:rsidRPr="005B7E94" w:rsidRDefault="00DB5785" w:rsidP="00DB578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створення і діяльності Підприємства є: господарська діяльність, спрямована на досягнення економічних, соціальних та інших результатів з метою одержання прибутку. </w:t>
      </w:r>
    </w:p>
    <w:p w14:paraId="4C138EAF" w14:textId="77777777" w:rsidR="00DB5785" w:rsidRPr="005B7E94" w:rsidRDefault="00DB5785" w:rsidP="00DB578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Основними завданнями Підприємства є: </w:t>
      </w:r>
    </w:p>
    <w:p w14:paraId="2555B135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здійснення організації поховання померлих і надання передбачених необхідним мінімальним переліком окремих видів ритуальних послуг,</w:t>
      </w:r>
      <w:r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забезпечення </w:t>
      </w:r>
      <w:r w:rsidR="007E19D4"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Сєвєродонецької міської територіальної громади</w:t>
      </w:r>
      <w:r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ритуальними товарами та послугами відповідно до потреб населення.</w:t>
      </w:r>
    </w:p>
    <w:p w14:paraId="637C0BBA" w14:textId="77777777" w:rsidR="00DB5785" w:rsidRPr="005B7E94" w:rsidRDefault="00DB5785" w:rsidP="00DB578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виконання інших робіт та надання послуг з метою отримання прибутку, який спрямовується на розвиток підприємства, придбання матеріально-технічних цінностей, оплату праці та соціальний захист працівників.</w:t>
      </w:r>
    </w:p>
    <w:p w14:paraId="28DAD7BB" w14:textId="77777777" w:rsidR="00DB5785" w:rsidRPr="005B7E94" w:rsidRDefault="00DB5785" w:rsidP="00DB578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створення додаткових місць праці та на основі отриманого прибутку покращення соціальних умов діяльності колективу підприємства.</w:t>
      </w:r>
    </w:p>
    <w:p w14:paraId="6E92EFC1" w14:textId="77777777" w:rsidR="00DB5785" w:rsidRPr="005B7E94" w:rsidRDefault="00DB5785" w:rsidP="00DB5785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Предметом діяльності Підприємства є:</w:t>
      </w:r>
    </w:p>
    <w:p w14:paraId="1604C29E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ландшафтних послуг;</w:t>
      </w:r>
    </w:p>
    <w:p w14:paraId="4FAAD27B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збирання, оброблення та видалення безпечних відходів;</w:t>
      </w:r>
    </w:p>
    <w:p w14:paraId="6759A387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організування поховань і надання суміжних послуг;</w:t>
      </w:r>
    </w:p>
    <w:p w14:paraId="74E372FE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оптова торгівля квітами та рослинами;</w:t>
      </w:r>
    </w:p>
    <w:p w14:paraId="54BF6B44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відтворення рослин;</w:t>
      </w:r>
    </w:p>
    <w:p w14:paraId="4E82E63F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роздрібна торгівля, в тому числі з лотків і на ринках;</w:t>
      </w:r>
    </w:p>
    <w:p w14:paraId="0EC7D0DD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вантажні перевезення;</w:t>
      </w:r>
    </w:p>
    <w:p w14:paraId="22A456D3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пасажирські перевезення;</w:t>
      </w:r>
    </w:p>
    <w:p w14:paraId="15A39A65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оптова торгівля </w:t>
      </w:r>
      <w:r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сільськогосподарською сировиною та живими тваринами,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продуктами харчування, напоями та тютюновими виробами; </w:t>
      </w:r>
    </w:p>
    <w:p w14:paraId="4066E1F1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 із прибирання;</w:t>
      </w:r>
    </w:p>
    <w:p w14:paraId="45F6BECE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установлення столярних виробів;</w:t>
      </w:r>
    </w:p>
    <w:p w14:paraId="2602C007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малярних робіт та скління;</w:t>
      </w:r>
    </w:p>
    <w:p w14:paraId="528D8231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мисливство, відловлювання тварин і надання пов`язаних із ними послуг;</w:t>
      </w:r>
    </w:p>
    <w:p w14:paraId="19C86DBE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ветеринарна діяльність;</w:t>
      </w:r>
    </w:p>
    <w:p w14:paraId="3926C0A1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 у сфері ресторанного бізнесу, надання послуг мобільного харчування; </w:t>
      </w:r>
    </w:p>
    <w:p w14:paraId="1EB8B995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постачання готових страв;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2FB43B7B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обслуговування напоями; </w:t>
      </w:r>
    </w:p>
    <w:p w14:paraId="305AB9EC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організування відпочинку та розваг;</w:t>
      </w:r>
    </w:p>
    <w:p w14:paraId="239B5D37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в оренду й експлуатацію власного чи орендованого нерухомого майна</w:t>
      </w: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порядку, визначеному чинним законодавством та цим Статутом;</w:t>
      </w:r>
    </w:p>
    <w:p w14:paraId="1A53CF97" w14:textId="77777777" w:rsidR="00DB5785" w:rsidRPr="005B7E94" w:rsidRDefault="00DB5785" w:rsidP="00DB5785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в оренду інших машин, устаткування та товарів, н.в.і.у.</w:t>
      </w:r>
      <w:r w:rsidRPr="005B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порядку, визначеному чинним законодавством та цим Статутом;</w:t>
      </w:r>
    </w:p>
    <w:p w14:paraId="1C4F87B5" w14:textId="77777777" w:rsidR="00DB5785" w:rsidRPr="005B7E94" w:rsidRDefault="00DB5785" w:rsidP="00DB578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14:paraId="3215F8E8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FAA112" w14:textId="77777777" w:rsidR="00DB5785" w:rsidRPr="005B7E94" w:rsidRDefault="00DB5785" w:rsidP="00DB578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</w:t>
      </w: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УПРАВЛІННЯ ПІДПРИЄМСТВОМ</w:t>
      </w:r>
    </w:p>
    <w:p w14:paraId="1D01D947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F932EF" w14:textId="05A90CBD" w:rsidR="00DB5785" w:rsidRPr="005B7E94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Підприємством в межах повноважень здійснюють Власник, орган управління – Управління житлово-комунального господарства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C7AE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здійснює повноваження Сєвєродонецької міської ради,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орган, що уповноважений управляти комунальним майном – Фонд комунального майна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директор Підприємства.</w:t>
      </w:r>
    </w:p>
    <w:p w14:paraId="7523F93A" w14:textId="77777777" w:rsidR="00DB5785" w:rsidRPr="005B7E94" w:rsidRDefault="007E19D4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вищим органом управління Підприємством.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 управління шляхом прийняття відповідних розпорядчих актів керівника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виконання яких є обов’язковим для Підприємства. </w:t>
      </w:r>
    </w:p>
    <w:p w14:paraId="001D1066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 виключної компетенції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 належить:</w:t>
      </w:r>
    </w:p>
    <w:p w14:paraId="760AC2F0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визначення основних напрямків діяльності Підприємства;</w:t>
      </w:r>
    </w:p>
    <w:p w14:paraId="15E55FA3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затвердження Статуту Підприємства та змін і доповнень до нього;</w:t>
      </w:r>
    </w:p>
    <w:p w14:paraId="1B92A80A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питання, які віднесені до виключної компетенції Власника відповідно до чинного законодавства України.</w:t>
      </w:r>
    </w:p>
    <w:p w14:paraId="64454778" w14:textId="77777777" w:rsidR="00DB5785" w:rsidRPr="005B7E94" w:rsidRDefault="007E19D4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розпоряджень керівника Сєвєродонецької міської військово-цивільної адміністрації Сєвєродонецького району Луганської області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0D3BD81" w14:textId="77777777" w:rsidR="00DB5785" w:rsidRPr="005B7E94" w:rsidRDefault="007E19D4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B5785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6619E1D1" w14:textId="77777777" w:rsidR="00DB5785" w:rsidRPr="005B7E94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Оперативне управління Підприємством здійснює його керівник.</w:t>
      </w:r>
    </w:p>
    <w:p w14:paraId="09F8F49B" w14:textId="77777777" w:rsidR="00DB5785" w:rsidRPr="005B7E94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Керівником підприємства є директор, який призначається на посаду керівником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є підзвітним керівнику </w:t>
      </w:r>
      <w:r w:rsidR="007E19D4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2ECCA471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7BCD5D7C" w14:textId="77777777" w:rsidR="00DB5785" w:rsidRPr="005B7E94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самостійно визначає структуру управління Підприємством та витрати на її утримання.</w:t>
      </w:r>
    </w:p>
    <w:p w14:paraId="10886778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5BF61F2A" w14:textId="77777777" w:rsidR="00DB5785" w:rsidRPr="005B7E94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0C166D6C" w14:textId="77777777" w:rsidR="00DB5785" w:rsidRPr="005B7E94" w:rsidRDefault="00DB5785" w:rsidP="00DB578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Сєвєродонецьк Луганської області,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розпорядженнями керівника Сєвєродонецької міської військово-цивільної адміністрації Сєвєродонецького району Луганської області та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цим Статутом:</w:t>
      </w:r>
    </w:p>
    <w:p w14:paraId="53706F92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Несе повну відповідальність за стан і діяльність Підприємства;</w:t>
      </w:r>
    </w:p>
    <w:p w14:paraId="1B751BBE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76B60A7B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40BD154F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Користується правом розпорядження коштами Підприємства;</w:t>
      </w:r>
    </w:p>
    <w:p w14:paraId="30E73EA8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Формує адміністрацію (апарат управління) Підприємства;</w:t>
      </w:r>
    </w:p>
    <w:p w14:paraId="325B8D65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7D4C37C6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 розпорядження майном Підприємства в межах, що визначені цим Статутом та чинним законодавством України;</w:t>
      </w:r>
    </w:p>
    <w:p w14:paraId="7004B032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7EE8655F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3485ED6A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межах своїх повноважень видає накази і розпорядження, що є обов’язковими для всіх працівників Підприємства;</w:t>
      </w:r>
    </w:p>
    <w:p w14:paraId="10F1D7BF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Відповідно до чинного законодавства, рішень Власника та цього Статуту затверджує положення про фонди Підприємства;</w:t>
      </w:r>
    </w:p>
    <w:p w14:paraId="28EE84DE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616C0141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993"/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0778F4D5" w14:textId="77777777" w:rsidR="00DB5785" w:rsidRPr="005B7E94" w:rsidRDefault="00DB5785" w:rsidP="00DB578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4655372A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3.10.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Керівник має право за погодженням з вищим органом управління призначати та звільняти свого заступника. Заступник керівника заміщує директора в період його відсутності за погодженням з вищим органом управління.</w:t>
      </w:r>
    </w:p>
    <w:p w14:paraId="4E323168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3.11.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769E32E0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3.12.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2E12C23F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B2C2EE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ПОРЯДОК ФОРМУВАННЯ МАЙНА ПІДПРИЄМСТВА</w:t>
      </w:r>
    </w:p>
    <w:p w14:paraId="04ECE85A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9A678A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3182DE5E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</w:t>
      </w:r>
      <w:r w:rsidRPr="005B7E94">
        <w:rPr>
          <w:rFonts w:ascii="Times New Roman" w:eastAsia="Times New Roman" w:hAnsi="Times New Roman" w:cs="Times New Roman"/>
          <w:color w:val="FFFFFF"/>
          <w:sz w:val="28"/>
          <w:szCs w:val="28"/>
          <w:lang w:val="uk-UA" w:eastAsia="ru-RU"/>
        </w:rPr>
        <w:t>.</w:t>
      </w:r>
      <w:r w:rsidRPr="005B7E94">
        <w:rPr>
          <w:rFonts w:ascii="Times New Roman" w:eastAsia="Times New Roman" w:hAnsi="Times New Roman" w:cs="Times New Roman"/>
          <w:color w:val="FFFFFF"/>
          <w:sz w:val="28"/>
          <w:szCs w:val="28"/>
          <w:lang w:val="uk-UA" w:eastAsia="ru-RU"/>
        </w:rPr>
        <w:tab/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Майно Підприємства є комунальною власністю </w:t>
      </w:r>
      <w:r w:rsidR="0047232C" w:rsidRPr="005B7E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Сєвєродонецької міської територіальної громади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4998FB3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Джерелами формування майна Підприємства є:</w:t>
      </w:r>
    </w:p>
    <w:p w14:paraId="122A6773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4.3.1.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Майно, передане йому Власником у господарське відання;</w:t>
      </w:r>
    </w:p>
    <w:p w14:paraId="7FCF5AB3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4.3.2.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Доходи (прибутки), отримані від послуг, а також від інших видів господарської діяльності;</w:t>
      </w:r>
    </w:p>
    <w:p w14:paraId="50D78082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4.3.3.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Доходи (прибутки) від цінних паперів;</w:t>
      </w:r>
    </w:p>
    <w:p w14:paraId="7669E240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4.3.4.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Кредити банків;</w:t>
      </w:r>
    </w:p>
    <w:p w14:paraId="5719A816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4.3.5.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Майно, придбане у інших суб’єктів господарювання, організацій та громадян у встановленому законодавством порядку;</w:t>
      </w:r>
    </w:p>
    <w:p w14:paraId="0E523122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4.3.6.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Кошти, одержані з міського бюджету на виконання державних або місцевих програм;</w:t>
      </w:r>
    </w:p>
    <w:p w14:paraId="0233905D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4.3.7.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Дотації і компенсації з бюджетів;</w:t>
      </w:r>
    </w:p>
    <w:p w14:paraId="0F35FD4E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4.3.8.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Благодійні внески, пожертви організацій, підприємств, громадян.</w:t>
      </w:r>
    </w:p>
    <w:p w14:paraId="254351B0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4.3.9.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джерела, не заборонені чинним законодавством України.</w:t>
      </w:r>
    </w:p>
    <w:p w14:paraId="22A187D5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29E4C761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4.5.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п.4.6 цього Статуту. Списання майна з балансу підприємства відбувається лише за згодою Власника</w:t>
      </w:r>
      <w:r w:rsidRPr="005B7E9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органу, уповноваженого управляти комунальним майном - Фонду комунального майна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відповідно до чинного законодавства України.</w:t>
      </w:r>
    </w:p>
    <w:p w14:paraId="48C19547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4.6.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458891BF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4.7.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234C14C5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4.8.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38C58EE0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4.9.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0E0701E4" w14:textId="77777777" w:rsidR="00DB5785" w:rsidRPr="005B7E94" w:rsidRDefault="00DB5785" w:rsidP="00DB57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4.11. Підприємство утворює спеціальні (цільові) фонди:</w:t>
      </w:r>
    </w:p>
    <w:p w14:paraId="3DE04B7D" w14:textId="77777777" w:rsidR="00DB5785" w:rsidRPr="005B7E94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амортизаційний фонд;</w:t>
      </w:r>
    </w:p>
    <w:p w14:paraId="60BCD512" w14:textId="77777777" w:rsidR="00DB5785" w:rsidRPr="005B7E94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 розвитку виробництва;</w:t>
      </w:r>
    </w:p>
    <w:p w14:paraId="47470B80" w14:textId="77777777" w:rsidR="00DB5785" w:rsidRPr="005B7E94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 споживання (оплати праці);</w:t>
      </w:r>
    </w:p>
    <w:p w14:paraId="0B90FFED" w14:textId="77777777" w:rsidR="00DB5785" w:rsidRPr="005B7E94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резервний фонд;</w:t>
      </w:r>
    </w:p>
    <w:p w14:paraId="54B6D314" w14:textId="77777777" w:rsidR="00DB5785" w:rsidRPr="005B7E94" w:rsidRDefault="00DB5785" w:rsidP="00DB5785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фонди.</w:t>
      </w:r>
    </w:p>
    <w:p w14:paraId="04CC9803" w14:textId="77777777" w:rsidR="00DB5785" w:rsidRPr="005B7E94" w:rsidRDefault="00DB5785" w:rsidP="00DB578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37F0543A" w14:textId="77777777" w:rsidR="00DB5785" w:rsidRPr="005B7E94" w:rsidRDefault="00DB5785" w:rsidP="00DB578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Сєвєродонецька,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розпоряджень керівника Сєвєродонецької міської військово-цивільної адміністрації Сєвєродонецького району Луганської області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19DC0432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99C4D0" w14:textId="77777777" w:rsidR="00DB5785" w:rsidRPr="005B7E94" w:rsidRDefault="00DB5785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ПРАВА ТА ОБОВ’ЯЗКИ ПІДПРИЄМСТВА</w:t>
      </w:r>
    </w:p>
    <w:p w14:paraId="2E202074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89C128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3CC3EC28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несе відповідальність за своїми зобов’язаннями в межах закріпленого за ним майна, на яке відповідно до чинного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законодавства України може бути звернено стягнення.</w:t>
      </w:r>
    </w:p>
    <w:p w14:paraId="43477F17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28E376EA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3955B584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28215FDF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2367BC77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</w:t>
      </w:r>
      <w:r w:rsidR="0047232C"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розпоряджень керівника 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DB5DB86" w14:textId="77777777" w:rsidR="00DB5785" w:rsidRPr="005B7E94" w:rsidRDefault="00DB5785" w:rsidP="00DB5785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24B389A9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B4D40A" w14:textId="77777777" w:rsidR="00DB5785" w:rsidRPr="005B7E94" w:rsidRDefault="00DB5785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ГОСПОДАРСЬКА, ЕКОНОМІЧНА ТА СОЦІАЛЬНА ДІЯЛЬНІСТЬ ПІДПРИЄМСТВА</w:t>
      </w:r>
    </w:p>
    <w:p w14:paraId="32374D97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EA8580D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6B46950E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Узагальнюючим показником фінансових результатів господарської діяльності Підприємства є прибуток.</w:t>
      </w:r>
    </w:p>
    <w:p w14:paraId="0DD12BFB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Прибуток, що отримує Підприємство, підлягає оподаткуванню згідно з чинним законодавством.</w:t>
      </w:r>
    </w:p>
    <w:p w14:paraId="2C90F342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спрямовувати кошти на наступні цілі:</w:t>
      </w:r>
    </w:p>
    <w:p w14:paraId="4FD0F1DC" w14:textId="77777777" w:rsidR="00DB5785" w:rsidRPr="005B7E94" w:rsidRDefault="00DB5785" w:rsidP="00DB578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виробництва;</w:t>
      </w:r>
    </w:p>
    <w:p w14:paraId="1DDB5852" w14:textId="77777777" w:rsidR="00DB5785" w:rsidRPr="005B7E94" w:rsidRDefault="00DB5785" w:rsidP="00DB578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матеріальне заохочення;</w:t>
      </w:r>
    </w:p>
    <w:p w14:paraId="02D7FBA3" w14:textId="77777777" w:rsidR="00DB5785" w:rsidRPr="005B7E94" w:rsidRDefault="00DB5785" w:rsidP="00DB578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соціальний розвиток;</w:t>
      </w:r>
    </w:p>
    <w:p w14:paraId="32DD5862" w14:textId="77777777" w:rsidR="00DB5785" w:rsidRPr="005B7E94" w:rsidRDefault="00DB5785" w:rsidP="00DB5785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інші.</w:t>
      </w:r>
    </w:p>
    <w:p w14:paraId="70947BF8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0B64DE2C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37ABE1E0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надає послуги за цінами та тарифами, встановленими у відповідності до чинного законодавства України.</w:t>
      </w:r>
    </w:p>
    <w:p w14:paraId="58052870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58ED3743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1F6DF8BB" w14:textId="77777777" w:rsidR="00DB5785" w:rsidRPr="005B7E94" w:rsidRDefault="00DB5785" w:rsidP="00DB5785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 ч.</w:t>
      </w:r>
      <w:r w:rsidRPr="005B7E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щодо вчинення якого є заінтересованість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ринкова вартість майна, робіт та послуг, що є його предметом, становить понад 15 000,00 грн.</w:t>
      </w:r>
    </w:p>
    <w:p w14:paraId="58EBED48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розпорядженнями керівника 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FACAB4" w14:textId="77777777" w:rsidR="00DB5785" w:rsidRPr="005B7E94" w:rsidRDefault="00DB5785" w:rsidP="00DB578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n2831"/>
      <w:bookmarkEnd w:id="1"/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p w14:paraId="493F5CA4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1ED1E628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7577598E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7EB3924B" w14:textId="77777777" w:rsidR="00DB5785" w:rsidRPr="005B7E94" w:rsidRDefault="00DB5785" w:rsidP="00DB578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визначає фонд оплати праці у відповідності з чинним законодавством України.</w:t>
      </w:r>
    </w:p>
    <w:p w14:paraId="4A00553C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D2C0BB" w14:textId="77777777" w:rsidR="00DB5785" w:rsidRPr="005B7E94" w:rsidRDefault="00DB5785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 ТРУДОВІ ВІДНОСИНИ</w:t>
      </w:r>
    </w:p>
    <w:p w14:paraId="753888EB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E9880D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Трудовий колектив підприємства:</w:t>
      </w:r>
    </w:p>
    <w:p w14:paraId="5E1504C2" w14:textId="77777777" w:rsidR="00DB5785" w:rsidRPr="005B7E94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розглядає та затверджує проєкт колективного договору;</w:t>
      </w:r>
    </w:p>
    <w:p w14:paraId="67645C7E" w14:textId="77777777" w:rsidR="00DB5785" w:rsidRPr="005B7E94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розглядає і вирішує згідно зі Статутом Підприємства питання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самоврядування трудового колективу;</w:t>
      </w:r>
    </w:p>
    <w:p w14:paraId="103D3BB2" w14:textId="77777777" w:rsidR="00DB5785" w:rsidRPr="005B7E94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визначає і затверджує перелік і порядок надання працівникам Підприємства соціальних пільг;</w:t>
      </w:r>
    </w:p>
    <w:p w14:paraId="1827E10D" w14:textId="77777777" w:rsidR="00DB5785" w:rsidRPr="005B7E94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4CF16AD7" w14:textId="77777777" w:rsidR="00DB5785" w:rsidRPr="005B7E94" w:rsidRDefault="00DB5785" w:rsidP="00DB57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вирішує інші питання, віднесені законодавством до компетенції трудового колективу.</w:t>
      </w:r>
    </w:p>
    <w:p w14:paraId="649CA002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67B347C3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7.3.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Рішення загальних зборів приймаються більшістю голосів від присутніх шляхом таємного чи відкритого голосування.</w:t>
      </w:r>
    </w:p>
    <w:p w14:paraId="63D4F847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7.4.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7C459FF8" w14:textId="77777777" w:rsidR="00DB5785" w:rsidRPr="005B7E94" w:rsidRDefault="00DB5785" w:rsidP="00DB57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7.5.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1616E7AE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C2B7FC" w14:textId="77777777" w:rsidR="00DB5785" w:rsidRPr="005B7E94" w:rsidRDefault="00DB5785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8. ОБЛІК, ЗВІТНІСТЬ ТА РЕВІЗІЯ ДІЯЛЬНОСТІ ПІДПРИЄМСТВА</w:t>
      </w:r>
    </w:p>
    <w:p w14:paraId="5418F3BF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4BBEE0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60E68511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068BDA63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3E45A915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Підприємство щоквартально та щорічно надає органу, що уповноважений Власником управляти комунальним майном - Фонду комунального майна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також Управлінню житлово-комунального господарства </w:t>
      </w:r>
      <w:r w:rsidR="0047232C"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>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p w14:paraId="11746F69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3AE2CE62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2A146B22" w14:textId="77777777" w:rsidR="00DB5785" w:rsidRPr="005B7E94" w:rsidRDefault="00DB5785" w:rsidP="00DB5785">
      <w:pPr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Річна фінансова звітність підприємства може підлягати обов’язковій </w:t>
      </w: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перевірці незалежним аудитором в порядку, передбаченому Власником.</w:t>
      </w:r>
    </w:p>
    <w:p w14:paraId="6C5EAF8C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965327" w14:textId="77777777" w:rsidR="005B7E94" w:rsidRDefault="005B7E94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1D74C7" w14:textId="77777777" w:rsidR="005B7E94" w:rsidRDefault="005B7E94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DE91FF4" w14:textId="77777777" w:rsidR="005B7E94" w:rsidRDefault="005B7E94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781708B" w14:textId="4D15F1C6" w:rsidR="00DB5785" w:rsidRPr="005B7E94" w:rsidRDefault="00DB5785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 ПРИПИНЕННЯ ПІДПРИЄМСТВА</w:t>
      </w:r>
    </w:p>
    <w:p w14:paraId="7602CE62" w14:textId="77777777" w:rsidR="00DB5785" w:rsidRPr="005B7E94" w:rsidRDefault="00DB5785" w:rsidP="00DB578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 здійснюється за рішенням Власника в порядку, визначеному чинним законодавством України.</w:t>
      </w:r>
    </w:p>
    <w:p w14:paraId="7B369242" w14:textId="537BCA7A" w:rsidR="004601CC" w:rsidRPr="005B7E94" w:rsidRDefault="004601C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4B47BE9" w14:textId="0F6044A8" w:rsidR="00DB5785" w:rsidRPr="005B7E94" w:rsidRDefault="00DB5785" w:rsidP="00DB5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10. ВНЕСЕННЯ ЗМІН ТА ДОПОВНЕНЬ ДО СТАТУТУ</w:t>
      </w:r>
    </w:p>
    <w:p w14:paraId="7B0292A7" w14:textId="77777777" w:rsidR="00DB5785" w:rsidRPr="005B7E94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C0F7EC" w14:textId="77777777" w:rsidR="00DB5785" w:rsidRPr="005B7E94" w:rsidRDefault="00DB5785" w:rsidP="00DB5785">
      <w:pPr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7E94">
        <w:rPr>
          <w:rFonts w:ascii="Times New Roman" w:eastAsia="Calibri" w:hAnsi="Times New Roman" w:cs="Times New Roman"/>
          <w:sz w:val="28"/>
          <w:szCs w:val="28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01F3D7E7" w14:textId="77777777" w:rsidR="00DB5785" w:rsidRPr="005B7E94" w:rsidRDefault="00DB5785" w:rsidP="00DB5785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7E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 редакція Статуту набуває чинності з моменту її державної реєстрації. </w:t>
      </w:r>
    </w:p>
    <w:p w14:paraId="02AE711E" w14:textId="77777777" w:rsidR="00DB5785" w:rsidRPr="00745335" w:rsidRDefault="00DB5785" w:rsidP="00DB57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364837" w14:textId="77777777" w:rsidR="004213D1" w:rsidRPr="00DB5785" w:rsidRDefault="004213D1">
      <w:pPr>
        <w:rPr>
          <w:lang w:val="uk-UA"/>
        </w:rPr>
      </w:pPr>
    </w:p>
    <w:sectPr w:rsidR="004213D1" w:rsidRPr="00DB5785" w:rsidSect="005B7E94">
      <w:footerReference w:type="default" r:id="rId7"/>
      <w:pgSz w:w="11906" w:h="16838"/>
      <w:pgMar w:top="567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B0D9D" w14:textId="77777777" w:rsidR="004336F5" w:rsidRDefault="004336F5">
      <w:pPr>
        <w:spacing w:after="0" w:line="240" w:lineRule="auto"/>
      </w:pPr>
      <w:r>
        <w:separator/>
      </w:r>
    </w:p>
  </w:endnote>
  <w:endnote w:type="continuationSeparator" w:id="0">
    <w:p w14:paraId="2C81678D" w14:textId="77777777" w:rsidR="004336F5" w:rsidRDefault="0043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211475"/>
      <w:docPartObj>
        <w:docPartGallery w:val="Page Numbers (Bottom of Page)"/>
        <w:docPartUnique/>
      </w:docPartObj>
    </w:sdtPr>
    <w:sdtEndPr/>
    <w:sdtContent>
      <w:p w14:paraId="1E80AD17" w14:textId="5E232233" w:rsidR="005B7E94" w:rsidRDefault="005B7E9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1EF281" w14:textId="77777777" w:rsidR="007E19D4" w:rsidRDefault="007E19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C3598" w14:textId="77777777" w:rsidR="004336F5" w:rsidRDefault="004336F5">
      <w:pPr>
        <w:spacing w:after="0" w:line="240" w:lineRule="auto"/>
      </w:pPr>
      <w:r>
        <w:separator/>
      </w:r>
    </w:p>
  </w:footnote>
  <w:footnote w:type="continuationSeparator" w:id="0">
    <w:p w14:paraId="271DF41F" w14:textId="77777777" w:rsidR="004336F5" w:rsidRDefault="00433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0405"/>
    <w:multiLevelType w:val="hybridMultilevel"/>
    <w:tmpl w:val="3500B1C4"/>
    <w:lvl w:ilvl="0" w:tplc="FA0A0632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84CF4"/>
    <w:multiLevelType w:val="hybridMultilevel"/>
    <w:tmpl w:val="48E27A2C"/>
    <w:lvl w:ilvl="0" w:tplc="EED64AD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6C37"/>
    <w:multiLevelType w:val="hybridMultilevel"/>
    <w:tmpl w:val="7A24561E"/>
    <w:lvl w:ilvl="0" w:tplc="B1C673A2">
      <w:start w:val="2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8F12A5"/>
    <w:multiLevelType w:val="hybridMultilevel"/>
    <w:tmpl w:val="E7AE9F5E"/>
    <w:lvl w:ilvl="0" w:tplc="1604D6F2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EE450A0"/>
    <w:multiLevelType w:val="hybridMultilevel"/>
    <w:tmpl w:val="D11252BA"/>
    <w:lvl w:ilvl="0" w:tplc="D63425B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4B02D6"/>
    <w:multiLevelType w:val="hybridMultilevel"/>
    <w:tmpl w:val="11E848E0"/>
    <w:lvl w:ilvl="0" w:tplc="F57C172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1EFE457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780"/>
    <w:multiLevelType w:val="hybridMultilevel"/>
    <w:tmpl w:val="846CB6C0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D39F7"/>
    <w:multiLevelType w:val="hybridMultilevel"/>
    <w:tmpl w:val="F5C05B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7816CB9"/>
    <w:multiLevelType w:val="hybridMultilevel"/>
    <w:tmpl w:val="88A22C22"/>
    <w:lvl w:ilvl="0" w:tplc="6288785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8785EA3"/>
    <w:multiLevelType w:val="hybridMultilevel"/>
    <w:tmpl w:val="BBFC2CBA"/>
    <w:lvl w:ilvl="0" w:tplc="3FAC2084">
      <w:start w:val="1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E1BAD"/>
    <w:multiLevelType w:val="hybridMultilevel"/>
    <w:tmpl w:val="72B0279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94946A4A">
      <w:start w:val="5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3"/>
  </w:num>
  <w:num w:numId="5">
    <w:abstractNumId w:val="15"/>
  </w:num>
  <w:num w:numId="6">
    <w:abstractNumId w:val="11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19F"/>
    <w:rsid w:val="000117D6"/>
    <w:rsid w:val="00053374"/>
    <w:rsid w:val="001A5C7D"/>
    <w:rsid w:val="001E6BB1"/>
    <w:rsid w:val="0021619F"/>
    <w:rsid w:val="00224112"/>
    <w:rsid w:val="00226F0E"/>
    <w:rsid w:val="003440A4"/>
    <w:rsid w:val="003B5D4C"/>
    <w:rsid w:val="004213D1"/>
    <w:rsid w:val="004336F5"/>
    <w:rsid w:val="004601CC"/>
    <w:rsid w:val="0047232C"/>
    <w:rsid w:val="005B7E94"/>
    <w:rsid w:val="00645292"/>
    <w:rsid w:val="00683927"/>
    <w:rsid w:val="006A4B95"/>
    <w:rsid w:val="006F4F26"/>
    <w:rsid w:val="007E19D4"/>
    <w:rsid w:val="00813C30"/>
    <w:rsid w:val="00852E16"/>
    <w:rsid w:val="0089753A"/>
    <w:rsid w:val="009D3318"/>
    <w:rsid w:val="00AF47AA"/>
    <w:rsid w:val="00BC7AEC"/>
    <w:rsid w:val="00CA2BBB"/>
    <w:rsid w:val="00CA6493"/>
    <w:rsid w:val="00CE314B"/>
    <w:rsid w:val="00D70A52"/>
    <w:rsid w:val="00DB5785"/>
    <w:rsid w:val="00DD051E"/>
    <w:rsid w:val="00E26401"/>
    <w:rsid w:val="00E67A75"/>
    <w:rsid w:val="00E9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B0FB"/>
  <w15:docId w15:val="{FE184F0A-DE3F-4D73-A952-83B834F6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7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B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5785"/>
  </w:style>
  <w:style w:type="paragraph" w:styleId="a6">
    <w:name w:val="Balloon Text"/>
    <w:basedOn w:val="a"/>
    <w:link w:val="a7"/>
    <w:uiPriority w:val="99"/>
    <w:semiHidden/>
    <w:unhideWhenUsed/>
    <w:rsid w:val="00DB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78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7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3887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22</cp:revision>
  <cp:lastPrinted>2021-03-11T08:10:00Z</cp:lastPrinted>
  <dcterms:created xsi:type="dcterms:W3CDTF">2020-11-18T14:20:00Z</dcterms:created>
  <dcterms:modified xsi:type="dcterms:W3CDTF">2021-03-17T06:31:00Z</dcterms:modified>
</cp:coreProperties>
</file>