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E730E" w14:textId="77777777" w:rsidR="00DA119E" w:rsidRPr="0090291A" w:rsidRDefault="00DA119E" w:rsidP="00DA119E">
      <w:pPr>
        <w:jc w:val="center"/>
        <w:rPr>
          <w:sz w:val="20"/>
          <w:lang w:val="uk-UA"/>
        </w:rPr>
      </w:pPr>
      <w:bookmarkStart w:id="0" w:name="_Hlk48811225"/>
      <w:r w:rsidRPr="0090291A">
        <w:rPr>
          <w:noProof/>
          <w:sz w:val="20"/>
        </w:rPr>
        <w:drawing>
          <wp:inline distT="0" distB="0" distL="0" distR="0" wp14:anchorId="09DA7FC9" wp14:editId="1E64F56C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D474" w14:textId="77777777" w:rsidR="00DA119E" w:rsidRPr="0090291A" w:rsidRDefault="00DA119E" w:rsidP="00DA119E">
      <w:pPr>
        <w:jc w:val="center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УКРАЇНА</w:t>
      </w:r>
    </w:p>
    <w:p w14:paraId="73631D0F" w14:textId="77777777" w:rsidR="00DA119E" w:rsidRPr="0090291A" w:rsidRDefault="00DA119E" w:rsidP="00DA119E">
      <w:pPr>
        <w:jc w:val="center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ВІЙСЬКОВО-ЦИВІЛЬНА  АДМІНІСТРАЦІЯ</w:t>
      </w:r>
    </w:p>
    <w:p w14:paraId="3C5ECE1F" w14:textId="77777777" w:rsidR="00DA119E" w:rsidRPr="0090291A" w:rsidRDefault="00DA119E" w:rsidP="00DA119E">
      <w:pPr>
        <w:jc w:val="center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МІСТА  СЄВЄРОДОНЕЦЬК  ЛУГАНСЬКОЇ  ОБЛАСТІ</w:t>
      </w:r>
    </w:p>
    <w:p w14:paraId="1C1656E7" w14:textId="77777777" w:rsidR="00DA119E" w:rsidRPr="0090291A" w:rsidRDefault="00DA119E" w:rsidP="00DA119E">
      <w:pPr>
        <w:jc w:val="center"/>
        <w:rPr>
          <w:b/>
          <w:sz w:val="32"/>
          <w:szCs w:val="32"/>
          <w:lang w:val="uk-UA"/>
        </w:rPr>
      </w:pPr>
    </w:p>
    <w:p w14:paraId="20109504" w14:textId="77777777" w:rsidR="00DA119E" w:rsidRPr="0090291A" w:rsidRDefault="00DA119E" w:rsidP="00DA119E">
      <w:pPr>
        <w:jc w:val="center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РОЗПОРЯДЖЕННЯ</w:t>
      </w:r>
    </w:p>
    <w:p w14:paraId="37317DAA" w14:textId="54ABCBF5" w:rsidR="00DA119E" w:rsidRPr="0090291A" w:rsidRDefault="00DA119E" w:rsidP="00DA119E">
      <w:pPr>
        <w:jc w:val="center"/>
        <w:rPr>
          <w:b/>
          <w:sz w:val="28"/>
          <w:szCs w:val="28"/>
          <w:lang w:val="uk-UA"/>
        </w:rPr>
      </w:pPr>
      <w:r w:rsidRPr="0090291A">
        <w:rPr>
          <w:b/>
          <w:sz w:val="28"/>
          <w:szCs w:val="28"/>
          <w:lang w:val="uk-UA"/>
        </w:rPr>
        <w:t>КЕРІВНИКА ВІЙСЬКОВО-ЦИВІЛЬНОЇ АДМІНІСТРАЦІЇ</w:t>
      </w:r>
    </w:p>
    <w:p w14:paraId="00AEB9FB" w14:textId="77777777" w:rsidR="00DA119E" w:rsidRPr="0090291A" w:rsidRDefault="00DA119E" w:rsidP="00DA119E">
      <w:pPr>
        <w:spacing w:line="360" w:lineRule="auto"/>
        <w:jc w:val="both"/>
        <w:rPr>
          <w:b/>
          <w:sz w:val="32"/>
          <w:szCs w:val="32"/>
          <w:lang w:val="uk-UA"/>
        </w:rPr>
      </w:pPr>
    </w:p>
    <w:p w14:paraId="4A216FC8" w14:textId="77777777" w:rsidR="00DA119E" w:rsidRPr="0090291A" w:rsidRDefault="00DA119E" w:rsidP="00DA119E">
      <w:pPr>
        <w:keepNext/>
        <w:jc w:val="both"/>
        <w:outlineLvl w:val="0"/>
        <w:rPr>
          <w:kern w:val="32"/>
          <w:lang w:val="uk-UA"/>
        </w:rPr>
      </w:pPr>
      <w:r w:rsidRPr="0090291A">
        <w:rPr>
          <w:kern w:val="32"/>
          <w:lang w:val="uk-UA"/>
        </w:rPr>
        <w:t>Луганська обл., м. Сєвєродонецьк,</w:t>
      </w:r>
    </w:p>
    <w:p w14:paraId="7FCA1BD4" w14:textId="77777777" w:rsidR="00DA119E" w:rsidRPr="0090291A" w:rsidRDefault="00DA119E" w:rsidP="00DA119E">
      <w:pPr>
        <w:jc w:val="both"/>
        <w:rPr>
          <w:lang w:val="uk-UA"/>
        </w:rPr>
      </w:pPr>
      <w:r w:rsidRPr="0090291A">
        <w:rPr>
          <w:lang w:val="uk-UA"/>
        </w:rPr>
        <w:t>бульвар Дружби Народів, 32</w:t>
      </w:r>
    </w:p>
    <w:p w14:paraId="079A86F6" w14:textId="1C7C8120" w:rsidR="00DA119E" w:rsidRPr="0090291A" w:rsidRDefault="00DD2241" w:rsidP="00DA119E">
      <w:pPr>
        <w:jc w:val="both"/>
        <w:rPr>
          <w:lang w:val="uk-UA"/>
        </w:rPr>
      </w:pPr>
      <w:r>
        <w:rPr>
          <w:lang w:val="uk-UA"/>
        </w:rPr>
        <w:t>17</w:t>
      </w:r>
      <w:r w:rsidR="00DA119E" w:rsidRPr="0090291A">
        <w:rPr>
          <w:lang w:val="uk-UA"/>
        </w:rPr>
        <w:t xml:space="preserve"> вересня 2020 року                                                                       № </w:t>
      </w:r>
      <w:r>
        <w:rPr>
          <w:lang w:val="uk-UA"/>
        </w:rPr>
        <w:t>424</w:t>
      </w:r>
    </w:p>
    <w:bookmarkEnd w:id="0"/>
    <w:p w14:paraId="4E38310E" w14:textId="77777777" w:rsidR="00DA119E" w:rsidRPr="0090291A" w:rsidRDefault="00DA119E" w:rsidP="00DA119E">
      <w:pPr>
        <w:jc w:val="both"/>
        <w:rPr>
          <w:lang w:val="uk-UA"/>
        </w:rPr>
      </w:pPr>
    </w:p>
    <w:p w14:paraId="5CBECDEF" w14:textId="77777777" w:rsidR="00374627" w:rsidRPr="000B619F" w:rsidRDefault="00DA119E" w:rsidP="00DA119E">
      <w:pPr>
        <w:rPr>
          <w:bCs/>
          <w:color w:val="000000"/>
        </w:rPr>
      </w:pPr>
      <w:r w:rsidRPr="0090291A">
        <w:rPr>
          <w:bCs/>
          <w:color w:val="000000"/>
          <w:lang w:val="uk-UA"/>
        </w:rPr>
        <w:t xml:space="preserve">Про затвердження Статуту комунального </w:t>
      </w:r>
    </w:p>
    <w:p w14:paraId="1EEF4097" w14:textId="77777777" w:rsidR="00374627" w:rsidRPr="00374627" w:rsidRDefault="00DA119E" w:rsidP="00DA119E">
      <w:r w:rsidRPr="0090291A">
        <w:rPr>
          <w:bCs/>
          <w:color w:val="000000"/>
          <w:lang w:val="uk-UA"/>
        </w:rPr>
        <w:t>підприємства «</w:t>
      </w:r>
      <w:r w:rsidRPr="0090291A">
        <w:rPr>
          <w:lang w:val="uk-UA"/>
        </w:rPr>
        <w:t xml:space="preserve">Сєвєродонецьке підприємство </w:t>
      </w:r>
    </w:p>
    <w:p w14:paraId="5B8D9082" w14:textId="77777777" w:rsidR="006C6FDD" w:rsidRPr="0090291A" w:rsidRDefault="00DA119E" w:rsidP="00DA119E">
      <w:pPr>
        <w:rPr>
          <w:bCs/>
          <w:color w:val="000000"/>
          <w:lang w:val="uk-UA"/>
        </w:rPr>
      </w:pPr>
      <w:r w:rsidRPr="0090291A">
        <w:rPr>
          <w:lang w:val="uk-UA"/>
        </w:rPr>
        <w:t>садово-паркового господарства та благоустрою</w:t>
      </w:r>
      <w:r w:rsidRPr="0090291A">
        <w:rPr>
          <w:bCs/>
          <w:color w:val="000000"/>
          <w:lang w:val="uk-UA"/>
        </w:rPr>
        <w:t xml:space="preserve">» </w:t>
      </w:r>
    </w:p>
    <w:p w14:paraId="60EDB925" w14:textId="77777777" w:rsidR="00DA119E" w:rsidRPr="0090291A" w:rsidRDefault="00DA119E" w:rsidP="00DA119E">
      <w:pPr>
        <w:rPr>
          <w:bCs/>
          <w:color w:val="000000"/>
          <w:lang w:val="uk-UA"/>
        </w:rPr>
      </w:pPr>
      <w:r w:rsidRPr="0090291A">
        <w:rPr>
          <w:bCs/>
          <w:color w:val="000000"/>
          <w:lang w:val="uk-UA"/>
        </w:rPr>
        <w:t>в новій редакції</w:t>
      </w:r>
    </w:p>
    <w:p w14:paraId="1AE4AC31" w14:textId="77777777" w:rsidR="00DA119E" w:rsidRPr="0090291A" w:rsidRDefault="00DA119E" w:rsidP="00DA119E">
      <w:pPr>
        <w:pStyle w:val="a8"/>
        <w:spacing w:after="0"/>
        <w:rPr>
          <w:lang w:val="uk-UA"/>
        </w:rPr>
      </w:pPr>
    </w:p>
    <w:p w14:paraId="51AE8EEB" w14:textId="77777777" w:rsidR="00DA119E" w:rsidRPr="0090291A" w:rsidRDefault="00DA119E" w:rsidP="00DA119E">
      <w:pPr>
        <w:tabs>
          <w:tab w:val="left" w:pos="4962"/>
        </w:tabs>
        <w:ind w:right="55" w:firstLine="709"/>
        <w:jc w:val="both"/>
        <w:rPr>
          <w:color w:val="000000"/>
          <w:lang w:val="uk-UA"/>
        </w:rPr>
      </w:pPr>
      <w:r w:rsidRPr="0090291A">
        <w:rPr>
          <w:lang w:val="uk-UA"/>
        </w:rPr>
        <w:t xml:space="preserve">Керуючись статтею 88 Цивільного кодексу України, статтями 24, 57, 65, 66, 78,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 w:rsidRPr="0090291A">
        <w:rPr>
          <w:lang w:val="uk-UA"/>
        </w:rPr>
        <w:t>Законом України «Про місцеве самоврядування в Україні»</w:t>
      </w:r>
      <w:bookmarkEnd w:id="1"/>
      <w:r w:rsidRPr="0090291A">
        <w:rPr>
          <w:lang w:val="uk-UA"/>
        </w:rPr>
        <w:t>,</w:t>
      </w:r>
      <w:bookmarkEnd w:id="2"/>
      <w:r w:rsidRPr="0090291A">
        <w:rPr>
          <w:lang w:val="uk-UA"/>
        </w:rPr>
        <w:t xml:space="preserve"> </w:t>
      </w:r>
      <w:bookmarkEnd w:id="3"/>
      <w:r w:rsidRPr="0090291A">
        <w:rPr>
          <w:color w:val="000000"/>
          <w:lang w:val="uk-UA"/>
        </w:rPr>
        <w:t xml:space="preserve">з метою здійснення ефективного управління об’єктом права </w:t>
      </w:r>
      <w:bookmarkStart w:id="4" w:name="_Hlk49602928"/>
      <w:r w:rsidRPr="0090291A">
        <w:rPr>
          <w:color w:val="000000"/>
          <w:lang w:val="uk-UA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 w:rsidRPr="0090291A">
        <w:rPr>
          <w:color w:val="000000"/>
          <w:lang w:val="uk-UA"/>
        </w:rPr>
        <w:t>територіальної громади м</w:t>
      </w:r>
      <w:r w:rsidR="00D53125">
        <w:rPr>
          <w:color w:val="000000"/>
          <w:lang w:val="uk-UA"/>
        </w:rPr>
        <w:t>іста</w:t>
      </w:r>
      <w:r w:rsidRPr="0090291A">
        <w:rPr>
          <w:color w:val="000000"/>
          <w:lang w:val="uk-UA"/>
        </w:rPr>
        <w:t xml:space="preserve"> Сєвєродонецьк</w:t>
      </w:r>
      <w:bookmarkEnd w:id="5"/>
      <w:r w:rsidR="00D53125">
        <w:rPr>
          <w:color w:val="000000"/>
          <w:lang w:val="uk-UA"/>
        </w:rPr>
        <w:t xml:space="preserve"> Луганської області</w:t>
      </w:r>
      <w:r w:rsidRPr="0090291A">
        <w:rPr>
          <w:color w:val="000000"/>
          <w:lang w:val="uk-UA"/>
        </w:rPr>
        <w:t>,</w:t>
      </w:r>
      <w:bookmarkEnd w:id="6"/>
    </w:p>
    <w:bookmarkEnd w:id="4"/>
    <w:bookmarkEnd w:id="7"/>
    <w:p w14:paraId="30ADB346" w14:textId="77777777" w:rsidR="00DA119E" w:rsidRPr="0090291A" w:rsidRDefault="00DA119E" w:rsidP="00DA119E">
      <w:pPr>
        <w:ind w:firstLine="567"/>
        <w:jc w:val="both"/>
        <w:rPr>
          <w:lang w:val="uk-UA"/>
        </w:rPr>
      </w:pPr>
    </w:p>
    <w:p w14:paraId="12C35F78" w14:textId="77777777" w:rsidR="00DA119E" w:rsidRPr="0090291A" w:rsidRDefault="00DA119E" w:rsidP="0066300E">
      <w:pPr>
        <w:pStyle w:val="2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0291A">
        <w:rPr>
          <w:b/>
          <w:bCs/>
          <w:lang w:val="uk-UA"/>
        </w:rPr>
        <w:t>ЗАТВЕРДИТИ</w:t>
      </w:r>
      <w:r w:rsidRPr="0090291A">
        <w:rPr>
          <w:lang w:val="uk-UA"/>
        </w:rPr>
        <w:t xml:space="preserve"> Статут комунального підприємства </w:t>
      </w:r>
      <w:bookmarkStart w:id="8" w:name="_Hlk50380476"/>
      <w:r w:rsidRPr="0090291A">
        <w:rPr>
          <w:lang w:val="uk-UA"/>
        </w:rPr>
        <w:t>«</w:t>
      </w:r>
      <w:bookmarkEnd w:id="8"/>
      <w:r w:rsidR="006C6FDD" w:rsidRPr="0090291A">
        <w:rPr>
          <w:lang w:val="uk-UA"/>
        </w:rPr>
        <w:t>Сєвєродонецьке підприємство садово-паркового господарства та благоустрою</w:t>
      </w:r>
      <w:r w:rsidRPr="0090291A">
        <w:rPr>
          <w:lang w:val="uk-UA"/>
        </w:rPr>
        <w:t xml:space="preserve">» (код ЄДРПОУ </w:t>
      </w:r>
      <w:r w:rsidR="00ED19B1" w:rsidRPr="0090291A">
        <w:rPr>
          <w:lang w:val="uk-UA"/>
        </w:rPr>
        <w:t>38350231</w:t>
      </w:r>
      <w:r w:rsidRPr="0090291A">
        <w:rPr>
          <w:lang w:val="uk-UA"/>
        </w:rPr>
        <w:t>) в новій редакції (додається).</w:t>
      </w:r>
    </w:p>
    <w:p w14:paraId="6C324CAB" w14:textId="550D283A" w:rsidR="00DA119E" w:rsidRPr="0090291A" w:rsidRDefault="00DA119E" w:rsidP="0066300E">
      <w:pPr>
        <w:pStyle w:val="2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0291A">
        <w:rPr>
          <w:lang w:val="uk-UA"/>
        </w:rPr>
        <w:t xml:space="preserve">Рішення Сєвєродонецької міської ради від </w:t>
      </w:r>
      <w:r w:rsidR="006B6B90" w:rsidRPr="0090291A">
        <w:rPr>
          <w:lang w:val="uk-UA"/>
        </w:rPr>
        <w:t>22</w:t>
      </w:r>
      <w:r w:rsidR="00D53125">
        <w:rPr>
          <w:lang w:val="uk-UA"/>
        </w:rPr>
        <w:t xml:space="preserve"> січня </w:t>
      </w:r>
      <w:r w:rsidR="006B6B90" w:rsidRPr="0090291A">
        <w:rPr>
          <w:lang w:val="uk-UA"/>
        </w:rPr>
        <w:t>2019</w:t>
      </w:r>
      <w:r w:rsidRPr="0090291A">
        <w:rPr>
          <w:lang w:val="uk-UA"/>
        </w:rPr>
        <w:t xml:space="preserve"> року № </w:t>
      </w:r>
      <w:r w:rsidR="006B6B90" w:rsidRPr="0090291A">
        <w:rPr>
          <w:lang w:val="uk-UA"/>
        </w:rPr>
        <w:t>3274</w:t>
      </w:r>
      <w:r w:rsidRPr="0090291A">
        <w:rPr>
          <w:lang w:val="uk-UA"/>
        </w:rPr>
        <w:t xml:space="preserve"> </w:t>
      </w:r>
      <w:r w:rsidR="002373B0">
        <w:rPr>
          <w:lang w:val="uk-UA"/>
        </w:rPr>
        <w:t xml:space="preserve">                            </w:t>
      </w:r>
      <w:r w:rsidRPr="0090291A">
        <w:rPr>
          <w:lang w:val="uk-UA"/>
        </w:rPr>
        <w:t>«</w:t>
      </w:r>
      <w:r w:rsidR="006B6B90" w:rsidRPr="0090291A">
        <w:rPr>
          <w:lang w:val="uk-UA"/>
        </w:rPr>
        <w:t>Про затвердження нової редакції Статуту</w:t>
      </w:r>
      <w:r w:rsidR="00FE54D6" w:rsidRPr="0090291A">
        <w:rPr>
          <w:lang w:val="uk-UA"/>
        </w:rPr>
        <w:t xml:space="preserve"> </w:t>
      </w:r>
      <w:r w:rsidR="006B6B90" w:rsidRPr="0090291A">
        <w:rPr>
          <w:lang w:val="uk-UA"/>
        </w:rPr>
        <w:t xml:space="preserve">комунального підприємства «Сєвєродонецьке </w:t>
      </w:r>
      <w:r w:rsidR="00FE54D6" w:rsidRPr="0090291A">
        <w:rPr>
          <w:lang w:val="uk-UA"/>
        </w:rPr>
        <w:t xml:space="preserve"> </w:t>
      </w:r>
      <w:r w:rsidR="006B6B90" w:rsidRPr="0090291A">
        <w:rPr>
          <w:lang w:val="uk-UA"/>
        </w:rPr>
        <w:t>підприємство садово-паркового господарства та благоустрою»</w:t>
      </w:r>
      <w:r w:rsidRPr="0090291A">
        <w:rPr>
          <w:lang w:val="uk-UA"/>
        </w:rPr>
        <w:t xml:space="preserve"> вважати таким, що втратило чинність. </w:t>
      </w:r>
    </w:p>
    <w:p w14:paraId="60B4204C" w14:textId="77777777" w:rsidR="00DA119E" w:rsidRPr="0090291A" w:rsidRDefault="00DA119E" w:rsidP="0066300E">
      <w:pPr>
        <w:pStyle w:val="2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0291A">
        <w:rPr>
          <w:lang w:val="uk-UA"/>
        </w:rPr>
        <w:t>Дане розпорядження підлягає оприлюдненню.</w:t>
      </w:r>
    </w:p>
    <w:p w14:paraId="7947FE44" w14:textId="77777777" w:rsidR="00DA119E" w:rsidRPr="0090291A" w:rsidRDefault="00DA119E" w:rsidP="0066300E">
      <w:pPr>
        <w:pStyle w:val="2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bookmarkStart w:id="9" w:name="_Hlk49598551"/>
      <w:r w:rsidRPr="0090291A">
        <w:rPr>
          <w:lang w:val="uk-UA"/>
        </w:rPr>
        <w:t xml:space="preserve">Контроль за виконанням цього розпорядження </w:t>
      </w:r>
      <w:bookmarkStart w:id="10" w:name="_Hlk49597343"/>
      <w:r w:rsidRPr="0090291A">
        <w:rPr>
          <w:lang w:val="uk-UA"/>
        </w:rPr>
        <w:t>покладаю на заступника керівника Військово-цивільної адміністрації міста Сєвєродонецьк Луганської області                                Олега КУЗЬМІНОВА.</w:t>
      </w:r>
    </w:p>
    <w:bookmarkEnd w:id="9"/>
    <w:bookmarkEnd w:id="10"/>
    <w:p w14:paraId="59F25DCE" w14:textId="77777777" w:rsidR="00DA119E" w:rsidRPr="0090291A" w:rsidRDefault="00DA119E" w:rsidP="00DA119E">
      <w:pPr>
        <w:jc w:val="both"/>
        <w:rPr>
          <w:lang w:val="uk-UA"/>
        </w:rPr>
      </w:pPr>
    </w:p>
    <w:p w14:paraId="42057F47" w14:textId="77777777" w:rsidR="00DA119E" w:rsidRDefault="00DA119E" w:rsidP="00DA119E">
      <w:pPr>
        <w:jc w:val="both"/>
        <w:rPr>
          <w:lang w:val="uk-UA"/>
        </w:rPr>
      </w:pPr>
    </w:p>
    <w:p w14:paraId="67F09FA8" w14:textId="77777777" w:rsidR="00DA119E" w:rsidRPr="0090291A" w:rsidRDefault="00DA119E" w:rsidP="00DA119E">
      <w:pPr>
        <w:jc w:val="both"/>
        <w:rPr>
          <w:b/>
          <w:bCs/>
          <w:lang w:val="uk-UA"/>
        </w:rPr>
      </w:pPr>
      <w:r w:rsidRPr="0090291A">
        <w:rPr>
          <w:b/>
          <w:bCs/>
          <w:lang w:val="uk-UA"/>
        </w:rPr>
        <w:t xml:space="preserve">Керівник військово-цивільної адміністрації                                            Олександр СТРЮК </w:t>
      </w:r>
    </w:p>
    <w:p w14:paraId="1529DA35" w14:textId="77777777" w:rsidR="000A0352" w:rsidRPr="0090291A" w:rsidRDefault="000A0352">
      <w:pPr>
        <w:rPr>
          <w:lang w:val="uk-UA"/>
        </w:rPr>
      </w:pPr>
      <w:r w:rsidRPr="0090291A">
        <w:rPr>
          <w:lang w:val="uk-UA"/>
        </w:rPr>
        <w:br w:type="page"/>
      </w:r>
    </w:p>
    <w:p w14:paraId="3F4D57FC" w14:textId="4CED8DC8" w:rsidR="00CE5F5A" w:rsidRDefault="00CE5F5A" w:rsidP="00CE5F5A">
      <w:pPr>
        <w:ind w:left="4678"/>
        <w:rPr>
          <w:lang w:val="uk-UA"/>
        </w:rPr>
      </w:pPr>
      <w:r w:rsidRPr="0090291A">
        <w:rPr>
          <w:lang w:val="uk-UA"/>
        </w:rPr>
        <w:lastRenderedPageBreak/>
        <w:t>ЗАТВЕРДЖЕНО:</w:t>
      </w:r>
    </w:p>
    <w:p w14:paraId="5064FDC8" w14:textId="77777777" w:rsidR="00D1042F" w:rsidRPr="0090291A" w:rsidRDefault="00D1042F" w:rsidP="00CE5F5A">
      <w:pPr>
        <w:ind w:left="4678"/>
        <w:rPr>
          <w:lang w:val="uk-UA"/>
        </w:rPr>
      </w:pPr>
    </w:p>
    <w:p w14:paraId="15352967" w14:textId="77777777" w:rsidR="00CE5F5A" w:rsidRPr="0090291A" w:rsidRDefault="00CE5F5A" w:rsidP="00CE5F5A">
      <w:pPr>
        <w:keepNext/>
        <w:ind w:left="4678"/>
        <w:outlineLvl w:val="3"/>
        <w:rPr>
          <w:lang w:val="uk-UA"/>
        </w:rPr>
      </w:pPr>
      <w:r w:rsidRPr="0090291A">
        <w:rPr>
          <w:lang w:val="uk-UA"/>
        </w:rPr>
        <w:t xml:space="preserve">Розпорядженням керівника </w:t>
      </w:r>
    </w:p>
    <w:p w14:paraId="33821981" w14:textId="77777777" w:rsidR="00CE5F5A" w:rsidRPr="0090291A" w:rsidRDefault="00CE5F5A" w:rsidP="00CE5F5A">
      <w:pPr>
        <w:keepNext/>
        <w:ind w:left="4678"/>
        <w:outlineLvl w:val="3"/>
        <w:rPr>
          <w:lang w:val="uk-UA"/>
        </w:rPr>
      </w:pPr>
      <w:r w:rsidRPr="0090291A">
        <w:rPr>
          <w:lang w:val="uk-UA"/>
        </w:rPr>
        <w:t xml:space="preserve">військово-цивільної адміністрації </w:t>
      </w:r>
    </w:p>
    <w:p w14:paraId="21192F79" w14:textId="5C5BAF4A" w:rsidR="00CE5F5A" w:rsidRPr="0090291A" w:rsidRDefault="00CE5F5A" w:rsidP="00CE5F5A">
      <w:pPr>
        <w:ind w:left="4678"/>
        <w:rPr>
          <w:lang w:val="uk-UA"/>
        </w:rPr>
      </w:pPr>
      <w:r w:rsidRPr="0090291A">
        <w:rPr>
          <w:lang w:val="uk-UA"/>
        </w:rPr>
        <w:t xml:space="preserve">від </w:t>
      </w:r>
      <w:r w:rsidR="00DD2241">
        <w:rPr>
          <w:lang w:val="uk-UA"/>
        </w:rPr>
        <w:t>17</w:t>
      </w:r>
      <w:r w:rsidRPr="0090291A">
        <w:rPr>
          <w:lang w:val="uk-UA"/>
        </w:rPr>
        <w:t xml:space="preserve"> вересня 2020 року № </w:t>
      </w:r>
      <w:r w:rsidR="00DD2241">
        <w:rPr>
          <w:lang w:val="uk-UA"/>
        </w:rPr>
        <w:t>424</w:t>
      </w:r>
    </w:p>
    <w:p w14:paraId="5E3F04FB" w14:textId="77777777" w:rsidR="00CE5F5A" w:rsidRPr="0090291A" w:rsidRDefault="00CE5F5A" w:rsidP="00CE5F5A">
      <w:pPr>
        <w:ind w:left="4678"/>
        <w:rPr>
          <w:lang w:val="uk-UA"/>
        </w:rPr>
      </w:pPr>
      <w:r w:rsidRPr="0090291A">
        <w:rPr>
          <w:lang w:val="uk-UA"/>
        </w:rPr>
        <w:t>Керівник військово-цивільної адміністрації</w:t>
      </w:r>
      <w:r w:rsidRPr="0090291A">
        <w:rPr>
          <w:lang w:val="uk-UA"/>
        </w:rPr>
        <w:tab/>
      </w:r>
    </w:p>
    <w:p w14:paraId="32AEEAB9" w14:textId="77777777" w:rsidR="00CE5F5A" w:rsidRPr="0090291A" w:rsidRDefault="00CE5F5A" w:rsidP="00CE5F5A">
      <w:pPr>
        <w:ind w:left="4678"/>
        <w:rPr>
          <w:u w:val="single"/>
          <w:lang w:val="uk-UA"/>
        </w:rPr>
      </w:pPr>
    </w:p>
    <w:p w14:paraId="7B6F975E" w14:textId="77777777" w:rsidR="00CE5F5A" w:rsidRPr="0090291A" w:rsidRDefault="00CE5F5A" w:rsidP="00CE5F5A">
      <w:pPr>
        <w:ind w:left="4678"/>
        <w:rPr>
          <w:lang w:val="uk-UA"/>
        </w:rPr>
      </w:pPr>
      <w:r w:rsidRPr="0090291A">
        <w:rPr>
          <w:u w:val="single"/>
          <w:lang w:val="uk-UA"/>
        </w:rPr>
        <w:tab/>
      </w:r>
      <w:r w:rsidRPr="0090291A">
        <w:rPr>
          <w:u w:val="single"/>
          <w:lang w:val="uk-UA"/>
        </w:rPr>
        <w:tab/>
      </w:r>
      <w:r w:rsidRPr="0090291A">
        <w:rPr>
          <w:u w:val="single"/>
          <w:lang w:val="uk-UA"/>
        </w:rPr>
        <w:tab/>
      </w:r>
      <w:r w:rsidRPr="0090291A">
        <w:rPr>
          <w:u w:val="single"/>
          <w:lang w:val="uk-UA"/>
        </w:rPr>
        <w:tab/>
      </w:r>
      <w:r w:rsidRPr="0090291A">
        <w:rPr>
          <w:bCs/>
          <w:lang w:val="uk-UA"/>
        </w:rPr>
        <w:t>Олександр СТРЮК</w:t>
      </w:r>
    </w:p>
    <w:p w14:paraId="030EDB07" w14:textId="77777777" w:rsidR="00CE5F5A" w:rsidRPr="0090291A" w:rsidRDefault="00CE5F5A" w:rsidP="00CE5F5A">
      <w:pPr>
        <w:rPr>
          <w:lang w:val="uk-UA"/>
        </w:rPr>
      </w:pPr>
    </w:p>
    <w:p w14:paraId="6BF541FB" w14:textId="77777777" w:rsidR="00CE5F5A" w:rsidRPr="0090291A" w:rsidRDefault="00CE5F5A" w:rsidP="00CE5F5A">
      <w:pPr>
        <w:rPr>
          <w:lang w:val="uk-UA"/>
        </w:rPr>
      </w:pPr>
    </w:p>
    <w:p w14:paraId="3AF11AFE" w14:textId="77777777" w:rsidR="00CE5F5A" w:rsidRPr="0090291A" w:rsidRDefault="00CE5F5A" w:rsidP="00CE5F5A">
      <w:pPr>
        <w:rPr>
          <w:lang w:val="uk-UA"/>
        </w:rPr>
      </w:pPr>
    </w:p>
    <w:p w14:paraId="4EA566E7" w14:textId="77777777" w:rsidR="00CE5F5A" w:rsidRPr="0090291A" w:rsidRDefault="00CE5F5A" w:rsidP="00CE5F5A">
      <w:pPr>
        <w:rPr>
          <w:lang w:val="uk-UA"/>
        </w:rPr>
      </w:pPr>
    </w:p>
    <w:p w14:paraId="3A698396" w14:textId="77777777" w:rsidR="00CE5F5A" w:rsidRPr="0090291A" w:rsidRDefault="00CE5F5A" w:rsidP="00CE5F5A">
      <w:pPr>
        <w:rPr>
          <w:lang w:val="uk-UA"/>
        </w:rPr>
      </w:pPr>
    </w:p>
    <w:p w14:paraId="7CE9D8E5" w14:textId="77777777" w:rsidR="00CE5F5A" w:rsidRPr="0090291A" w:rsidRDefault="00CE5F5A" w:rsidP="00CE5F5A">
      <w:pPr>
        <w:rPr>
          <w:lang w:val="uk-UA"/>
        </w:rPr>
      </w:pPr>
    </w:p>
    <w:p w14:paraId="3232CD5E" w14:textId="77777777" w:rsidR="00CE5F5A" w:rsidRPr="0090291A" w:rsidRDefault="00CE5F5A" w:rsidP="00CE5F5A">
      <w:pPr>
        <w:rPr>
          <w:lang w:val="uk-UA"/>
        </w:rPr>
      </w:pPr>
    </w:p>
    <w:p w14:paraId="61FD5282" w14:textId="77777777" w:rsidR="00CE5F5A" w:rsidRPr="0090291A" w:rsidRDefault="00CE5F5A" w:rsidP="00CE5F5A">
      <w:pPr>
        <w:rPr>
          <w:lang w:val="uk-UA"/>
        </w:rPr>
      </w:pPr>
    </w:p>
    <w:p w14:paraId="4E532A61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90291A">
        <w:rPr>
          <w:b/>
          <w:sz w:val="40"/>
          <w:szCs w:val="40"/>
          <w:lang w:val="uk-UA"/>
        </w:rPr>
        <w:t>СТАТУТ</w:t>
      </w:r>
    </w:p>
    <w:p w14:paraId="678DAD51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 xml:space="preserve">КОМУНАЛЬНОГО ПІДПРИЄМСТВА </w:t>
      </w:r>
    </w:p>
    <w:p w14:paraId="413EF3B6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 xml:space="preserve">«СЄВЄРОДОНЕЦЬКЕ ПІДПРИЄМСТВО </w:t>
      </w:r>
    </w:p>
    <w:p w14:paraId="27186D8D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САДОВО-ПАРКОВОГО ГОСПОДАРСТВА ТА БЛАГОУСТРОЮ»</w:t>
      </w:r>
    </w:p>
    <w:p w14:paraId="6F2F8B4B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90291A">
        <w:rPr>
          <w:b/>
          <w:bCs/>
          <w:sz w:val="32"/>
          <w:szCs w:val="32"/>
          <w:lang w:val="uk-UA"/>
        </w:rPr>
        <w:t xml:space="preserve">код ЄДРПОУ </w:t>
      </w:r>
      <w:r w:rsidR="0052746D" w:rsidRPr="0090291A">
        <w:rPr>
          <w:b/>
          <w:bCs/>
          <w:sz w:val="32"/>
          <w:szCs w:val="32"/>
          <w:lang w:val="uk-UA"/>
        </w:rPr>
        <w:t>38350231</w:t>
      </w:r>
      <w:r w:rsidRPr="0090291A">
        <w:rPr>
          <w:b/>
          <w:bCs/>
          <w:sz w:val="32"/>
          <w:szCs w:val="32"/>
          <w:lang w:val="uk-UA"/>
        </w:rPr>
        <w:t xml:space="preserve"> </w:t>
      </w:r>
    </w:p>
    <w:p w14:paraId="0DFFAA9E" w14:textId="77777777" w:rsidR="00CE5F5A" w:rsidRPr="0090291A" w:rsidRDefault="00CE5F5A" w:rsidP="00CE5F5A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90291A">
        <w:rPr>
          <w:b/>
          <w:sz w:val="32"/>
          <w:szCs w:val="32"/>
          <w:lang w:val="uk-UA"/>
        </w:rPr>
        <w:t>(нова редакція)</w:t>
      </w:r>
    </w:p>
    <w:p w14:paraId="2441384E" w14:textId="77777777" w:rsidR="00CE5F5A" w:rsidRPr="0090291A" w:rsidRDefault="00CE5F5A" w:rsidP="00CE5F5A">
      <w:pPr>
        <w:jc w:val="center"/>
        <w:rPr>
          <w:sz w:val="32"/>
          <w:szCs w:val="32"/>
          <w:lang w:val="uk-UA"/>
        </w:rPr>
      </w:pPr>
    </w:p>
    <w:p w14:paraId="7519D80F" w14:textId="77777777" w:rsidR="00CE5F5A" w:rsidRPr="0090291A" w:rsidRDefault="00CE5F5A" w:rsidP="00CE5F5A">
      <w:pPr>
        <w:tabs>
          <w:tab w:val="left" w:pos="5245"/>
        </w:tabs>
        <w:rPr>
          <w:lang w:val="uk-UA"/>
        </w:rPr>
      </w:pPr>
    </w:p>
    <w:p w14:paraId="7B829B7A" w14:textId="77777777" w:rsidR="00CE5F5A" w:rsidRPr="0090291A" w:rsidRDefault="00CE5F5A" w:rsidP="00CE5F5A">
      <w:pPr>
        <w:tabs>
          <w:tab w:val="left" w:pos="5245"/>
        </w:tabs>
        <w:rPr>
          <w:lang w:val="uk-UA"/>
        </w:rPr>
      </w:pPr>
    </w:p>
    <w:p w14:paraId="5C93840A" w14:textId="77777777" w:rsidR="00CE5F5A" w:rsidRPr="0090291A" w:rsidRDefault="00CE5F5A" w:rsidP="00CE5F5A">
      <w:pPr>
        <w:rPr>
          <w:lang w:val="uk-UA"/>
        </w:rPr>
      </w:pPr>
    </w:p>
    <w:p w14:paraId="223D630E" w14:textId="77777777" w:rsidR="00CE5F5A" w:rsidRPr="0090291A" w:rsidRDefault="00CE5F5A" w:rsidP="00CE5F5A">
      <w:pPr>
        <w:rPr>
          <w:lang w:val="uk-UA"/>
        </w:rPr>
      </w:pPr>
    </w:p>
    <w:p w14:paraId="280DC763" w14:textId="77777777" w:rsidR="00CE5F5A" w:rsidRPr="0090291A" w:rsidRDefault="00CE5F5A" w:rsidP="00CE5F5A">
      <w:pPr>
        <w:rPr>
          <w:lang w:val="uk-UA"/>
        </w:rPr>
      </w:pPr>
    </w:p>
    <w:p w14:paraId="33A6D664" w14:textId="77777777" w:rsidR="00CE5F5A" w:rsidRPr="0090291A" w:rsidRDefault="00CE5F5A" w:rsidP="00CE5F5A">
      <w:pPr>
        <w:rPr>
          <w:lang w:val="uk-UA"/>
        </w:rPr>
      </w:pPr>
    </w:p>
    <w:p w14:paraId="227B815D" w14:textId="77777777" w:rsidR="00CE5F5A" w:rsidRPr="0090291A" w:rsidRDefault="00CE5F5A" w:rsidP="00CE5F5A">
      <w:pPr>
        <w:rPr>
          <w:lang w:val="uk-UA"/>
        </w:rPr>
      </w:pPr>
    </w:p>
    <w:p w14:paraId="771E87C0" w14:textId="77777777" w:rsidR="00CE5F5A" w:rsidRPr="0090291A" w:rsidRDefault="00CE5F5A" w:rsidP="00CE5F5A">
      <w:pPr>
        <w:rPr>
          <w:lang w:val="uk-UA"/>
        </w:rPr>
      </w:pPr>
    </w:p>
    <w:p w14:paraId="694ACF14" w14:textId="77777777" w:rsidR="00CE5F5A" w:rsidRPr="0090291A" w:rsidRDefault="00CE5F5A" w:rsidP="00CE5F5A">
      <w:pPr>
        <w:rPr>
          <w:lang w:val="uk-UA"/>
        </w:rPr>
      </w:pPr>
    </w:p>
    <w:p w14:paraId="75F715B1" w14:textId="77777777" w:rsidR="00CE5F5A" w:rsidRPr="0090291A" w:rsidRDefault="00CE5F5A" w:rsidP="00CE5F5A">
      <w:pPr>
        <w:rPr>
          <w:lang w:val="uk-UA"/>
        </w:rPr>
      </w:pPr>
    </w:p>
    <w:p w14:paraId="230828EE" w14:textId="77777777" w:rsidR="00CE5F5A" w:rsidRPr="0090291A" w:rsidRDefault="00CE5F5A" w:rsidP="00CE5F5A">
      <w:pPr>
        <w:rPr>
          <w:lang w:val="uk-UA"/>
        </w:rPr>
      </w:pPr>
    </w:p>
    <w:p w14:paraId="0B16EF3B" w14:textId="77777777" w:rsidR="00CE5F5A" w:rsidRPr="0090291A" w:rsidRDefault="00CE5F5A" w:rsidP="00CE5F5A">
      <w:pPr>
        <w:rPr>
          <w:lang w:val="uk-UA"/>
        </w:rPr>
      </w:pPr>
    </w:p>
    <w:p w14:paraId="09E469D4" w14:textId="77777777" w:rsidR="00CE5F5A" w:rsidRPr="0090291A" w:rsidRDefault="00CE5F5A" w:rsidP="00CE5F5A">
      <w:pPr>
        <w:rPr>
          <w:lang w:val="uk-UA"/>
        </w:rPr>
      </w:pPr>
    </w:p>
    <w:p w14:paraId="1ABC90C2" w14:textId="77777777" w:rsidR="00CE5F5A" w:rsidRPr="0090291A" w:rsidRDefault="00CE5F5A" w:rsidP="00CE5F5A">
      <w:pPr>
        <w:rPr>
          <w:lang w:val="uk-UA"/>
        </w:rPr>
      </w:pPr>
    </w:p>
    <w:p w14:paraId="4F0A126E" w14:textId="77777777" w:rsidR="00CE5F5A" w:rsidRPr="0090291A" w:rsidRDefault="00CE5F5A" w:rsidP="00CE5F5A">
      <w:pPr>
        <w:rPr>
          <w:lang w:val="uk-UA"/>
        </w:rPr>
      </w:pPr>
    </w:p>
    <w:p w14:paraId="5071E964" w14:textId="77777777" w:rsidR="00CE5F5A" w:rsidRPr="0090291A" w:rsidRDefault="00CE5F5A" w:rsidP="00CE5F5A">
      <w:pPr>
        <w:rPr>
          <w:lang w:val="uk-UA"/>
        </w:rPr>
      </w:pPr>
    </w:p>
    <w:p w14:paraId="3D137C97" w14:textId="77777777" w:rsidR="00CE5F5A" w:rsidRPr="0090291A" w:rsidRDefault="00CE5F5A" w:rsidP="00CE5F5A">
      <w:pPr>
        <w:rPr>
          <w:lang w:val="uk-UA"/>
        </w:rPr>
      </w:pPr>
    </w:p>
    <w:p w14:paraId="2F9F8FD6" w14:textId="77777777" w:rsidR="00CE5F5A" w:rsidRPr="0090291A" w:rsidRDefault="00CE5F5A" w:rsidP="00CE5F5A">
      <w:pPr>
        <w:rPr>
          <w:lang w:val="uk-UA"/>
        </w:rPr>
      </w:pPr>
    </w:p>
    <w:p w14:paraId="175DDC90" w14:textId="77777777" w:rsidR="00CE5F5A" w:rsidRPr="0090291A" w:rsidRDefault="00CE5F5A" w:rsidP="00CE5F5A">
      <w:pPr>
        <w:rPr>
          <w:lang w:val="uk-UA"/>
        </w:rPr>
      </w:pPr>
    </w:p>
    <w:p w14:paraId="06E32F4C" w14:textId="77777777" w:rsidR="00CE5F5A" w:rsidRPr="0090291A" w:rsidRDefault="00CE5F5A" w:rsidP="00CE5F5A">
      <w:pPr>
        <w:rPr>
          <w:lang w:val="uk-UA"/>
        </w:rPr>
      </w:pPr>
    </w:p>
    <w:p w14:paraId="549A25D0" w14:textId="77777777" w:rsidR="00CE5F5A" w:rsidRPr="0066300E" w:rsidRDefault="00CE5F5A" w:rsidP="00CE5F5A">
      <w:pPr>
        <w:keepNext/>
        <w:spacing w:before="240" w:after="60"/>
        <w:jc w:val="center"/>
        <w:outlineLvl w:val="2"/>
        <w:rPr>
          <w:lang w:val="uk-UA"/>
        </w:rPr>
      </w:pPr>
      <w:r w:rsidRPr="0066300E">
        <w:rPr>
          <w:lang w:val="uk-UA"/>
        </w:rPr>
        <w:t>м. Сєвєродонецьк</w:t>
      </w:r>
    </w:p>
    <w:p w14:paraId="38A98709" w14:textId="77777777" w:rsidR="00CE5F5A" w:rsidRPr="0090291A" w:rsidRDefault="00CE5F5A" w:rsidP="00CE5F5A">
      <w:pPr>
        <w:rPr>
          <w:lang w:val="uk-UA"/>
        </w:rPr>
      </w:pPr>
    </w:p>
    <w:p w14:paraId="5AAE4261" w14:textId="214AE211" w:rsidR="00041E81" w:rsidRPr="0090291A" w:rsidRDefault="00041E81" w:rsidP="00041E81">
      <w:pPr>
        <w:pStyle w:val="ab"/>
        <w:pageBreakBefore/>
        <w:jc w:val="center"/>
        <w:rPr>
          <w:lang w:val="uk-UA"/>
        </w:rPr>
      </w:pPr>
      <w:r w:rsidRPr="0090291A">
        <w:rPr>
          <w:b/>
          <w:bCs/>
          <w:lang w:val="uk-UA"/>
        </w:rPr>
        <w:lastRenderedPageBreak/>
        <w:t>ПОРЯДОК ВИКЛАДЕННЯ ТА ЗМІСТ</w:t>
      </w:r>
    </w:p>
    <w:p w14:paraId="6A356278" w14:textId="77777777" w:rsidR="00041E81" w:rsidRPr="00D806D2" w:rsidRDefault="00041E81" w:rsidP="00041E81">
      <w:pPr>
        <w:pStyle w:val="ab"/>
        <w:jc w:val="both"/>
        <w:rPr>
          <w:sz w:val="28"/>
          <w:szCs w:val="28"/>
          <w:lang w:val="uk-UA"/>
        </w:rPr>
      </w:pPr>
    </w:p>
    <w:p w14:paraId="1D0F90A1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1. Загальні положення.</w:t>
      </w:r>
    </w:p>
    <w:p w14:paraId="792C2DB4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2. Мета та предмет діяльності підприємства.</w:t>
      </w:r>
    </w:p>
    <w:p w14:paraId="2EE23B97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3. Управління підприємством.</w:t>
      </w:r>
    </w:p>
    <w:p w14:paraId="3814EA98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4. Порядок формування майна підприємства.</w:t>
      </w:r>
    </w:p>
    <w:p w14:paraId="1578A1C9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5. Права та обов’язки підприємства.</w:t>
      </w:r>
    </w:p>
    <w:p w14:paraId="4FE36A52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6. Господарська, економічна та соціальна діяльність підприємства.</w:t>
      </w:r>
    </w:p>
    <w:p w14:paraId="62729E82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7. Трудові відносини.</w:t>
      </w:r>
    </w:p>
    <w:p w14:paraId="6237CF72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8. Облік, звітність та ревізія діяльності підприємства.</w:t>
      </w:r>
    </w:p>
    <w:p w14:paraId="121E29AD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9. Припинення підприємства.</w:t>
      </w:r>
    </w:p>
    <w:p w14:paraId="2A317C7C" w14:textId="77777777" w:rsidR="00041E81" w:rsidRPr="00D806D2" w:rsidRDefault="00041E81" w:rsidP="00041E81">
      <w:pPr>
        <w:pStyle w:val="ab"/>
        <w:jc w:val="both"/>
        <w:rPr>
          <w:lang w:val="uk-UA"/>
        </w:rPr>
      </w:pPr>
      <w:r w:rsidRPr="00D806D2">
        <w:rPr>
          <w:lang w:val="uk-UA"/>
        </w:rPr>
        <w:t>10. Внесення змін та доповнень до Статуту.</w:t>
      </w:r>
    </w:p>
    <w:p w14:paraId="47816216" w14:textId="77777777" w:rsidR="00041E81" w:rsidRPr="0090291A" w:rsidRDefault="00041E81" w:rsidP="00041E81">
      <w:pPr>
        <w:pStyle w:val="ab"/>
        <w:pageBreakBefore/>
        <w:jc w:val="center"/>
        <w:rPr>
          <w:lang w:val="uk-UA"/>
        </w:rPr>
      </w:pPr>
      <w:r w:rsidRPr="0090291A">
        <w:rPr>
          <w:b/>
          <w:bCs/>
          <w:lang w:val="uk-UA"/>
        </w:rPr>
        <w:lastRenderedPageBreak/>
        <w:t>1. ЗАГАЛЬНІ ПОЛОЖЕННЯ</w:t>
      </w:r>
    </w:p>
    <w:p w14:paraId="499CB2F1" w14:textId="56B1EECD" w:rsidR="00041E81" w:rsidRPr="0090291A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Комунальне підприємство «Сєвєродонецьке підприємство садово-паркового господарства та благоустрою»</w:t>
      </w:r>
      <w:r w:rsidR="00374627" w:rsidRPr="00374627">
        <w:t xml:space="preserve"> (</w:t>
      </w:r>
      <w:r w:rsidRPr="0090291A">
        <w:rPr>
          <w:lang w:val="uk-UA"/>
        </w:rPr>
        <w:t xml:space="preserve">далі </w:t>
      </w:r>
      <w:r w:rsidR="00374627">
        <w:t>–</w:t>
      </w:r>
      <w:r w:rsidR="00374627" w:rsidRPr="00374627">
        <w:t xml:space="preserve"> </w:t>
      </w:r>
      <w:r w:rsidRPr="0090291A">
        <w:rPr>
          <w:lang w:val="uk-UA"/>
        </w:rPr>
        <w:t>Підприємство</w:t>
      </w:r>
      <w:r w:rsidR="00374627" w:rsidRPr="00374627">
        <w:t>)</w:t>
      </w:r>
      <w:r w:rsidRPr="0090291A">
        <w:rPr>
          <w:lang w:val="uk-UA"/>
        </w:rPr>
        <w:t xml:space="preserve"> засноване на комунальній власності територіальної громади міста Сєвєродонецьк Луганської області. Підприємство набуло право комунальної власності на підставі рішення 53-ї сесії Сєвєродонецької міської ради </w:t>
      </w:r>
      <w:r w:rsidR="00D1042F">
        <w:rPr>
          <w:lang w:val="uk-UA"/>
        </w:rPr>
        <w:t xml:space="preserve">   </w:t>
      </w:r>
      <w:r w:rsidR="00374627" w:rsidRPr="00374627">
        <w:rPr>
          <w:lang w:val="uk-UA"/>
        </w:rPr>
        <w:t xml:space="preserve">           </w:t>
      </w:r>
      <w:r w:rsidRPr="0090291A">
        <w:rPr>
          <w:lang w:val="uk-UA"/>
        </w:rPr>
        <w:t>від 20 грудня 2012</w:t>
      </w:r>
      <w:r w:rsidR="00374627" w:rsidRPr="00374627">
        <w:rPr>
          <w:lang w:val="uk-UA"/>
        </w:rPr>
        <w:t xml:space="preserve"> </w:t>
      </w:r>
      <w:r w:rsidRPr="0090291A">
        <w:rPr>
          <w:lang w:val="uk-UA"/>
        </w:rPr>
        <w:t>р</w:t>
      </w:r>
      <w:r w:rsidR="00D1042F">
        <w:rPr>
          <w:lang w:val="uk-UA"/>
        </w:rPr>
        <w:t>оку</w:t>
      </w:r>
      <w:r w:rsidRPr="0090291A">
        <w:rPr>
          <w:lang w:val="uk-UA"/>
        </w:rPr>
        <w:t xml:space="preserve"> № 2318 «Про створення комунального підприємства «Сєвєродонецьке підприємство садово-паркового господарства та благоустрою» та затвердження його Статуту».</w:t>
      </w:r>
      <w:r w:rsidR="000B619F">
        <w:rPr>
          <w:lang w:val="uk-UA"/>
        </w:rPr>
        <w:t xml:space="preserve"> Засновником </w:t>
      </w:r>
      <w:r w:rsidR="00C81ACD">
        <w:rPr>
          <w:lang w:val="uk-UA"/>
        </w:rPr>
        <w:t>комунального підприємства</w:t>
      </w:r>
      <w:r w:rsidR="000B619F">
        <w:rPr>
          <w:lang w:val="uk-UA"/>
        </w:rPr>
        <w:t xml:space="preserve"> «Сєвєродонецьке підприємств</w:t>
      </w:r>
      <w:r w:rsidR="00C81ACD">
        <w:rPr>
          <w:lang w:val="uk-UA"/>
        </w:rPr>
        <w:t>о</w:t>
      </w:r>
      <w:r w:rsidR="000B619F">
        <w:rPr>
          <w:lang w:val="uk-UA"/>
        </w:rPr>
        <w:t xml:space="preserve"> садово-паркового господарств</w:t>
      </w:r>
      <w:r w:rsidR="00C81ACD">
        <w:rPr>
          <w:lang w:val="uk-UA"/>
        </w:rPr>
        <w:t>а</w:t>
      </w:r>
      <w:r w:rsidR="000B619F">
        <w:rPr>
          <w:lang w:val="uk-UA"/>
        </w:rPr>
        <w:t xml:space="preserve"> та благоустрою» є Сєвєродонецька міська рада.</w:t>
      </w:r>
    </w:p>
    <w:p w14:paraId="1B89B64C" w14:textId="7E66021B" w:rsidR="00041E81" w:rsidRPr="0090291A" w:rsidRDefault="005458CD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Власником Підприємства є територіальна громада м</w:t>
      </w:r>
      <w:r w:rsidR="003331B6">
        <w:rPr>
          <w:lang w:val="uk-UA"/>
        </w:rPr>
        <w:t>іст</w:t>
      </w:r>
      <w:r w:rsidR="00C81ACD">
        <w:rPr>
          <w:lang w:val="uk-UA"/>
        </w:rPr>
        <w:t>а</w:t>
      </w:r>
      <w:r w:rsidRPr="0090291A">
        <w:rPr>
          <w:lang w:val="uk-UA"/>
        </w:rPr>
        <w:t xml:space="preserve"> Сєвєродонецьк Луганської обл</w:t>
      </w:r>
      <w:r w:rsidR="003331B6">
        <w:rPr>
          <w:lang w:val="uk-UA"/>
        </w:rPr>
        <w:t>асть</w:t>
      </w:r>
      <w:r w:rsidRPr="0090291A">
        <w:rPr>
          <w:lang w:val="uk-UA"/>
        </w:rPr>
        <w:t xml:space="preserve"> в особі Військово-цивільної адміністрації міста Сєвєродонецьк Луганської області  на період здійснення її повноважень.</w:t>
      </w:r>
    </w:p>
    <w:p w14:paraId="0D2346EC" w14:textId="77777777" w:rsidR="00041E81" w:rsidRPr="0090291A" w:rsidRDefault="00DE579C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1D647FE3" w14:textId="5EBD3515" w:rsidR="00041E81" w:rsidRPr="0090291A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Підприємство є юридичною особою</w:t>
      </w:r>
      <w:r w:rsidR="007E3515">
        <w:rPr>
          <w:lang w:val="uk-UA"/>
        </w:rPr>
        <w:t xml:space="preserve"> публічного права</w:t>
      </w:r>
      <w:r w:rsidRPr="0090291A">
        <w:rPr>
          <w:lang w:val="uk-UA"/>
        </w:rPr>
        <w:t xml:space="preserve">, що має відокремлене майно, статутний </w:t>
      </w:r>
      <w:r w:rsidR="00696F10" w:rsidRPr="0090291A">
        <w:rPr>
          <w:lang w:val="uk-UA"/>
        </w:rPr>
        <w:t>капітал</w:t>
      </w:r>
      <w:r w:rsidRPr="0090291A">
        <w:rPr>
          <w:lang w:val="uk-UA"/>
        </w:rPr>
        <w:t xml:space="preserve">, самостійний баланс, розрахункові рахунки у банківських закладах. Підприємство має 5 круглих печаток </w:t>
      </w:r>
      <w:r w:rsidR="00374627" w:rsidRPr="00374627">
        <w:rPr>
          <w:lang w:val="uk-UA"/>
        </w:rPr>
        <w:t>(</w:t>
      </w:r>
      <w:r w:rsidRPr="0090291A">
        <w:rPr>
          <w:lang w:val="uk-UA"/>
        </w:rPr>
        <w:t>печатка підприємства із своїм найменуванням та ідентифікаційним кодом</w:t>
      </w:r>
      <w:r w:rsidR="00374627" w:rsidRPr="00374627">
        <w:rPr>
          <w:lang w:val="uk-UA"/>
        </w:rPr>
        <w:t>)</w:t>
      </w:r>
      <w:r w:rsidRPr="0090291A">
        <w:rPr>
          <w:lang w:val="uk-UA"/>
        </w:rPr>
        <w:t>. Підприємство має кутові штампи із зазначенням свого найменування.</w:t>
      </w:r>
    </w:p>
    <w:p w14:paraId="338AEB20" w14:textId="77777777" w:rsidR="00041E81" w:rsidRPr="0090291A" w:rsidRDefault="00B70A07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736B0549" w14:textId="77777777" w:rsidR="00041E81" w:rsidRPr="0090291A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Підприємство не має у своєму складі інших юридичних осіб.</w:t>
      </w:r>
    </w:p>
    <w:p w14:paraId="6BB6B97A" w14:textId="77777777" w:rsidR="00041E81" w:rsidRPr="007B6A11" w:rsidRDefault="00B70A07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 xml:space="preserve"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прав, нести </w:t>
      </w:r>
      <w:r w:rsidRPr="007B6A11">
        <w:rPr>
          <w:lang w:val="uk-UA"/>
        </w:rPr>
        <w:t>обов’язки, бути позивачем та відповідачем у суді, господарському, адміністративному та третейському суді.</w:t>
      </w:r>
    </w:p>
    <w:p w14:paraId="5BF6762E" w14:textId="77777777" w:rsidR="00041E81" w:rsidRPr="007B6A11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B6A11">
        <w:rPr>
          <w:lang w:val="uk-UA"/>
        </w:rPr>
        <w:t>Статутний капітал підприємства встановлюється в розмірі 1</w:t>
      </w:r>
      <w:r w:rsidR="00B70A07" w:rsidRPr="007B6A11">
        <w:rPr>
          <w:lang w:val="uk-UA"/>
        </w:rPr>
        <w:t xml:space="preserve"> </w:t>
      </w:r>
      <w:r w:rsidRPr="007B6A11">
        <w:rPr>
          <w:lang w:val="uk-UA"/>
        </w:rPr>
        <w:t>560,00 грн. (одн</w:t>
      </w:r>
      <w:r w:rsidR="00696F10" w:rsidRPr="007B6A11">
        <w:rPr>
          <w:lang w:val="uk-UA"/>
        </w:rPr>
        <w:t>а тисяча п’ятсот шістдесят грн.</w:t>
      </w:r>
      <w:r w:rsidRPr="007B6A11">
        <w:rPr>
          <w:lang w:val="uk-UA"/>
        </w:rPr>
        <w:t xml:space="preserve"> 00 коп.), який </w:t>
      </w:r>
      <w:r w:rsidR="00696F10" w:rsidRPr="007B6A11">
        <w:rPr>
          <w:lang w:val="uk-UA"/>
        </w:rPr>
        <w:t>відповідає первісній</w:t>
      </w:r>
      <w:r w:rsidRPr="007B6A11">
        <w:rPr>
          <w:lang w:val="uk-UA"/>
        </w:rPr>
        <w:t xml:space="preserve"> варт</w:t>
      </w:r>
      <w:r w:rsidR="00696F10" w:rsidRPr="007B6A11">
        <w:rPr>
          <w:lang w:val="uk-UA"/>
        </w:rPr>
        <w:t>о</w:t>
      </w:r>
      <w:r w:rsidRPr="007B6A11">
        <w:rPr>
          <w:lang w:val="uk-UA"/>
        </w:rPr>
        <w:t>сті моторолера «</w:t>
      </w:r>
      <w:proofErr w:type="spellStart"/>
      <w:r w:rsidRPr="007B6A11">
        <w:rPr>
          <w:lang w:val="uk-UA"/>
        </w:rPr>
        <w:t>Муравей</w:t>
      </w:r>
      <w:proofErr w:type="spellEnd"/>
      <w:r w:rsidRPr="007B6A11">
        <w:rPr>
          <w:lang w:val="uk-UA"/>
        </w:rPr>
        <w:t xml:space="preserve">», згідно </w:t>
      </w:r>
      <w:r w:rsidR="00696F10" w:rsidRPr="007B6A11">
        <w:rPr>
          <w:lang w:val="uk-UA"/>
        </w:rPr>
        <w:t>і</w:t>
      </w:r>
      <w:r w:rsidRPr="007B6A11">
        <w:rPr>
          <w:lang w:val="uk-UA"/>
        </w:rPr>
        <w:t>з балансом підприємства станом на 01 грудня 2018 року.</w:t>
      </w:r>
    </w:p>
    <w:p w14:paraId="19209C1A" w14:textId="1DCE1E9B" w:rsidR="00041E81" w:rsidRPr="007B6A11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B6A11">
        <w:rPr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D14647" w:rsidRPr="007B6A11">
        <w:rPr>
          <w:lang w:val="uk-UA"/>
        </w:rPr>
        <w:t xml:space="preserve"> з</w:t>
      </w:r>
      <w:r w:rsidRPr="007B6A11">
        <w:rPr>
          <w:lang w:val="uk-UA"/>
        </w:rPr>
        <w:t xml:space="preserve"> укладени</w:t>
      </w:r>
      <w:r w:rsidR="007B6A11" w:rsidRPr="007B6A11">
        <w:rPr>
          <w:lang w:val="uk-UA"/>
        </w:rPr>
        <w:t>ми</w:t>
      </w:r>
      <w:r w:rsidRPr="007B6A11">
        <w:rPr>
          <w:lang w:val="uk-UA"/>
        </w:rPr>
        <w:t xml:space="preserve"> з ними договор</w:t>
      </w:r>
      <w:r w:rsidR="007E3515" w:rsidRPr="007B6A11">
        <w:rPr>
          <w:lang w:val="uk-UA"/>
        </w:rPr>
        <w:t>ами</w:t>
      </w:r>
      <w:r w:rsidRPr="007B6A11">
        <w:rPr>
          <w:lang w:val="uk-UA"/>
        </w:rPr>
        <w:t>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13115FAC" w14:textId="77777777" w:rsidR="00041E81" w:rsidRPr="007B6A11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B6A11">
        <w:rPr>
          <w:lang w:val="uk-UA"/>
        </w:rPr>
        <w:t xml:space="preserve">Повна назва – </w:t>
      </w:r>
      <w:r w:rsidR="009E1ACB" w:rsidRPr="007B6A11">
        <w:rPr>
          <w:lang w:val="uk-UA"/>
        </w:rPr>
        <w:t>комунальне підприємство «</w:t>
      </w:r>
      <w:r w:rsidR="009E1ACB" w:rsidRPr="007B6A11">
        <w:rPr>
          <w:bCs/>
          <w:lang w:val="uk-UA"/>
        </w:rPr>
        <w:t>Сєвєродонецьке підприємство садово-паркового господарства та благоустрою</w:t>
      </w:r>
      <w:r w:rsidRPr="007B6A11">
        <w:rPr>
          <w:lang w:val="uk-UA"/>
        </w:rPr>
        <w:t>». Скорочена назва - КП «СП СПГ та Б».</w:t>
      </w:r>
    </w:p>
    <w:p w14:paraId="1C90153D" w14:textId="77777777" w:rsidR="00041E81" w:rsidRPr="007B6A11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B6A11">
        <w:rPr>
          <w:lang w:val="uk-UA"/>
        </w:rPr>
        <w:t>За організаційною формою Підприємство є комунальним унітарним підприємством.</w:t>
      </w:r>
    </w:p>
    <w:p w14:paraId="5E8B9123" w14:textId="36D22A32" w:rsidR="00041E81" w:rsidRPr="007B6A11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7B6A11">
        <w:rPr>
          <w:lang w:val="uk-UA"/>
        </w:rPr>
        <w:t>Юридична адреса Підприємства: 9340</w:t>
      </w:r>
      <w:r w:rsidR="00FF6B3E">
        <w:rPr>
          <w:lang w:val="uk-UA"/>
        </w:rPr>
        <w:t>0</w:t>
      </w:r>
      <w:r w:rsidRPr="007B6A11">
        <w:rPr>
          <w:lang w:val="uk-UA"/>
        </w:rPr>
        <w:t xml:space="preserve">, Україна, Луганська область, </w:t>
      </w:r>
      <w:r w:rsidR="009E1ACB" w:rsidRPr="007B6A11">
        <w:rPr>
          <w:lang w:val="uk-UA"/>
        </w:rPr>
        <w:t xml:space="preserve">                            </w:t>
      </w:r>
      <w:r w:rsidRPr="007B6A11">
        <w:rPr>
          <w:lang w:val="uk-UA"/>
        </w:rPr>
        <w:t>м</w:t>
      </w:r>
      <w:r w:rsidR="0066300E" w:rsidRPr="007B6A11">
        <w:rPr>
          <w:lang w:val="uk-UA"/>
        </w:rPr>
        <w:t>істо</w:t>
      </w:r>
      <w:r w:rsidR="009E1ACB" w:rsidRPr="007B6A11">
        <w:rPr>
          <w:lang w:val="uk-UA"/>
        </w:rPr>
        <w:t xml:space="preserve"> </w:t>
      </w:r>
      <w:r w:rsidRPr="007B6A11">
        <w:rPr>
          <w:lang w:val="uk-UA"/>
        </w:rPr>
        <w:t xml:space="preserve">Сєвєродонецьк, </w:t>
      </w:r>
      <w:r w:rsidR="007E3515" w:rsidRPr="007B6A11">
        <w:rPr>
          <w:lang w:val="uk-UA"/>
        </w:rPr>
        <w:t>вулиця</w:t>
      </w:r>
      <w:r w:rsidR="00CF15F7" w:rsidRPr="007B6A11">
        <w:rPr>
          <w:lang w:val="uk-UA"/>
        </w:rPr>
        <w:t xml:space="preserve"> </w:t>
      </w:r>
      <w:proofErr w:type="spellStart"/>
      <w:r w:rsidR="007E3515" w:rsidRPr="007B6A11">
        <w:rPr>
          <w:lang w:val="uk-UA"/>
        </w:rPr>
        <w:t>Сметаніна</w:t>
      </w:r>
      <w:proofErr w:type="spellEnd"/>
      <w:r w:rsidR="00FF6B3E">
        <w:rPr>
          <w:lang w:val="uk-UA"/>
        </w:rPr>
        <w:t>,</w:t>
      </w:r>
      <w:r w:rsidR="007E3515" w:rsidRPr="007B6A11">
        <w:rPr>
          <w:lang w:val="uk-UA"/>
        </w:rPr>
        <w:t xml:space="preserve"> будинок 26</w:t>
      </w:r>
      <w:r w:rsidR="007B6A11" w:rsidRPr="007B6A11">
        <w:rPr>
          <w:lang w:val="uk-UA"/>
        </w:rPr>
        <w:t>А</w:t>
      </w:r>
      <w:r w:rsidRPr="007B6A11">
        <w:rPr>
          <w:lang w:val="uk-UA"/>
        </w:rPr>
        <w:t>.</w:t>
      </w:r>
    </w:p>
    <w:p w14:paraId="2B4BCC99" w14:textId="77777777" w:rsidR="00041E81" w:rsidRPr="0090291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14:paraId="15F4DE1B" w14:textId="77777777" w:rsidR="00041E81" w:rsidRPr="0090291A" w:rsidRDefault="0020106E" w:rsidP="0020106E">
      <w:pPr>
        <w:pStyle w:val="ab"/>
        <w:spacing w:before="0" w:beforeAutospacing="0" w:after="0" w:afterAutospacing="0"/>
        <w:jc w:val="center"/>
        <w:rPr>
          <w:lang w:val="uk-UA"/>
        </w:rPr>
      </w:pPr>
      <w:r w:rsidRPr="0090291A">
        <w:rPr>
          <w:b/>
          <w:bCs/>
          <w:lang w:val="uk-UA"/>
        </w:rPr>
        <w:t xml:space="preserve">2. </w:t>
      </w:r>
      <w:r w:rsidR="00041E81" w:rsidRPr="0090291A">
        <w:rPr>
          <w:b/>
          <w:bCs/>
          <w:lang w:val="uk-UA"/>
        </w:rPr>
        <w:t>МЕТА ТА ПРЕДМЕТ ДІЯЛЬНОСТІ ПІДПРИЄМСТВА</w:t>
      </w:r>
    </w:p>
    <w:p w14:paraId="6DF96116" w14:textId="77777777" w:rsidR="00041E81" w:rsidRPr="0090291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14:paraId="130E7A70" w14:textId="77777777" w:rsidR="00041E81" w:rsidRPr="00D53125" w:rsidRDefault="00041E81" w:rsidP="0066300E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bCs/>
          <w:lang w:val="uk-UA"/>
        </w:rPr>
      </w:pPr>
      <w:r w:rsidRPr="00D53125">
        <w:rPr>
          <w:b/>
          <w:bCs/>
          <w:lang w:val="uk-UA"/>
        </w:rPr>
        <w:t>Метою діяльності Підприємства є:</w:t>
      </w:r>
    </w:p>
    <w:p w14:paraId="2D7BCE77" w14:textId="77777777" w:rsidR="00041E81" w:rsidRPr="0090291A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отримання прибутку шляхом здійснення виробничої та іншої господарської діяльності;</w:t>
      </w:r>
    </w:p>
    <w:p w14:paraId="01AC726B" w14:textId="77777777" w:rsidR="00041E81" w:rsidRPr="0090291A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розвиток Підприємства з дозволу Власника на підставі принципу вільного вибору видів діяльності;</w:t>
      </w:r>
    </w:p>
    <w:p w14:paraId="4FAE156A" w14:textId="77777777" w:rsidR="00041E81" w:rsidRPr="0090291A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6478533B" w14:textId="77777777" w:rsidR="00041E81" w:rsidRPr="0090291A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lastRenderedPageBreak/>
        <w:t xml:space="preserve">задоволення суспільних потреб та потреб територіальної громади </w:t>
      </w:r>
      <w:r w:rsidR="00070B43" w:rsidRPr="0090291A">
        <w:rPr>
          <w:lang w:val="uk-UA"/>
        </w:rPr>
        <w:t xml:space="preserve">                                </w:t>
      </w:r>
      <w:r w:rsidRPr="0090291A">
        <w:rPr>
          <w:lang w:val="uk-UA"/>
        </w:rPr>
        <w:t>м</w:t>
      </w:r>
      <w:r w:rsidR="00D53125">
        <w:rPr>
          <w:lang w:val="uk-UA"/>
        </w:rPr>
        <w:t xml:space="preserve">іста </w:t>
      </w:r>
      <w:r w:rsidRPr="0090291A">
        <w:rPr>
          <w:lang w:val="uk-UA"/>
        </w:rPr>
        <w:t>Сєвєродонецьк</w:t>
      </w:r>
      <w:r w:rsidR="00D53125">
        <w:rPr>
          <w:lang w:val="uk-UA"/>
        </w:rPr>
        <w:t xml:space="preserve"> Луганської області</w:t>
      </w:r>
      <w:r w:rsidRPr="0090291A">
        <w:rPr>
          <w:lang w:val="uk-UA"/>
        </w:rPr>
        <w:t>.</w:t>
      </w:r>
    </w:p>
    <w:p w14:paraId="771DF976" w14:textId="77777777" w:rsidR="00041E81" w:rsidRPr="00D53125" w:rsidRDefault="00041E81" w:rsidP="0066300E">
      <w:pPr>
        <w:pStyle w:val="ab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lang w:val="uk-UA"/>
        </w:rPr>
      </w:pPr>
      <w:r w:rsidRPr="00D53125">
        <w:rPr>
          <w:b/>
          <w:bCs/>
          <w:lang w:val="uk-UA"/>
        </w:rPr>
        <w:t>Предметом діяльності Підприємства є:</w:t>
      </w:r>
    </w:p>
    <w:p w14:paraId="53F82DCF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надання ландшафтних послуг;</w:t>
      </w:r>
    </w:p>
    <w:p w14:paraId="73024778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збирання, оброблення та видалення безпечних відходів;</w:t>
      </w:r>
    </w:p>
    <w:p w14:paraId="397CCEAA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організування поховань і надання суміжних послуг;</w:t>
      </w:r>
    </w:p>
    <w:p w14:paraId="04112435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оптова торгівля квітами та рослинами;</w:t>
      </w:r>
    </w:p>
    <w:p w14:paraId="20A6AD91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відтворення рослин;</w:t>
      </w:r>
    </w:p>
    <w:p w14:paraId="355D62E0" w14:textId="77777777" w:rsidR="00041E81" w:rsidRPr="0090291A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роздрібна торгівля, в тому числі  з лотків і на ринках;</w:t>
      </w:r>
    </w:p>
    <w:p w14:paraId="5AA704FD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вантажні перевезення;</w:t>
      </w:r>
    </w:p>
    <w:p w14:paraId="5477410A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пасажирські перевезення;</w:t>
      </w:r>
    </w:p>
    <w:p w14:paraId="7E070262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 xml:space="preserve">оптова торгівля </w:t>
      </w:r>
      <w:r w:rsidRPr="0090291A">
        <w:rPr>
          <w:color w:val="000000"/>
          <w:lang w:val="uk-UA"/>
        </w:rPr>
        <w:t xml:space="preserve">сільськогосподарською сировиною та живими тваринами, </w:t>
      </w:r>
      <w:r w:rsidRPr="0090291A">
        <w:rPr>
          <w:lang w:val="uk-UA"/>
        </w:rPr>
        <w:t>продуктами харчування, напоями та тютюновими виробами;</w:t>
      </w:r>
    </w:p>
    <w:p w14:paraId="6DF35D10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діяльність із прибирання;</w:t>
      </w:r>
    </w:p>
    <w:p w14:paraId="2C462B92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установлення столярних виробів;</w:t>
      </w:r>
    </w:p>
    <w:p w14:paraId="1B024427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проведення малярних робіт та скління;</w:t>
      </w:r>
    </w:p>
    <w:p w14:paraId="40FD43EA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мисливство, відловлювання тварин і надання пов`язаних із ними послуг;</w:t>
      </w:r>
    </w:p>
    <w:p w14:paraId="4F23473E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ветеринарна діяльність;</w:t>
      </w:r>
    </w:p>
    <w:p w14:paraId="1770EA32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діяльність у сфері ресторанного бізнесу, надання послуг мобільного харчування;</w:t>
      </w:r>
    </w:p>
    <w:p w14:paraId="61D53D61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bCs/>
          <w:lang w:val="uk-UA"/>
        </w:rPr>
        <w:t>постачання готових страв;</w:t>
      </w:r>
    </w:p>
    <w:p w14:paraId="4CA09B70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обслуговування напоями;</w:t>
      </w:r>
    </w:p>
    <w:p w14:paraId="4877F26D" w14:textId="77777777" w:rsidR="00041E81" w:rsidRPr="0090291A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90291A">
        <w:rPr>
          <w:lang w:val="uk-UA"/>
        </w:rPr>
        <w:t>організ</w:t>
      </w:r>
      <w:r w:rsidR="00B31218">
        <w:rPr>
          <w:lang w:val="en-US"/>
        </w:rPr>
        <w:t>ація</w:t>
      </w:r>
      <w:proofErr w:type="spellEnd"/>
      <w:r w:rsidRPr="0090291A">
        <w:rPr>
          <w:lang w:val="uk-UA"/>
        </w:rPr>
        <w:t xml:space="preserve"> відпочинку та розваг.</w:t>
      </w:r>
    </w:p>
    <w:p w14:paraId="3C9C182A" w14:textId="77777777" w:rsidR="00041E81" w:rsidRPr="0090291A" w:rsidRDefault="00041E81" w:rsidP="0066300E">
      <w:pPr>
        <w:pStyle w:val="ab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90291A">
        <w:rPr>
          <w:lang w:val="uk-UA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4B57D18F" w14:textId="77777777" w:rsidR="00041E81" w:rsidRPr="0090291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14:paraId="030F2DAD" w14:textId="77777777" w:rsidR="0066300E" w:rsidRPr="0066300E" w:rsidRDefault="0066300E" w:rsidP="0066300E">
      <w:pPr>
        <w:jc w:val="center"/>
        <w:rPr>
          <w:b/>
          <w:lang w:val="uk-UA"/>
        </w:rPr>
      </w:pPr>
      <w:bookmarkStart w:id="11" w:name="_Hlk51227609"/>
      <w:r w:rsidRPr="0066300E">
        <w:rPr>
          <w:b/>
          <w:lang w:val="uk-UA"/>
        </w:rPr>
        <w:t xml:space="preserve">3. </w:t>
      </w:r>
      <w:r w:rsidRPr="0066300E">
        <w:rPr>
          <w:b/>
          <w:bCs/>
          <w:lang w:val="uk-UA"/>
        </w:rPr>
        <w:t>УПРАВЛІННЯ ПІДПРИЄМСТВОМ</w:t>
      </w:r>
    </w:p>
    <w:p w14:paraId="7857E756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5F52D5DD" w14:textId="4E44D63B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Управління Підприємством від імені </w:t>
      </w:r>
      <w:r w:rsidR="004F72D2">
        <w:rPr>
          <w:lang w:val="uk-UA"/>
        </w:rPr>
        <w:t xml:space="preserve">Власника - </w:t>
      </w:r>
      <w:r w:rsidRPr="0066300E">
        <w:rPr>
          <w:lang w:val="uk-UA"/>
        </w:rPr>
        <w:t>територіальної громади міста Сєвєродонецьк Луганської області здійснює Військово-цивільна  адміністрація міста Сєвєродонецьк Луганської області</w:t>
      </w:r>
      <w:r w:rsidR="004F72D2">
        <w:rPr>
          <w:lang w:val="uk-UA"/>
        </w:rPr>
        <w:t xml:space="preserve"> </w:t>
      </w:r>
      <w:bookmarkStart w:id="12" w:name="_Hlk51225896"/>
      <w:r w:rsidR="004F72D2">
        <w:rPr>
          <w:lang w:val="uk-UA"/>
        </w:rPr>
        <w:t>на період здійснення її повноважень</w:t>
      </w:r>
      <w:r w:rsidRPr="0066300E">
        <w:rPr>
          <w:lang w:val="uk-UA"/>
        </w:rPr>
        <w:t xml:space="preserve">, </w:t>
      </w:r>
      <w:bookmarkEnd w:id="12"/>
      <w:r w:rsidRPr="0066300E">
        <w:rPr>
          <w:lang w:val="uk-UA"/>
        </w:rPr>
        <w:t>орган, що уповноважений управляти комунальним майном – Фонд комунального майна Військово-цивільної адміністрації міста Сєвєродонецьк Луганської області в межах повноважень, директор Підприємства.</w:t>
      </w:r>
    </w:p>
    <w:p w14:paraId="07E3675D" w14:textId="159AE081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bookmarkStart w:id="13" w:name="_Hlk48648384"/>
      <w:r w:rsidRPr="0066300E">
        <w:rPr>
          <w:lang w:val="uk-UA"/>
        </w:rPr>
        <w:t xml:space="preserve">Військово-цивільна адміністрація міста Сєвєродонецьк Луганської області </w:t>
      </w:r>
      <w:bookmarkEnd w:id="13"/>
      <w:r w:rsidR="004F72D2" w:rsidRPr="004F72D2">
        <w:rPr>
          <w:lang w:val="uk-UA"/>
        </w:rPr>
        <w:t xml:space="preserve">на період здійснення її повноважень </w:t>
      </w:r>
      <w:r w:rsidRPr="0066300E">
        <w:rPr>
          <w:lang w:val="uk-UA"/>
        </w:rPr>
        <w:t xml:space="preserve">є вищим органом управління Підприємством. Військово-цивільна адміністрація міста Сєвєродонецьк Луганської області здійснює управління шляхом прийняття відповідних </w:t>
      </w:r>
      <w:bookmarkStart w:id="14" w:name="_Hlk49598113"/>
      <w:bookmarkStart w:id="15" w:name="_Hlk49599831"/>
      <w:r w:rsidRPr="0066300E">
        <w:rPr>
          <w:lang w:val="uk-UA"/>
        </w:rPr>
        <w:t>розпорядчих актів</w:t>
      </w:r>
      <w:bookmarkEnd w:id="14"/>
      <w:r w:rsidRPr="0066300E">
        <w:rPr>
          <w:lang w:val="uk-UA"/>
        </w:rPr>
        <w:t xml:space="preserve"> </w:t>
      </w:r>
      <w:bookmarkEnd w:id="15"/>
      <w:r w:rsidRPr="0066300E">
        <w:rPr>
          <w:lang w:val="uk-UA"/>
        </w:rPr>
        <w:t xml:space="preserve">керівника </w:t>
      </w:r>
      <w:bookmarkStart w:id="16" w:name="_Hlk48648531"/>
      <w:r w:rsidRPr="0066300E">
        <w:rPr>
          <w:lang w:val="uk-UA"/>
        </w:rPr>
        <w:t>Військово-цивільної адміністрації міста Сєвєродонецьк Луганської області</w:t>
      </w:r>
      <w:bookmarkEnd w:id="16"/>
      <w:r w:rsidRPr="0066300E">
        <w:rPr>
          <w:lang w:val="uk-UA"/>
        </w:rPr>
        <w:t xml:space="preserve">, виконання яких є обов’язковим для Підприємства. </w:t>
      </w:r>
    </w:p>
    <w:p w14:paraId="3A0119BA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До виключної компетенції Військово-цивільної адміністрації міста Сєвєродонецьк Луганської області належить:</w:t>
      </w:r>
    </w:p>
    <w:p w14:paraId="5744BE39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3.2.1.</w:t>
      </w:r>
      <w:r w:rsidRPr="0066300E">
        <w:rPr>
          <w:lang w:val="uk-UA"/>
        </w:rPr>
        <w:tab/>
        <w:t>визначення основних напрямків діяльності Підприємства;</w:t>
      </w:r>
    </w:p>
    <w:p w14:paraId="03427FC1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3.2.2.</w:t>
      </w:r>
      <w:r w:rsidRPr="0066300E">
        <w:rPr>
          <w:lang w:val="uk-UA"/>
        </w:rPr>
        <w:tab/>
        <w:t>затвердження Статуту Підприємства та змін і доповнень до нього;</w:t>
      </w:r>
    </w:p>
    <w:p w14:paraId="292BC9EF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3.2.3.</w:t>
      </w:r>
      <w:r w:rsidRPr="0066300E">
        <w:rPr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0FEE9FDC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Військово-цивільна адміністрація міста Сєвєродонецьк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 Військово-цивільної адміністрації міста Сєвєродонецьк Луганської області, розпоряджень керівника Військово-цивільної адміністрації міста Сєвєродонецьк Луганської області.</w:t>
      </w:r>
    </w:p>
    <w:p w14:paraId="507770B8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lastRenderedPageBreak/>
        <w:t>Військово-цивільна адміністрація міста Сєвєродонецьк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112C2CB8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Оперативне управління Підприємством здійснює його керівник.</w:t>
      </w:r>
    </w:p>
    <w:p w14:paraId="66BC5B91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Керівником підприємства є директор, який призначається на посаду керівником Військово-цивільної адміністрації міста Сєвєродонецьк Луганської області і є підзвітним керівнику Військово-цивільної адміністрації міста Сєвєродонецьк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6311C9E0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3C7A8E69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самостійно визначає структуру управління Підприємством та витрати на його утримання.</w:t>
      </w:r>
    </w:p>
    <w:p w14:paraId="44B62B89" w14:textId="77777777" w:rsidR="0066300E" w:rsidRPr="0066300E" w:rsidRDefault="0066300E" w:rsidP="0066300E">
      <w:pPr>
        <w:numPr>
          <w:ilvl w:val="0"/>
          <w:numId w:val="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bookmarkStart w:id="17" w:name="_Hlk49598144"/>
      <w:bookmarkStart w:id="18" w:name="_Hlk49599032"/>
      <w:r w:rsidRPr="0066300E">
        <w:rPr>
          <w:lang w:val="uk-UA"/>
        </w:rPr>
        <w:t xml:space="preserve">встановленому чинним законодавством та </w:t>
      </w:r>
      <w:bookmarkEnd w:id="17"/>
      <w:r w:rsidRPr="0066300E">
        <w:rPr>
          <w:lang w:val="uk-UA"/>
        </w:rPr>
        <w:t xml:space="preserve">цим </w:t>
      </w:r>
      <w:bookmarkEnd w:id="18"/>
      <w:r w:rsidRPr="0066300E">
        <w:rPr>
          <w:lang w:val="uk-UA"/>
        </w:rPr>
        <w:t>Статутом.</w:t>
      </w:r>
    </w:p>
    <w:p w14:paraId="1BB0F4FF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6EB3A663" w14:textId="77777777" w:rsidR="0066300E" w:rsidRPr="0066300E" w:rsidRDefault="0066300E" w:rsidP="0066300E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lang w:val="uk-UA"/>
        </w:rPr>
      </w:pPr>
      <w:r w:rsidRPr="0066300E">
        <w:rPr>
          <w:lang w:val="uk-UA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цим Статутом:</w:t>
      </w:r>
    </w:p>
    <w:p w14:paraId="7D03164D" w14:textId="59419A79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Несе повну відповідальність за стан і діяльність Підприємства;</w:t>
      </w:r>
    </w:p>
    <w:p w14:paraId="7A7B8F5D" w14:textId="44CFF284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7137EBAD" w14:textId="789794A1" w:rsidR="0066300E" w:rsidRPr="0066300E" w:rsidRDefault="0066300E" w:rsidP="003903B2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 xml:space="preserve">Без доручення вчиняє від імені Підприємства правочини, в тому числі </w:t>
      </w:r>
      <w:bookmarkStart w:id="19" w:name="_Hlk49598178"/>
      <w:bookmarkStart w:id="20" w:name="_Hlk49600595"/>
      <w:r w:rsidRPr="0066300E">
        <w:rPr>
          <w:rFonts w:eastAsia="Calibri"/>
          <w:lang w:val="uk-UA" w:eastAsia="en-US"/>
        </w:rPr>
        <w:t>в порядку, визначеному чинним законодавством та цим Статутом</w:t>
      </w:r>
      <w:bookmarkEnd w:id="19"/>
      <w:r w:rsidRPr="0066300E">
        <w:rPr>
          <w:rFonts w:eastAsia="Calibri"/>
          <w:lang w:val="uk-UA" w:eastAsia="en-US"/>
        </w:rPr>
        <w:t>,</w:t>
      </w:r>
      <w:bookmarkEnd w:id="20"/>
      <w:r w:rsidRPr="0066300E">
        <w:rPr>
          <w:rFonts w:eastAsia="Calibri"/>
          <w:lang w:val="uk-UA" w:eastAsia="en-US"/>
        </w:rPr>
        <w:t xml:space="preserve"> укладає господарські та інші угоди і договори, видає довіреності, відкриває в банках рахунки</w:t>
      </w:r>
      <w:r w:rsidR="003903B2">
        <w:rPr>
          <w:rFonts w:eastAsia="Calibri"/>
          <w:lang w:val="uk-UA" w:eastAsia="en-US"/>
        </w:rPr>
        <w:t xml:space="preserve">, представляє </w:t>
      </w:r>
      <w:r w:rsidR="0060367B">
        <w:rPr>
          <w:rFonts w:eastAsia="Calibri"/>
          <w:lang w:val="uk-UA" w:eastAsia="en-US"/>
        </w:rPr>
        <w:t xml:space="preserve">інтереси </w:t>
      </w:r>
      <w:r w:rsidR="003903B2">
        <w:rPr>
          <w:rFonts w:eastAsia="Calibri"/>
          <w:lang w:val="uk-UA" w:eastAsia="en-US"/>
        </w:rPr>
        <w:t>Підприємств</w:t>
      </w:r>
      <w:r w:rsidR="0060367B">
        <w:rPr>
          <w:rFonts w:eastAsia="Calibri"/>
          <w:lang w:val="uk-UA" w:eastAsia="en-US"/>
        </w:rPr>
        <w:t>а</w:t>
      </w:r>
      <w:r w:rsidR="003903B2">
        <w:rPr>
          <w:rFonts w:eastAsia="Calibri"/>
          <w:lang w:val="uk-UA" w:eastAsia="en-US"/>
        </w:rPr>
        <w:t xml:space="preserve"> </w:t>
      </w:r>
      <w:r w:rsidR="0060367B" w:rsidRPr="0060367B">
        <w:rPr>
          <w:rFonts w:eastAsia="Calibri"/>
          <w:lang w:val="uk-UA" w:eastAsia="en-US"/>
        </w:rPr>
        <w:t>у судових органах відповідно до законодавства</w:t>
      </w:r>
      <w:r w:rsidR="00744BA6">
        <w:rPr>
          <w:rFonts w:eastAsia="Calibri"/>
          <w:lang w:val="uk-UA" w:eastAsia="en-US"/>
        </w:rPr>
        <w:t>;</w:t>
      </w:r>
    </w:p>
    <w:p w14:paraId="095946A9" w14:textId="6A2DED28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Користується правом розпорядження коштами Підприємства;</w:t>
      </w:r>
    </w:p>
    <w:p w14:paraId="40F869C8" w14:textId="7EEFFD5B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Формує адміністрацію (апарат управління) Підприємства;</w:t>
      </w:r>
    </w:p>
    <w:p w14:paraId="14FEF3D4" w14:textId="57D7867E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3DCBB26" w14:textId="024F6220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16045DF3" w14:textId="3A740AA4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4094EF25" w14:textId="10C90515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2CA73D4D" w14:textId="0AD4B665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26E78B2A" w14:textId="1D660A46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BD29C15" w14:textId="6EA4E124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79BA9297" w14:textId="465E0762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5969735" w14:textId="204E0442" w:rsidR="0066300E" w:rsidRPr="0066300E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7D33728A" w14:textId="77777777" w:rsidR="0066300E" w:rsidRPr="0066300E" w:rsidRDefault="0066300E" w:rsidP="0066300E">
      <w:pPr>
        <w:numPr>
          <w:ilvl w:val="0"/>
          <w:numId w:val="10"/>
        </w:numPr>
        <w:ind w:left="0" w:firstLine="709"/>
        <w:jc w:val="both"/>
        <w:rPr>
          <w:lang w:val="uk-UA"/>
        </w:rPr>
      </w:pPr>
      <w:bookmarkStart w:id="21" w:name="_Hlk49600623"/>
      <w:bookmarkStart w:id="22" w:name="_Hlk49598253"/>
      <w:r w:rsidRPr="0066300E">
        <w:rPr>
          <w:lang w:val="uk-UA"/>
        </w:rPr>
        <w:lastRenderedPageBreak/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  <w:bookmarkEnd w:id="21"/>
    </w:p>
    <w:bookmarkEnd w:id="22"/>
    <w:p w14:paraId="39BE115E" w14:textId="77777777" w:rsidR="0066300E" w:rsidRPr="0066300E" w:rsidRDefault="0066300E" w:rsidP="0066300E">
      <w:pPr>
        <w:numPr>
          <w:ilvl w:val="0"/>
          <w:numId w:val="1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BAD1917" w14:textId="77777777" w:rsidR="0066300E" w:rsidRPr="0066300E" w:rsidRDefault="0066300E" w:rsidP="0066300E">
      <w:pPr>
        <w:numPr>
          <w:ilvl w:val="0"/>
          <w:numId w:val="1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4AA86E4E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3A9C9634" w14:textId="77777777" w:rsidR="0066300E" w:rsidRPr="0066300E" w:rsidRDefault="0066300E" w:rsidP="0066300E">
      <w:pPr>
        <w:jc w:val="center"/>
        <w:rPr>
          <w:b/>
          <w:bCs/>
          <w:lang w:val="uk-UA"/>
        </w:rPr>
      </w:pPr>
      <w:r w:rsidRPr="0066300E">
        <w:rPr>
          <w:b/>
          <w:bCs/>
          <w:lang w:val="uk-UA"/>
        </w:rPr>
        <w:t>4. ПОРЯДОК ФОРМУВАННЯ МАЙНА ПІДПРИЄМСТВА</w:t>
      </w:r>
    </w:p>
    <w:p w14:paraId="243B2A00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0CC70510" w14:textId="77777777" w:rsidR="0066300E" w:rsidRPr="0066300E" w:rsidRDefault="0066300E" w:rsidP="0066300E">
      <w:pPr>
        <w:numPr>
          <w:ilvl w:val="0"/>
          <w:numId w:val="11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4A1A0018" w14:textId="77777777" w:rsidR="0066300E" w:rsidRPr="0066300E" w:rsidRDefault="0066300E" w:rsidP="0066300E">
      <w:pPr>
        <w:numPr>
          <w:ilvl w:val="0"/>
          <w:numId w:val="11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Майно Підприємства є комунальною власністю територіальної громади                         міста Сєвєродонецьк Луганської області.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Військово-цивільної адміністрації міста Сєвєродонецьк Луганської області.</w:t>
      </w:r>
    </w:p>
    <w:p w14:paraId="628264EB" w14:textId="77777777" w:rsidR="0066300E" w:rsidRPr="0066300E" w:rsidRDefault="0066300E" w:rsidP="0066300E">
      <w:pPr>
        <w:numPr>
          <w:ilvl w:val="0"/>
          <w:numId w:val="11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Джерелами формування майна Підприємства є:</w:t>
      </w:r>
    </w:p>
    <w:p w14:paraId="3F668129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Майно, передане йому Власником у господарське відання;</w:t>
      </w:r>
    </w:p>
    <w:p w14:paraId="5A75CA0D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Доходи (прибутки), отримані від послуг, а також від інших видів господарської діяльності;</w:t>
      </w:r>
    </w:p>
    <w:p w14:paraId="73D52B7D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Доходи (прибутки) від цінних паперів;</w:t>
      </w:r>
    </w:p>
    <w:p w14:paraId="53F24149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Кредити банків;</w:t>
      </w:r>
    </w:p>
    <w:p w14:paraId="0FBF767F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3F31ABF8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Кошти, одержані з міського бюджету на виконання державних або місцевих програм;</w:t>
      </w:r>
    </w:p>
    <w:p w14:paraId="6F9F2E05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Дотації і компенсації з бюджетів;</w:t>
      </w:r>
    </w:p>
    <w:p w14:paraId="48B5695B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rPr>
          <w:lang w:val="uk-UA"/>
        </w:rPr>
      </w:pPr>
      <w:r w:rsidRPr="0066300E">
        <w:rPr>
          <w:lang w:val="uk-UA"/>
        </w:rPr>
        <w:t>Благодійні внески, пожертви організацій, підприємств, громадян.</w:t>
      </w:r>
    </w:p>
    <w:p w14:paraId="7297A57E" w14:textId="77777777" w:rsidR="0066300E" w:rsidRPr="0066300E" w:rsidRDefault="0066300E" w:rsidP="0066300E">
      <w:pPr>
        <w:numPr>
          <w:ilvl w:val="0"/>
          <w:numId w:val="12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Інші джерела, не заборонені чинним законодавством України.</w:t>
      </w:r>
    </w:p>
    <w:p w14:paraId="3EB4C005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737535D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Підприємство має право здавати в оренду підприємствам, організаціям та установам, а також </w:t>
      </w:r>
      <w:bookmarkStart w:id="23" w:name="_Hlk49598305"/>
      <w:r w:rsidRPr="0066300E">
        <w:rPr>
          <w:lang w:val="uk-UA"/>
        </w:rPr>
        <w:t>фізичним особам</w:t>
      </w:r>
      <w:bookmarkEnd w:id="23"/>
      <w:r w:rsidRPr="0066300E">
        <w:rPr>
          <w:lang w:val="uk-UA"/>
        </w:rPr>
        <w:t>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66300E">
        <w:rPr>
          <w:color w:val="FF0000"/>
          <w:lang w:val="uk-UA"/>
        </w:rPr>
        <w:t xml:space="preserve"> </w:t>
      </w:r>
      <w:r w:rsidRPr="0066300E">
        <w:rPr>
          <w:lang w:val="uk-UA"/>
        </w:rPr>
        <w:t>в особі органу, уповноваженого управляти комунальним майном - Фонду комунального майна Військово-цивільної адміністрації міста Сєвєродонецьк Луганської області, відповідно до чинного законодавства України.</w:t>
      </w:r>
    </w:p>
    <w:p w14:paraId="6085DE91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0AB83AF8" w14:textId="7D4BF726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</w:t>
      </w:r>
      <w:r w:rsidR="00744BA6">
        <w:rPr>
          <w:lang w:val="uk-UA"/>
        </w:rPr>
        <w:t xml:space="preserve"> у встановленому порядку</w:t>
      </w:r>
      <w:r w:rsidRPr="0066300E">
        <w:rPr>
          <w:lang w:val="uk-UA"/>
        </w:rPr>
        <w:t>.</w:t>
      </w:r>
    </w:p>
    <w:p w14:paraId="58BAEAD9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15D06DDD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</w:t>
      </w:r>
      <w:r w:rsidRPr="0066300E">
        <w:rPr>
          <w:lang w:val="uk-UA"/>
        </w:rPr>
        <w:lastRenderedPageBreak/>
        <w:t>питання про зменшення розміру статутного капіталу Підприємства і внесення відповідних змін до цього Статуту.</w:t>
      </w:r>
    </w:p>
    <w:p w14:paraId="78136164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утворює спеціальні (цільові) фонди:</w:t>
      </w:r>
    </w:p>
    <w:p w14:paraId="1A8C3CAE" w14:textId="77777777" w:rsidR="0066300E" w:rsidRPr="0066300E" w:rsidRDefault="0066300E" w:rsidP="0066300E">
      <w:pPr>
        <w:numPr>
          <w:ilvl w:val="0"/>
          <w:numId w:val="14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фонд розвитку виробництва;</w:t>
      </w:r>
    </w:p>
    <w:p w14:paraId="1100A2B9" w14:textId="77777777" w:rsidR="0066300E" w:rsidRPr="0066300E" w:rsidRDefault="0066300E" w:rsidP="0066300E">
      <w:pPr>
        <w:numPr>
          <w:ilvl w:val="0"/>
          <w:numId w:val="14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фонд матеріального заохочення;</w:t>
      </w:r>
    </w:p>
    <w:p w14:paraId="606F5FEF" w14:textId="77777777" w:rsidR="0066300E" w:rsidRPr="0066300E" w:rsidRDefault="0066300E" w:rsidP="0066300E">
      <w:pPr>
        <w:numPr>
          <w:ilvl w:val="0"/>
          <w:numId w:val="14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інші фонди.</w:t>
      </w:r>
    </w:p>
    <w:p w14:paraId="2BC02DAA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06A4A46F" w14:textId="77777777" w:rsidR="0066300E" w:rsidRPr="0066300E" w:rsidRDefault="0066300E" w:rsidP="0066300E">
      <w:pPr>
        <w:numPr>
          <w:ilvl w:val="0"/>
          <w:numId w:val="13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 Луганської області,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7544E959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6FB8EFEB" w14:textId="77777777" w:rsidR="0066300E" w:rsidRPr="0066300E" w:rsidRDefault="0066300E" w:rsidP="0066300E">
      <w:pPr>
        <w:jc w:val="center"/>
        <w:rPr>
          <w:b/>
          <w:lang w:val="uk-UA"/>
        </w:rPr>
      </w:pPr>
      <w:r w:rsidRPr="0066300E">
        <w:rPr>
          <w:b/>
          <w:lang w:val="uk-UA"/>
        </w:rPr>
        <w:t xml:space="preserve">5. </w:t>
      </w:r>
      <w:r w:rsidRPr="0066300E">
        <w:rPr>
          <w:b/>
          <w:bCs/>
          <w:lang w:val="uk-UA"/>
        </w:rPr>
        <w:t>ПРАВА ТА ОБОВ’ЯЗКИ ПІДПРИЄМСТВА</w:t>
      </w:r>
    </w:p>
    <w:p w14:paraId="24D8FC7D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335B1377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48067DB8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3C11CC3E" w14:textId="1F23EA6A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</w:t>
      </w:r>
      <w:r w:rsidR="00202E90">
        <w:rPr>
          <w:lang w:val="uk-UA"/>
        </w:rPr>
        <w:t>и</w:t>
      </w:r>
      <w:r w:rsidRPr="0066300E">
        <w:rPr>
          <w:lang w:val="uk-UA"/>
        </w:rPr>
        <w:t xml:space="preserve">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11D53C8B" w14:textId="638C79A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</w:t>
      </w:r>
      <w:r w:rsidR="00202E90">
        <w:rPr>
          <w:lang w:val="uk-UA"/>
        </w:rPr>
        <w:t>працівників</w:t>
      </w:r>
      <w:r w:rsidRPr="0066300E">
        <w:rPr>
          <w:lang w:val="uk-UA"/>
        </w:rPr>
        <w:t xml:space="preserve">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C80680E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524A679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Підприємство здійснює оперативний та бухгалтерський облік результатів своєї </w:t>
      </w:r>
      <w:bookmarkStart w:id="24" w:name="_Hlk49599154"/>
      <w:r w:rsidRPr="0066300E">
        <w:rPr>
          <w:lang w:val="uk-UA"/>
        </w:rPr>
        <w:t>діяльності</w:t>
      </w:r>
      <w:bookmarkEnd w:id="24"/>
      <w:r w:rsidRPr="0066300E">
        <w:rPr>
          <w:lang w:val="uk-UA"/>
        </w:rPr>
        <w:t>, складає фінансову та статистичну звітність відповідно до чинного законодавства України.</w:t>
      </w:r>
    </w:p>
    <w:p w14:paraId="0A132B14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області.</w:t>
      </w:r>
    </w:p>
    <w:p w14:paraId="1C685DCF" w14:textId="77777777" w:rsidR="0066300E" w:rsidRPr="0066300E" w:rsidRDefault="0066300E" w:rsidP="006630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6AE382DF" w14:textId="77777777" w:rsidR="0066300E" w:rsidRPr="0066300E" w:rsidRDefault="0066300E" w:rsidP="0066300E">
      <w:pPr>
        <w:ind w:firstLine="709"/>
        <w:jc w:val="center"/>
        <w:rPr>
          <w:b/>
          <w:lang w:val="uk-UA"/>
        </w:rPr>
      </w:pPr>
    </w:p>
    <w:p w14:paraId="35209974" w14:textId="77777777" w:rsidR="0066300E" w:rsidRPr="0066300E" w:rsidRDefault="0066300E" w:rsidP="0066300E">
      <w:pPr>
        <w:jc w:val="center"/>
        <w:rPr>
          <w:b/>
          <w:bCs/>
          <w:lang w:val="uk-UA"/>
        </w:rPr>
      </w:pPr>
      <w:r w:rsidRPr="0066300E">
        <w:rPr>
          <w:b/>
          <w:lang w:val="uk-UA"/>
        </w:rPr>
        <w:t xml:space="preserve">6. </w:t>
      </w:r>
      <w:r w:rsidRPr="0066300E">
        <w:rPr>
          <w:b/>
          <w:bCs/>
          <w:lang w:val="uk-UA"/>
        </w:rPr>
        <w:t>ГОСПОДАРСЬКА, ЕКОНОМІЧНА ТА СОЦІАЛЬНА ДІЯЛЬНІСТЬ ПІДПРИЄМСТВА</w:t>
      </w:r>
    </w:p>
    <w:p w14:paraId="3EABB51B" w14:textId="77777777" w:rsidR="0066300E" w:rsidRPr="0066300E" w:rsidRDefault="0066300E" w:rsidP="0066300E">
      <w:pPr>
        <w:ind w:firstLine="709"/>
        <w:jc w:val="center"/>
        <w:rPr>
          <w:b/>
          <w:lang w:val="uk-UA"/>
        </w:rPr>
      </w:pPr>
    </w:p>
    <w:p w14:paraId="5C4FAEF7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77F8119E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lastRenderedPageBreak/>
        <w:t>Узагальнюючим показником фінансових результатів господарської діяльності Підприємства є прибуток.</w:t>
      </w:r>
    </w:p>
    <w:p w14:paraId="02C8DD14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6ED5F359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має право спрямовувати кошти на наступні цілі:</w:t>
      </w:r>
    </w:p>
    <w:p w14:paraId="20E5882F" w14:textId="77777777" w:rsidR="0066300E" w:rsidRPr="0066300E" w:rsidRDefault="0066300E" w:rsidP="0066300E">
      <w:pPr>
        <w:numPr>
          <w:ilvl w:val="0"/>
          <w:numId w:val="17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розвиток виробництва;</w:t>
      </w:r>
    </w:p>
    <w:p w14:paraId="20A63E61" w14:textId="77777777" w:rsidR="0066300E" w:rsidRPr="0066300E" w:rsidRDefault="0066300E" w:rsidP="0066300E">
      <w:pPr>
        <w:numPr>
          <w:ilvl w:val="0"/>
          <w:numId w:val="17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матеріальне заохочення;</w:t>
      </w:r>
    </w:p>
    <w:p w14:paraId="24B3D7C5" w14:textId="77777777" w:rsidR="0066300E" w:rsidRPr="0066300E" w:rsidRDefault="0066300E" w:rsidP="0066300E">
      <w:pPr>
        <w:numPr>
          <w:ilvl w:val="0"/>
          <w:numId w:val="17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соціальний розвиток;</w:t>
      </w:r>
    </w:p>
    <w:p w14:paraId="226973D0" w14:textId="77777777" w:rsidR="0066300E" w:rsidRPr="0066300E" w:rsidRDefault="0066300E" w:rsidP="0066300E">
      <w:pPr>
        <w:numPr>
          <w:ilvl w:val="0"/>
          <w:numId w:val="17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інші.</w:t>
      </w:r>
    </w:p>
    <w:p w14:paraId="428CC4D5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2D680A27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B5A4DCB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22670D22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66FA784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rPr>
          <w:lang w:val="uk-UA"/>
        </w:rPr>
      </w:pPr>
      <w:r w:rsidRPr="0066300E">
        <w:rPr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47A6ECF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shd w:val="clear" w:color="auto" w:fill="FFFFFF"/>
          <w:lang w:val="uk-UA"/>
        </w:rPr>
      </w:pPr>
      <w:bookmarkStart w:id="25" w:name="_Hlk49431075"/>
      <w:r w:rsidRPr="0066300E">
        <w:rPr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66300E">
        <w:rPr>
          <w:color w:val="333333"/>
          <w:shd w:val="clear" w:color="auto" w:fill="FFFFFF"/>
          <w:lang w:val="uk-UA"/>
        </w:rPr>
        <w:t xml:space="preserve"> щодо вчинення якого є заінтересованість</w:t>
      </w:r>
      <w:r w:rsidRPr="0066300E">
        <w:rPr>
          <w:lang w:val="uk-UA"/>
        </w:rPr>
        <w:t>, якщо ринкова вартість майна, робіт та послуг, що є його предметом, становить понад 15 000,00 грн.</w:t>
      </w:r>
      <w:r w:rsidRPr="0066300E">
        <w:rPr>
          <w:shd w:val="clear" w:color="auto" w:fill="FFFFFF"/>
          <w:lang w:val="uk-UA"/>
        </w:rPr>
        <w:t xml:space="preserve"> </w:t>
      </w:r>
    </w:p>
    <w:p w14:paraId="47F9DEB4" w14:textId="77777777" w:rsidR="0066300E" w:rsidRPr="0066300E" w:rsidRDefault="0066300E" w:rsidP="0066300E">
      <w:pPr>
        <w:ind w:firstLine="709"/>
        <w:jc w:val="both"/>
        <w:rPr>
          <w:lang w:val="uk-UA"/>
        </w:rPr>
      </w:pPr>
      <w:r w:rsidRPr="0066300E">
        <w:rPr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області.</w:t>
      </w:r>
    </w:p>
    <w:p w14:paraId="57E1819F" w14:textId="77777777" w:rsidR="0066300E" w:rsidRPr="0066300E" w:rsidRDefault="0066300E" w:rsidP="0066300E">
      <w:pPr>
        <w:shd w:val="clear" w:color="auto" w:fill="FFFFFF"/>
        <w:ind w:firstLine="709"/>
        <w:jc w:val="both"/>
        <w:rPr>
          <w:lang w:val="uk-UA"/>
        </w:rPr>
      </w:pPr>
      <w:bookmarkStart w:id="26" w:name="n2831"/>
      <w:bookmarkEnd w:id="26"/>
      <w:r w:rsidRPr="0066300E">
        <w:rPr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  <w:bookmarkEnd w:id="25"/>
    </w:p>
    <w:p w14:paraId="01368FA0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25309EF4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554EC876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4A6D49B2" w14:textId="77777777" w:rsidR="0066300E" w:rsidRPr="0066300E" w:rsidRDefault="0066300E" w:rsidP="0066300E">
      <w:pPr>
        <w:numPr>
          <w:ilvl w:val="0"/>
          <w:numId w:val="16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визначає фонд оплати праці у відповідності з чинним законодавством України.</w:t>
      </w:r>
    </w:p>
    <w:p w14:paraId="5DB10655" w14:textId="77777777" w:rsidR="0066300E" w:rsidRPr="0066300E" w:rsidRDefault="0066300E" w:rsidP="0066300E">
      <w:pPr>
        <w:jc w:val="center"/>
        <w:rPr>
          <w:b/>
          <w:bCs/>
          <w:lang w:val="uk-UA"/>
        </w:rPr>
      </w:pPr>
    </w:p>
    <w:p w14:paraId="6B4CCE75" w14:textId="77777777" w:rsidR="0066300E" w:rsidRPr="0066300E" w:rsidRDefault="0066300E" w:rsidP="0066300E">
      <w:pPr>
        <w:jc w:val="center"/>
        <w:rPr>
          <w:lang w:val="uk-UA"/>
        </w:rPr>
      </w:pPr>
      <w:r w:rsidRPr="0066300E">
        <w:rPr>
          <w:b/>
          <w:bCs/>
          <w:lang w:val="uk-UA"/>
        </w:rPr>
        <w:t>7. ТРУДОВІ ВІДНОСИНИ</w:t>
      </w:r>
    </w:p>
    <w:p w14:paraId="7C9947B3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1F609F22" w14:textId="77777777" w:rsidR="0066300E" w:rsidRPr="0066300E" w:rsidRDefault="0066300E" w:rsidP="0066300E">
      <w:pPr>
        <w:numPr>
          <w:ilvl w:val="0"/>
          <w:numId w:val="1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Трудовий колектив підприємства:</w:t>
      </w:r>
    </w:p>
    <w:p w14:paraId="58C58DA1" w14:textId="77777777" w:rsidR="0066300E" w:rsidRPr="0066300E" w:rsidRDefault="0066300E" w:rsidP="0066300E">
      <w:pPr>
        <w:numPr>
          <w:ilvl w:val="0"/>
          <w:numId w:val="19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розглядає та затверджує проєкт колективного договору;</w:t>
      </w:r>
    </w:p>
    <w:p w14:paraId="2DD72EC2" w14:textId="77777777" w:rsidR="0066300E" w:rsidRPr="0066300E" w:rsidRDefault="0066300E" w:rsidP="0066300E">
      <w:pPr>
        <w:numPr>
          <w:ilvl w:val="0"/>
          <w:numId w:val="19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33299714" w14:textId="77777777" w:rsidR="0066300E" w:rsidRPr="0066300E" w:rsidRDefault="0066300E" w:rsidP="0066300E">
      <w:pPr>
        <w:numPr>
          <w:ilvl w:val="0"/>
          <w:numId w:val="19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5D95A27F" w14:textId="77777777" w:rsidR="0066300E" w:rsidRPr="0066300E" w:rsidRDefault="0066300E" w:rsidP="0066300E">
      <w:pPr>
        <w:numPr>
          <w:ilvl w:val="0"/>
          <w:numId w:val="19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lastRenderedPageBreak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5087BFDF" w14:textId="77777777" w:rsidR="0066300E" w:rsidRPr="0066300E" w:rsidRDefault="0066300E" w:rsidP="0066300E">
      <w:pPr>
        <w:numPr>
          <w:ilvl w:val="0"/>
          <w:numId w:val="19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вирішує інші питання, віднесені законодавством до компетенції трудового колективу.</w:t>
      </w:r>
    </w:p>
    <w:p w14:paraId="02D8B0C5" w14:textId="77777777" w:rsidR="0066300E" w:rsidRPr="0066300E" w:rsidRDefault="0066300E" w:rsidP="0066300E">
      <w:pPr>
        <w:numPr>
          <w:ilvl w:val="0"/>
          <w:numId w:val="1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E02387A" w14:textId="77777777" w:rsidR="0066300E" w:rsidRPr="0066300E" w:rsidRDefault="0066300E" w:rsidP="0066300E">
      <w:pPr>
        <w:numPr>
          <w:ilvl w:val="0"/>
          <w:numId w:val="1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463D8207" w14:textId="77777777" w:rsidR="0066300E" w:rsidRPr="0066300E" w:rsidRDefault="0066300E" w:rsidP="0066300E">
      <w:pPr>
        <w:numPr>
          <w:ilvl w:val="0"/>
          <w:numId w:val="1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40B231FE" w14:textId="77777777" w:rsidR="0066300E" w:rsidRPr="0066300E" w:rsidRDefault="0066300E" w:rsidP="0066300E">
      <w:pPr>
        <w:numPr>
          <w:ilvl w:val="0"/>
          <w:numId w:val="18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0F34A2E3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7159881F" w14:textId="77777777" w:rsidR="0066300E" w:rsidRPr="0066300E" w:rsidRDefault="0066300E" w:rsidP="0066300E">
      <w:pPr>
        <w:jc w:val="center"/>
        <w:rPr>
          <w:b/>
          <w:bCs/>
          <w:lang w:val="uk-UA"/>
        </w:rPr>
      </w:pPr>
      <w:r w:rsidRPr="0066300E">
        <w:rPr>
          <w:b/>
          <w:bCs/>
          <w:lang w:val="uk-UA"/>
        </w:rPr>
        <w:t>8. ОБЛІК, ЗВІТНІСТЬ ТА РЕВІЗІЯ ДІЯЛЬНОСТІ ПІДПРИЄМСТВА</w:t>
      </w:r>
    </w:p>
    <w:p w14:paraId="12C80D2B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1FADE07F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 порядку ведення і достовірності бухгалтерського обліку та статистичної звітності.</w:t>
      </w:r>
    </w:p>
    <w:p w14:paraId="6C8A329D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CC4A002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6E3B20A6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r w:rsidRPr="0066300E">
        <w:rPr>
          <w:rFonts w:eastAsia="Calibri"/>
          <w:lang w:val="uk-UA" w:eastAsia="en-US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</w:t>
      </w:r>
      <w:bookmarkStart w:id="27" w:name="_Hlk49598390"/>
      <w:bookmarkStart w:id="28" w:name="_Hlk49600042"/>
      <w:r w:rsidRPr="0066300E">
        <w:rPr>
          <w:rFonts w:eastAsia="Calibri"/>
          <w:lang w:val="uk-UA" w:eastAsia="en-US"/>
        </w:rPr>
        <w:t>Підприємством</w:t>
      </w:r>
      <w:bookmarkEnd w:id="27"/>
      <w:r w:rsidRPr="0066300E">
        <w:rPr>
          <w:rFonts w:eastAsia="Calibri"/>
          <w:lang w:val="uk-UA" w:eastAsia="en-US"/>
        </w:rPr>
        <w:t xml:space="preserve"> </w:t>
      </w:r>
      <w:bookmarkEnd w:id="28"/>
      <w:r w:rsidRPr="0066300E">
        <w:rPr>
          <w:rFonts w:eastAsia="Calibri"/>
          <w:lang w:val="uk-UA" w:eastAsia="en-US"/>
        </w:rPr>
        <w:t>в сфері житлово-комунального господарства міста, звіт про результати своєї господарської діяльності.</w:t>
      </w:r>
    </w:p>
    <w:p w14:paraId="6D607BC9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2979B50C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D235DE8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10D6713D" w14:textId="77777777" w:rsidR="0066300E" w:rsidRPr="0066300E" w:rsidRDefault="0066300E" w:rsidP="0066300E">
      <w:pPr>
        <w:numPr>
          <w:ilvl w:val="1"/>
          <w:numId w:val="20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>Керівник Підприємства згідно з чинним законодавством визначає склад та обсяг відомостей, які складають комерційну таємницю Підприємства, встановлює порядок її захисту.</w:t>
      </w:r>
    </w:p>
    <w:p w14:paraId="0DC2F07A" w14:textId="77777777" w:rsidR="0066300E" w:rsidRPr="0066300E" w:rsidRDefault="0066300E" w:rsidP="0066300E">
      <w:pPr>
        <w:ind w:left="709"/>
        <w:jc w:val="both"/>
        <w:rPr>
          <w:lang w:val="uk-UA"/>
        </w:rPr>
      </w:pPr>
    </w:p>
    <w:p w14:paraId="0A903E75" w14:textId="77777777" w:rsidR="0066300E" w:rsidRPr="0066300E" w:rsidRDefault="0066300E" w:rsidP="0066300E">
      <w:pPr>
        <w:jc w:val="center"/>
        <w:rPr>
          <w:b/>
          <w:bCs/>
          <w:lang w:val="uk-UA"/>
        </w:rPr>
      </w:pPr>
      <w:bookmarkStart w:id="29" w:name="_Hlk49600057"/>
      <w:r w:rsidRPr="0066300E">
        <w:rPr>
          <w:b/>
          <w:bCs/>
          <w:lang w:val="uk-UA"/>
        </w:rPr>
        <w:t>9. ПРИПИНЕННЯ ПІДПРИЄМСТВА</w:t>
      </w:r>
    </w:p>
    <w:p w14:paraId="5AB8C294" w14:textId="77777777" w:rsidR="0066300E" w:rsidRPr="0066300E" w:rsidRDefault="0066300E" w:rsidP="0066300E">
      <w:pPr>
        <w:jc w:val="center"/>
        <w:rPr>
          <w:b/>
          <w:bCs/>
          <w:lang w:val="uk-UA"/>
        </w:rPr>
      </w:pPr>
    </w:p>
    <w:p w14:paraId="7D0D8AD1" w14:textId="77777777" w:rsidR="0066300E" w:rsidRPr="0066300E" w:rsidRDefault="0066300E" w:rsidP="0066300E">
      <w:pPr>
        <w:numPr>
          <w:ilvl w:val="1"/>
          <w:numId w:val="7"/>
        </w:numPr>
        <w:tabs>
          <w:tab w:val="num" w:pos="-180"/>
          <w:tab w:val="left" w:pos="540"/>
          <w:tab w:val="num" w:pos="928"/>
        </w:tabs>
        <w:ind w:left="0" w:firstLine="709"/>
        <w:jc w:val="both"/>
        <w:rPr>
          <w:lang w:val="uk-UA"/>
        </w:rPr>
      </w:pPr>
      <w:bookmarkStart w:id="30" w:name="_Hlk49598410"/>
      <w:r w:rsidRPr="0066300E">
        <w:rPr>
          <w:lang w:val="uk-UA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bookmarkEnd w:id="30"/>
    <w:p w14:paraId="0B937914" w14:textId="77777777" w:rsidR="0066300E" w:rsidRPr="0066300E" w:rsidRDefault="0066300E" w:rsidP="0066300E">
      <w:pPr>
        <w:jc w:val="both"/>
        <w:rPr>
          <w:lang w:val="uk-UA"/>
        </w:rPr>
      </w:pPr>
    </w:p>
    <w:p w14:paraId="33989F33" w14:textId="77777777" w:rsidR="0066300E" w:rsidRPr="0066300E" w:rsidRDefault="0066300E" w:rsidP="0066300E">
      <w:pPr>
        <w:jc w:val="center"/>
        <w:rPr>
          <w:b/>
          <w:lang w:val="uk-UA"/>
        </w:rPr>
      </w:pPr>
      <w:r w:rsidRPr="0066300E">
        <w:rPr>
          <w:b/>
          <w:bCs/>
          <w:lang w:val="uk-UA"/>
        </w:rPr>
        <w:t>10. ВНЕСЕННЯ ЗМІН ТА ДОПОВНЕНЬ ДО СТАТУТУ</w:t>
      </w:r>
    </w:p>
    <w:p w14:paraId="01204471" w14:textId="77777777" w:rsidR="0066300E" w:rsidRPr="0066300E" w:rsidRDefault="0066300E" w:rsidP="0066300E">
      <w:pPr>
        <w:ind w:firstLine="709"/>
        <w:jc w:val="both"/>
        <w:rPr>
          <w:lang w:val="uk-UA"/>
        </w:rPr>
      </w:pPr>
    </w:p>
    <w:p w14:paraId="4DEE5F84" w14:textId="77777777" w:rsidR="0066300E" w:rsidRPr="0066300E" w:rsidRDefault="0066300E" w:rsidP="0066300E">
      <w:pPr>
        <w:numPr>
          <w:ilvl w:val="1"/>
          <w:numId w:val="21"/>
        </w:numPr>
        <w:ind w:left="0" w:firstLine="709"/>
        <w:contextualSpacing/>
        <w:jc w:val="both"/>
        <w:rPr>
          <w:rFonts w:eastAsia="Calibri"/>
          <w:lang w:val="uk-UA" w:eastAsia="en-US"/>
        </w:rPr>
      </w:pPr>
      <w:bookmarkStart w:id="31" w:name="_Hlk49598439"/>
      <w:r w:rsidRPr="0066300E">
        <w:rPr>
          <w:rFonts w:eastAsia="Calibri"/>
          <w:lang w:val="uk-UA" w:eastAsia="en-US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bookmarkEnd w:id="31"/>
    <w:p w14:paraId="4CD33B32" w14:textId="77777777" w:rsidR="0066300E" w:rsidRPr="0066300E" w:rsidRDefault="0066300E" w:rsidP="0066300E">
      <w:pPr>
        <w:numPr>
          <w:ilvl w:val="0"/>
          <w:numId w:val="21"/>
        </w:numPr>
        <w:ind w:left="0" w:firstLine="709"/>
        <w:jc w:val="both"/>
        <w:rPr>
          <w:lang w:val="uk-UA"/>
        </w:rPr>
      </w:pPr>
      <w:r w:rsidRPr="0066300E">
        <w:rPr>
          <w:lang w:val="uk-UA"/>
        </w:rPr>
        <w:t xml:space="preserve">Нова редакція Статуту набуває чинності з моменту її державної реєстрації. </w:t>
      </w:r>
      <w:bookmarkEnd w:id="11"/>
      <w:bookmarkEnd w:id="29"/>
    </w:p>
    <w:sectPr w:rsidR="0066300E" w:rsidRPr="0066300E" w:rsidSect="00CB062B">
      <w:pgSz w:w="11906" w:h="16838" w:code="9"/>
      <w:pgMar w:top="568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0E0"/>
    <w:multiLevelType w:val="hybridMultilevel"/>
    <w:tmpl w:val="46DAA238"/>
    <w:lvl w:ilvl="0" w:tplc="2618E36E">
      <w:start w:val="1"/>
      <w:numFmt w:val="decimal"/>
      <w:lvlText w:val="7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727AF8"/>
    <w:multiLevelType w:val="hybridMultilevel"/>
    <w:tmpl w:val="8548B6F4"/>
    <w:lvl w:ilvl="0" w:tplc="62887858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503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D95594"/>
    <w:multiLevelType w:val="hybridMultilevel"/>
    <w:tmpl w:val="C92082E8"/>
    <w:lvl w:ilvl="0" w:tplc="30BC20C2">
      <w:start w:val="1"/>
      <w:numFmt w:val="decimal"/>
      <w:lvlText w:val="3.9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5709"/>
    <w:multiLevelType w:val="hybridMultilevel"/>
    <w:tmpl w:val="FF32D514"/>
    <w:lvl w:ilvl="0" w:tplc="54D62880">
      <w:start w:val="1"/>
      <w:numFmt w:val="decimal"/>
      <w:lvlText w:val="10.%1.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6FF7"/>
    <w:multiLevelType w:val="hybridMultilevel"/>
    <w:tmpl w:val="93BC142A"/>
    <w:lvl w:ilvl="0" w:tplc="B4FA483A">
      <w:start w:val="1"/>
      <w:numFmt w:val="decimal"/>
      <w:lvlText w:val="6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1E596849"/>
    <w:multiLevelType w:val="hybridMultilevel"/>
    <w:tmpl w:val="99BC4A58"/>
    <w:lvl w:ilvl="0" w:tplc="CA76BDAE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29A1"/>
    <w:multiLevelType w:val="hybridMultilevel"/>
    <w:tmpl w:val="794233AA"/>
    <w:lvl w:ilvl="0" w:tplc="D63425B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365707"/>
    <w:multiLevelType w:val="hybridMultilevel"/>
    <w:tmpl w:val="F20EC5CC"/>
    <w:lvl w:ilvl="0" w:tplc="4E36E9A0">
      <w:start w:val="1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5115"/>
    <w:multiLevelType w:val="hybridMultilevel"/>
    <w:tmpl w:val="D264F2CE"/>
    <w:lvl w:ilvl="0" w:tplc="71D224CE">
      <w:start w:val="1"/>
      <w:numFmt w:val="decimal"/>
      <w:lvlText w:val="4.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03CF4"/>
    <w:multiLevelType w:val="hybridMultilevel"/>
    <w:tmpl w:val="A4DADB14"/>
    <w:lvl w:ilvl="0" w:tplc="94946A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94946A4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94946A4A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E35D06"/>
    <w:multiLevelType w:val="hybridMultilevel"/>
    <w:tmpl w:val="E6A4BB82"/>
    <w:lvl w:ilvl="0" w:tplc="5BCE65C4">
      <w:start w:val="10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538C7"/>
    <w:multiLevelType w:val="hybridMultilevel"/>
    <w:tmpl w:val="AE104FBE"/>
    <w:lvl w:ilvl="0" w:tplc="94946A4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DF33CD"/>
    <w:multiLevelType w:val="hybridMultilevel"/>
    <w:tmpl w:val="EAD69226"/>
    <w:lvl w:ilvl="0" w:tplc="0E02D584">
      <w:start w:val="4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CB1301"/>
    <w:multiLevelType w:val="hybridMultilevel"/>
    <w:tmpl w:val="D2F6D860"/>
    <w:lvl w:ilvl="0" w:tplc="02827AD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9"/>
  </w:num>
  <w:num w:numId="5">
    <w:abstractNumId w:val="16"/>
  </w:num>
  <w:num w:numId="6">
    <w:abstractNumId w:val="1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07C6"/>
    <w:rsid w:val="00070B43"/>
    <w:rsid w:val="000739F3"/>
    <w:rsid w:val="00080062"/>
    <w:rsid w:val="00085016"/>
    <w:rsid w:val="000A0352"/>
    <w:rsid w:val="000A64D8"/>
    <w:rsid w:val="000A6A32"/>
    <w:rsid w:val="000B0086"/>
    <w:rsid w:val="000B619F"/>
    <w:rsid w:val="000B7ACB"/>
    <w:rsid w:val="000C4FA8"/>
    <w:rsid w:val="000C587C"/>
    <w:rsid w:val="000D07E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85874"/>
    <w:rsid w:val="001941A3"/>
    <w:rsid w:val="001A1A95"/>
    <w:rsid w:val="001A2674"/>
    <w:rsid w:val="001A38B8"/>
    <w:rsid w:val="001C45EB"/>
    <w:rsid w:val="001C62EF"/>
    <w:rsid w:val="001C7E13"/>
    <w:rsid w:val="001D3C44"/>
    <w:rsid w:val="001D5A32"/>
    <w:rsid w:val="001E260C"/>
    <w:rsid w:val="001E2D46"/>
    <w:rsid w:val="0020106E"/>
    <w:rsid w:val="00202E90"/>
    <w:rsid w:val="002074DF"/>
    <w:rsid w:val="00217515"/>
    <w:rsid w:val="0022312C"/>
    <w:rsid w:val="00224D15"/>
    <w:rsid w:val="00231202"/>
    <w:rsid w:val="002373B0"/>
    <w:rsid w:val="002419FE"/>
    <w:rsid w:val="00242769"/>
    <w:rsid w:val="00254549"/>
    <w:rsid w:val="00262607"/>
    <w:rsid w:val="00281210"/>
    <w:rsid w:val="00281DB9"/>
    <w:rsid w:val="00285BB7"/>
    <w:rsid w:val="002A6973"/>
    <w:rsid w:val="002B6C60"/>
    <w:rsid w:val="002C130F"/>
    <w:rsid w:val="002C2257"/>
    <w:rsid w:val="002F5920"/>
    <w:rsid w:val="00303416"/>
    <w:rsid w:val="00312F6F"/>
    <w:rsid w:val="0031469F"/>
    <w:rsid w:val="003164CF"/>
    <w:rsid w:val="00330F8F"/>
    <w:rsid w:val="003331B6"/>
    <w:rsid w:val="003335F1"/>
    <w:rsid w:val="003411B4"/>
    <w:rsid w:val="00345D81"/>
    <w:rsid w:val="00352A22"/>
    <w:rsid w:val="00354B41"/>
    <w:rsid w:val="0035503A"/>
    <w:rsid w:val="0035746C"/>
    <w:rsid w:val="003665EE"/>
    <w:rsid w:val="00374627"/>
    <w:rsid w:val="00380A1B"/>
    <w:rsid w:val="003863DA"/>
    <w:rsid w:val="00387AE4"/>
    <w:rsid w:val="003903B2"/>
    <w:rsid w:val="003B7A74"/>
    <w:rsid w:val="003C6A4B"/>
    <w:rsid w:val="003D2DBF"/>
    <w:rsid w:val="003D78F7"/>
    <w:rsid w:val="003D792E"/>
    <w:rsid w:val="003F3D44"/>
    <w:rsid w:val="003F5484"/>
    <w:rsid w:val="00401779"/>
    <w:rsid w:val="00404BC8"/>
    <w:rsid w:val="00405BE9"/>
    <w:rsid w:val="00407750"/>
    <w:rsid w:val="00414FCB"/>
    <w:rsid w:val="00416203"/>
    <w:rsid w:val="00417C76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2D2"/>
    <w:rsid w:val="004F7418"/>
    <w:rsid w:val="00502D6D"/>
    <w:rsid w:val="00512215"/>
    <w:rsid w:val="0052071B"/>
    <w:rsid w:val="00524402"/>
    <w:rsid w:val="00525F6E"/>
    <w:rsid w:val="0052746D"/>
    <w:rsid w:val="0053203A"/>
    <w:rsid w:val="00535EBF"/>
    <w:rsid w:val="00536711"/>
    <w:rsid w:val="005458CD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D34FB"/>
    <w:rsid w:val="005E1E5B"/>
    <w:rsid w:val="005F14F7"/>
    <w:rsid w:val="005F3D73"/>
    <w:rsid w:val="005F65FC"/>
    <w:rsid w:val="00600C3F"/>
    <w:rsid w:val="0060367B"/>
    <w:rsid w:val="00605FB9"/>
    <w:rsid w:val="00613063"/>
    <w:rsid w:val="006211E3"/>
    <w:rsid w:val="006261BE"/>
    <w:rsid w:val="0063581D"/>
    <w:rsid w:val="0064224E"/>
    <w:rsid w:val="0065061C"/>
    <w:rsid w:val="00651A71"/>
    <w:rsid w:val="0066300E"/>
    <w:rsid w:val="00665869"/>
    <w:rsid w:val="006674C6"/>
    <w:rsid w:val="00673FD1"/>
    <w:rsid w:val="006771C0"/>
    <w:rsid w:val="006871EF"/>
    <w:rsid w:val="00696F10"/>
    <w:rsid w:val="006A3D6F"/>
    <w:rsid w:val="006B1668"/>
    <w:rsid w:val="006B6B90"/>
    <w:rsid w:val="006C5E60"/>
    <w:rsid w:val="006C6FDD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44BA6"/>
    <w:rsid w:val="00751EA9"/>
    <w:rsid w:val="00752444"/>
    <w:rsid w:val="00752AE5"/>
    <w:rsid w:val="00753340"/>
    <w:rsid w:val="00757C85"/>
    <w:rsid w:val="007677D0"/>
    <w:rsid w:val="0077642C"/>
    <w:rsid w:val="0078075F"/>
    <w:rsid w:val="00783561"/>
    <w:rsid w:val="0078398A"/>
    <w:rsid w:val="00786E32"/>
    <w:rsid w:val="007A2525"/>
    <w:rsid w:val="007A4C94"/>
    <w:rsid w:val="007A65DF"/>
    <w:rsid w:val="007A6FFF"/>
    <w:rsid w:val="007B6A11"/>
    <w:rsid w:val="007C0632"/>
    <w:rsid w:val="007C7C83"/>
    <w:rsid w:val="007D0AF2"/>
    <w:rsid w:val="007D49CA"/>
    <w:rsid w:val="007E3515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352A"/>
    <w:rsid w:val="00877680"/>
    <w:rsid w:val="00890BF2"/>
    <w:rsid w:val="008A10BB"/>
    <w:rsid w:val="008A49BD"/>
    <w:rsid w:val="008B13A2"/>
    <w:rsid w:val="008C4040"/>
    <w:rsid w:val="008E459E"/>
    <w:rsid w:val="008E5144"/>
    <w:rsid w:val="008F3B6D"/>
    <w:rsid w:val="0090291A"/>
    <w:rsid w:val="009163DD"/>
    <w:rsid w:val="00933060"/>
    <w:rsid w:val="00934D19"/>
    <w:rsid w:val="00944368"/>
    <w:rsid w:val="0095078D"/>
    <w:rsid w:val="0095710C"/>
    <w:rsid w:val="00970BD8"/>
    <w:rsid w:val="00992EAE"/>
    <w:rsid w:val="00997519"/>
    <w:rsid w:val="009A4A12"/>
    <w:rsid w:val="009A524C"/>
    <w:rsid w:val="009C75AF"/>
    <w:rsid w:val="009D6C12"/>
    <w:rsid w:val="009D71D9"/>
    <w:rsid w:val="009E1ACB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B1AB9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25FF9"/>
    <w:rsid w:val="00B31218"/>
    <w:rsid w:val="00B36EC9"/>
    <w:rsid w:val="00B37115"/>
    <w:rsid w:val="00B409EF"/>
    <w:rsid w:val="00B41808"/>
    <w:rsid w:val="00B47375"/>
    <w:rsid w:val="00B709B1"/>
    <w:rsid w:val="00B70A07"/>
    <w:rsid w:val="00B85F0B"/>
    <w:rsid w:val="00B918C4"/>
    <w:rsid w:val="00BA5978"/>
    <w:rsid w:val="00BB49C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2F6D"/>
    <w:rsid w:val="00C57504"/>
    <w:rsid w:val="00C71F01"/>
    <w:rsid w:val="00C77EA8"/>
    <w:rsid w:val="00C80F0C"/>
    <w:rsid w:val="00C81ACD"/>
    <w:rsid w:val="00C82256"/>
    <w:rsid w:val="00C8278F"/>
    <w:rsid w:val="00C83081"/>
    <w:rsid w:val="00C87510"/>
    <w:rsid w:val="00C91942"/>
    <w:rsid w:val="00C94416"/>
    <w:rsid w:val="00C94D0F"/>
    <w:rsid w:val="00CA062B"/>
    <w:rsid w:val="00CA7CB7"/>
    <w:rsid w:val="00CB062B"/>
    <w:rsid w:val="00CB4FC5"/>
    <w:rsid w:val="00CB56C2"/>
    <w:rsid w:val="00CC110B"/>
    <w:rsid w:val="00CD761E"/>
    <w:rsid w:val="00CE0903"/>
    <w:rsid w:val="00CE4070"/>
    <w:rsid w:val="00CE5B71"/>
    <w:rsid w:val="00CE5F5A"/>
    <w:rsid w:val="00CE7D34"/>
    <w:rsid w:val="00CF0AF8"/>
    <w:rsid w:val="00CF15F7"/>
    <w:rsid w:val="00CF693A"/>
    <w:rsid w:val="00D1042F"/>
    <w:rsid w:val="00D13A4E"/>
    <w:rsid w:val="00D14647"/>
    <w:rsid w:val="00D16F25"/>
    <w:rsid w:val="00D21863"/>
    <w:rsid w:val="00D21DE5"/>
    <w:rsid w:val="00D26BFC"/>
    <w:rsid w:val="00D354F5"/>
    <w:rsid w:val="00D53125"/>
    <w:rsid w:val="00D766D8"/>
    <w:rsid w:val="00D806D2"/>
    <w:rsid w:val="00D8277F"/>
    <w:rsid w:val="00D95FEF"/>
    <w:rsid w:val="00D97001"/>
    <w:rsid w:val="00DA0B0C"/>
    <w:rsid w:val="00DA119E"/>
    <w:rsid w:val="00DA3944"/>
    <w:rsid w:val="00DA56B1"/>
    <w:rsid w:val="00DA7871"/>
    <w:rsid w:val="00DB2C63"/>
    <w:rsid w:val="00DC3DB4"/>
    <w:rsid w:val="00DC4FEF"/>
    <w:rsid w:val="00DD2241"/>
    <w:rsid w:val="00DD26FC"/>
    <w:rsid w:val="00DE2BF9"/>
    <w:rsid w:val="00DE2F50"/>
    <w:rsid w:val="00DE3C1A"/>
    <w:rsid w:val="00DE4ED1"/>
    <w:rsid w:val="00DE579C"/>
    <w:rsid w:val="00DF1F13"/>
    <w:rsid w:val="00DF4521"/>
    <w:rsid w:val="00DF698C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8D5"/>
    <w:rsid w:val="00E5369F"/>
    <w:rsid w:val="00E604B3"/>
    <w:rsid w:val="00E6083E"/>
    <w:rsid w:val="00E71E30"/>
    <w:rsid w:val="00E74BDF"/>
    <w:rsid w:val="00EB4CF9"/>
    <w:rsid w:val="00EC61A8"/>
    <w:rsid w:val="00ED19B1"/>
    <w:rsid w:val="00EE69D6"/>
    <w:rsid w:val="00EE6E39"/>
    <w:rsid w:val="00EF099D"/>
    <w:rsid w:val="00EF5A86"/>
    <w:rsid w:val="00F01464"/>
    <w:rsid w:val="00F045CD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E54D6"/>
    <w:rsid w:val="00FF1DF0"/>
    <w:rsid w:val="00FF3A4C"/>
    <w:rsid w:val="00FF6205"/>
    <w:rsid w:val="00FF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A6B2"/>
  <w15:docId w15:val="{7DBE2E61-E59F-4312-BE8E-6AD2B798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paragraph" w:customStyle="1" w:styleId="rvps2">
    <w:name w:val="rvps2"/>
    <w:basedOn w:val="a"/>
    <w:uiPriority w:val="99"/>
    <w:rsid w:val="00201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EB03-06F6-4433-A77D-D99DAA6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3781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Виктория Калюжная</cp:lastModifiedBy>
  <cp:revision>31</cp:revision>
  <cp:lastPrinted>2020-09-17T10:12:00Z</cp:lastPrinted>
  <dcterms:created xsi:type="dcterms:W3CDTF">2019-01-25T09:04:00Z</dcterms:created>
  <dcterms:modified xsi:type="dcterms:W3CDTF">2020-09-17T13:27:00Z</dcterms:modified>
</cp:coreProperties>
</file>