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09B" w:rsidRPr="0039509B" w:rsidRDefault="0039509B" w:rsidP="0039509B">
      <w:pPr>
        <w:shd w:val="clear" w:color="auto" w:fill="FFFFFF"/>
        <w:spacing w:after="60"/>
        <w:jc w:val="center"/>
        <w:outlineLvl w:val="1"/>
        <w:rPr>
          <w:rFonts w:ascii="Tahoma" w:eastAsia="Times New Roman" w:hAnsi="Tahoma" w:cs="Tahoma"/>
          <w:b/>
          <w:bCs/>
          <w:color w:val="4A4A4A"/>
          <w:sz w:val="31"/>
          <w:szCs w:val="31"/>
          <w:lang w:eastAsia="ru-RU"/>
        </w:rPr>
      </w:pPr>
      <w:r w:rsidRPr="0039509B">
        <w:rPr>
          <w:rFonts w:ascii="Tahoma" w:eastAsia="Times New Roman" w:hAnsi="Tahoma" w:cs="Tahoma"/>
          <w:b/>
          <w:bCs/>
          <w:color w:val="4A4A4A"/>
          <w:sz w:val="31"/>
          <w:szCs w:val="31"/>
          <w:lang w:eastAsia="ru-RU"/>
        </w:rPr>
        <w:t>СЄВЄРОДОНЕЦЬКА МІСЬКА РАДА</w:t>
      </w:r>
    </w:p>
    <w:p w:rsidR="0039509B" w:rsidRPr="0039509B" w:rsidRDefault="0039509B" w:rsidP="0039509B">
      <w:pPr>
        <w:shd w:val="clear" w:color="auto" w:fill="FFFFFF"/>
        <w:spacing w:after="60"/>
        <w:jc w:val="center"/>
        <w:outlineLvl w:val="1"/>
        <w:rPr>
          <w:rFonts w:ascii="Tahoma" w:eastAsia="Times New Roman" w:hAnsi="Tahoma" w:cs="Tahoma"/>
          <w:b/>
          <w:bCs/>
          <w:color w:val="4A4A4A"/>
          <w:sz w:val="31"/>
          <w:szCs w:val="31"/>
          <w:lang w:eastAsia="ru-RU"/>
        </w:rPr>
      </w:pPr>
      <w:r w:rsidRPr="0039509B">
        <w:rPr>
          <w:rFonts w:ascii="Tahoma" w:eastAsia="Times New Roman" w:hAnsi="Tahoma" w:cs="Tahoma"/>
          <w:b/>
          <w:bCs/>
          <w:color w:val="4A4A4A"/>
          <w:sz w:val="31"/>
          <w:szCs w:val="31"/>
          <w:lang w:eastAsia="ru-RU"/>
        </w:rPr>
        <w:t>РОЗПОРЯДЖЕННЯ №66</w:t>
      </w:r>
    </w:p>
    <w:p w:rsidR="0039509B" w:rsidRPr="0039509B" w:rsidRDefault="0039509B" w:rsidP="0039509B">
      <w:pPr>
        <w:shd w:val="clear" w:color="auto" w:fill="FFFFFF"/>
        <w:spacing w:after="60"/>
        <w:jc w:val="center"/>
        <w:outlineLvl w:val="1"/>
        <w:rPr>
          <w:rFonts w:ascii="Tahoma" w:eastAsia="Times New Roman" w:hAnsi="Tahoma" w:cs="Tahoma"/>
          <w:b/>
          <w:bCs/>
          <w:color w:val="4A4A4A"/>
          <w:sz w:val="31"/>
          <w:szCs w:val="31"/>
          <w:lang w:eastAsia="ru-RU"/>
        </w:rPr>
      </w:pPr>
      <w:r w:rsidRPr="0039509B">
        <w:rPr>
          <w:rFonts w:ascii="Tahoma" w:eastAsia="Times New Roman" w:hAnsi="Tahoma" w:cs="Tahoma"/>
          <w:b/>
          <w:bCs/>
          <w:color w:val="4A4A4A"/>
          <w:sz w:val="31"/>
          <w:szCs w:val="31"/>
          <w:lang w:eastAsia="ru-RU"/>
        </w:rPr>
        <w:t>МІСЬКОГО ГОЛОВИ</w:t>
      </w:r>
    </w:p>
    <w:p w:rsidR="0039509B" w:rsidRPr="0039509B" w:rsidRDefault="0039509B" w:rsidP="0039509B">
      <w:pPr>
        <w:shd w:val="clear" w:color="auto" w:fill="FFFFFF"/>
        <w:spacing w:after="180" w:line="158" w:lineRule="atLeast"/>
        <w:jc w:val="center"/>
        <w:rPr>
          <w:rFonts w:ascii="Tahoma" w:eastAsia="Times New Roman" w:hAnsi="Tahoma" w:cs="Tahoma"/>
          <w:color w:val="4A4A4A"/>
          <w:sz w:val="11"/>
          <w:szCs w:val="11"/>
          <w:lang w:eastAsia="ru-RU"/>
        </w:rPr>
      </w:pPr>
      <w:r w:rsidRPr="0039509B">
        <w:rPr>
          <w:rFonts w:ascii="Times New Roman" w:eastAsia="Times New Roman" w:hAnsi="Times New Roman" w:cs="Times New Roman"/>
          <w:color w:val="4A4A4A"/>
          <w:sz w:val="24"/>
          <w:szCs w:val="24"/>
          <w:lang w:val="uk-UA" w:eastAsia="ru-RU"/>
        </w:rPr>
        <w:t> </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Луганська обл., м. Сєвєродонецьк,</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вул. Леніна, 32</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18  лютого 2014 року  </w:t>
      </w:r>
    </w:p>
    <w:p w:rsidR="0039509B" w:rsidRPr="0039509B" w:rsidRDefault="0039509B" w:rsidP="0039509B">
      <w:pPr>
        <w:rPr>
          <w:rFonts w:ascii="Times New Roman" w:eastAsia="Times New Roman" w:hAnsi="Times New Roman" w:cs="Times New Roman"/>
          <w:sz w:val="24"/>
          <w:szCs w:val="24"/>
          <w:lang w:eastAsia="ru-RU"/>
        </w:rPr>
      </w:pPr>
      <w:r w:rsidRPr="0039509B">
        <w:rPr>
          <w:rFonts w:ascii="Times New Roman" w:eastAsia="Times New Roman" w:hAnsi="Times New Roman" w:cs="Times New Roman"/>
          <w:color w:val="4A4A4A"/>
          <w:sz w:val="24"/>
          <w:szCs w:val="24"/>
          <w:shd w:val="clear" w:color="auto" w:fill="FFFFFF"/>
          <w:lang w:val="uk-UA" w:eastAsia="ru-RU"/>
        </w:rPr>
        <w:t> </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val="uk-UA" w:eastAsia="ru-RU"/>
        </w:rPr>
        <w:t> </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val="uk-UA" w:eastAsia="ru-RU"/>
        </w:rPr>
        <w:t> </w:t>
      </w:r>
    </w:p>
    <w:p w:rsidR="0039509B" w:rsidRPr="0039509B" w:rsidRDefault="0039509B" w:rsidP="0039509B">
      <w:pPr>
        <w:shd w:val="clear" w:color="auto" w:fill="FFFFFF"/>
        <w:spacing w:after="60"/>
        <w:outlineLvl w:val="1"/>
        <w:rPr>
          <w:rFonts w:ascii="Tahoma" w:eastAsia="Times New Roman" w:hAnsi="Tahoma" w:cs="Tahoma"/>
          <w:b/>
          <w:bCs/>
          <w:color w:val="4A4A4A"/>
          <w:sz w:val="31"/>
          <w:szCs w:val="31"/>
          <w:lang w:eastAsia="ru-RU"/>
        </w:rPr>
      </w:pPr>
      <w:r w:rsidRPr="0039509B">
        <w:rPr>
          <w:rFonts w:ascii="Tahoma" w:eastAsia="Times New Roman" w:hAnsi="Tahoma" w:cs="Tahoma"/>
          <w:b/>
          <w:bCs/>
          <w:color w:val="4A4A4A"/>
          <w:sz w:val="31"/>
          <w:szCs w:val="31"/>
          <w:lang w:val="uk-UA" w:eastAsia="ru-RU"/>
        </w:rPr>
        <w:t>Про організацію роботи балансової комісії з аналізу фінансово-господарської діяльності комунальних підприємств, установ та організацій територіальної громади м. Сєвєродонецька за 2013 рік</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val="uk-UA" w:eastAsia="ru-RU"/>
        </w:rPr>
        <w:t> </w:t>
      </w:r>
    </w:p>
    <w:p w:rsidR="0039509B" w:rsidRPr="0039509B" w:rsidRDefault="0039509B" w:rsidP="0039509B">
      <w:pPr>
        <w:shd w:val="clear" w:color="auto" w:fill="FFFFFF"/>
        <w:spacing w:after="180" w:line="360" w:lineRule="atLeast"/>
        <w:ind w:firstLine="720"/>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val="uk-UA" w:eastAsia="ru-RU"/>
        </w:rPr>
        <w:t> </w:t>
      </w:r>
    </w:p>
    <w:p w:rsidR="0039509B" w:rsidRPr="0039509B" w:rsidRDefault="0039509B" w:rsidP="0039509B">
      <w:pPr>
        <w:rPr>
          <w:rFonts w:ascii="Times New Roman" w:eastAsia="Times New Roman" w:hAnsi="Times New Roman" w:cs="Times New Roman"/>
          <w:sz w:val="24"/>
          <w:szCs w:val="24"/>
          <w:lang w:eastAsia="ru-RU"/>
        </w:rPr>
      </w:pPr>
      <w:r w:rsidRPr="0039509B">
        <w:rPr>
          <w:rFonts w:ascii="Tahoma" w:eastAsia="Times New Roman" w:hAnsi="Tahoma" w:cs="Tahoma"/>
          <w:color w:val="4A4A4A"/>
          <w:sz w:val="11"/>
          <w:szCs w:val="11"/>
          <w:lang w:eastAsia="ru-RU"/>
        </w:rPr>
        <w:br w:type="textWrapping" w:clear="all"/>
      </w:r>
    </w:p>
    <w:p w:rsidR="0039509B" w:rsidRPr="0039509B" w:rsidRDefault="0039509B" w:rsidP="0039509B">
      <w:pPr>
        <w:shd w:val="clear" w:color="auto" w:fill="FFFFFF"/>
        <w:spacing w:after="180" w:line="360" w:lineRule="atLeast"/>
        <w:ind w:firstLine="720"/>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val="uk-UA" w:eastAsia="ru-RU"/>
        </w:rPr>
        <w:t>Керуючись ст. 42 Закону України «Про місцеве самоврядування в Україні» та рішенням виконавчого комітету Сєвєродонецької міської ради від 31.01.2012 року № 121 «Про затвердження Положення про балансову комісію з аналізу фінансово-господарської діяльності комунальних підприємств, організацій та установ територіальної громади м. Сєвєродонецька», з метою проведення аналізу фінансово-господарської діяльності комунальних підприємств, установ і організацій територіальної громади м. Сєвєродонецька за підсумками роботи у  2013 році та визначення їх фінансового стану, а також для здійснення контролю за виконанням умов контрактів, укладених з керівниками комунальних підприємств, установ і організацій територіальної громади м. Сєвєродонецька та надання оцінки ефективності управління підприємствами, установами та організаціями комунальної власності,</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b/>
          <w:bCs/>
          <w:color w:val="4A4A4A"/>
          <w:sz w:val="11"/>
          <w:szCs w:val="11"/>
          <w:lang w:val="uk-UA" w:eastAsia="ru-RU"/>
        </w:rPr>
        <w:t> </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b/>
          <w:bCs/>
          <w:color w:val="4A4A4A"/>
          <w:sz w:val="11"/>
          <w:szCs w:val="11"/>
          <w:lang w:val="uk-UA" w:eastAsia="ru-RU"/>
        </w:rPr>
        <w:t>ЗОБОВ’ЯЗУЮ:</w:t>
      </w:r>
    </w:p>
    <w:p w:rsidR="0039509B" w:rsidRPr="0039509B" w:rsidRDefault="0039509B" w:rsidP="0039509B">
      <w:pPr>
        <w:shd w:val="clear" w:color="auto" w:fill="FFFFFF"/>
        <w:spacing w:after="180" w:line="360" w:lineRule="atLeast"/>
        <w:ind w:firstLine="567"/>
        <w:rPr>
          <w:rFonts w:ascii="Tahoma" w:eastAsia="Times New Roman" w:hAnsi="Tahoma" w:cs="Tahoma"/>
          <w:color w:val="4A4A4A"/>
          <w:sz w:val="11"/>
          <w:szCs w:val="11"/>
          <w:lang w:eastAsia="ru-RU"/>
        </w:rPr>
      </w:pPr>
      <w:r w:rsidRPr="0039509B">
        <w:rPr>
          <w:rFonts w:ascii="Tahoma" w:eastAsia="Times New Roman" w:hAnsi="Tahoma" w:cs="Tahoma"/>
          <w:b/>
          <w:bCs/>
          <w:color w:val="4A4A4A"/>
          <w:sz w:val="11"/>
          <w:szCs w:val="11"/>
          <w:lang w:val="uk-UA" w:eastAsia="ru-RU"/>
        </w:rPr>
        <w:t> </w:t>
      </w:r>
    </w:p>
    <w:p w:rsidR="0039509B" w:rsidRPr="0039509B" w:rsidRDefault="0039509B" w:rsidP="0039509B">
      <w:pPr>
        <w:shd w:val="clear" w:color="auto" w:fill="FFFFFF"/>
        <w:spacing w:after="180" w:line="360" w:lineRule="atLeast"/>
        <w:ind w:firstLine="709"/>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1.    Створити балансову комісію у такому складі:</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Чернишин П.Г.          -   голова комісії, заступник міського голови;</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Ольшанський О.В.    -   заступник голови комісії, начальник Фонду комунального майна Сєвєродонецької міської ради;</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lastRenderedPageBreak/>
        <w:t>  Малеванець О.А.      -  член комісії, депутат міської ради, заступник голови постійної комісії по управлінню житлово-комунальним господарством, власністю, комунальною власністю, побутовим і торгівельним обслуговуванням (за погодженням);</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Журба Ю.А.               -   член комісії, заступник начальника Фонду комунального майна Сєвєродонецької  міської ради;</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Поркуян С.Л.             - член комісії, член виконавчого комітету Сєвєродонецької міської ради (за погодженням);</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Дашевська О.П.         -   член комісії, начальник фінансового управління  Сєвєродонецької міської ради;</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Колєснік Н.С.            -   член комісії, директор департаменту економічного розвитку Сєвєродонецької міської ради;</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Приходько Л.А.         -   член комісії, начальник планово-фінансового відділу Управління житлово-комунального господарства Сєвєронецької міської ради;</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Ахтирський Ю.П.      -   член комісії, старший інспектор Фонду комунального майна Сєвєродонецької міської ради;</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Зенченко Т.Г.            -   член комісії, начальник відділу формування, обліку та управління комунальною власністю, орендних відносин Фонду комунального майна Сєвєродонецької міської ради;</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Анцупов В.М.              - член комісії, начальник відділу контрольно-ревізійної та договірної роботи Департаменту  з юридичних питань та контролю Сєвєродонецької міської ради;</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Єремєєнко О.М.       - секретар комісії, головний спеціаліст відділу концесійних відносин та аналізу діяльності комунальних підприємств  Фонду комунального майна Сєвєродонецької міської ради.</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2.    Затвердити графік засідань балансової комісії з аналізу фінансово-господарської діяльності комунальних підприємств, установ та організацій територіальної громади                              м. Сєвєродонецька за 2013 рік (додається).</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3.    Фонду комунального майна Сєвєродонецької міської ради довести до відома керівників комунальних підприємств, установ та організацій територіальної громади                                               м. Сєвєродонецька графік засідань балансової комісії та забезпечити надання на розгляд балансової комісії таких документів за 2013 рік:</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3.1.    Для комунальних підприємств:</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баланс (форма № 1; 1-м);</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звіт про фінансові результати (форма № 2; 2-м);</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звіт про рух грошових коштів (форма 3);</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звіт про власний капітал (форма 4);</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звіт про виконання фінансового плану;</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примітки до річної фінансової звітності (форма  5);</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довідка про наявність та рух основних засобів;</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довідка про кредиторську та дебіторську заборгованість станом на кінець                       року;</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довідка про заробітну плату (середня заробітна плата керівника, АУП, робітника, фонд оплати праці);</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довідка про усунення порушень, виявлених контрольно-ревізійними органами;</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lastRenderedPageBreak/>
        <w:t>-  довідка про оренду комунального майна (кількість укладених договорів оренди, обсяги надходжень від оренди, заборгованість по сплаті орендної плати);</w:t>
      </w:r>
    </w:p>
    <w:p w:rsidR="0039509B" w:rsidRPr="0039509B" w:rsidRDefault="0039509B" w:rsidP="0039509B">
      <w:pPr>
        <w:shd w:val="clear" w:color="auto" w:fill="FFFFFF"/>
        <w:ind w:left="1069" w:hanging="360"/>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кваліфікаційна характеристика адміністративно-управлінського персоналу;</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штатний розпис;</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звіт про виконання умов контракту керівником підприємства;</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звіт про виконання пропозицій балансової комісії за підсумками роботи за 2012 рік.</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3.2.    Для бюджетних установ:</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баланс (форма 1);</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звіт про результати фінансової діяльності (форма № 9д, м);</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звіт про надходження та використання коштів загального фонду (форма 2 д, м);</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звіт про надходження і використання коштів, отриманих як плата за послуги, що надаються бюджетним установам (форма 4-1м);</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звіт про надходження і використання коштів, отриманих за іншими джерелами власних надходжень бюджетних установ (форма 4-2м);</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звіт про рух необоротних активів (форма 5);</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звіт про заборгованість бюджетних установ (форма 7 м);</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довідку про наявність та рух основних засобів;</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довідка про оренду комунального майна (кількість укладених договорів оренди, обсяги надходжень від оренди);</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довідка про заробітну плату (середня заробітна плата керівника, АУП, робітника, фонд оплати праці);</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довідка про усунення недоліків та порушень, виявлених контрольно-ревізійними органами;</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кваліфікаційна характеристика адміністративно-управлінського персоналу;</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звіт про виконання пропозицій балансової комісії за підсумками роботи за 2012 рік;</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штатний розпис.</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4.    Балансовій комісії за результатами розгляду фінансово-господарської діяльності комунальних підприємств, організацій та установ територіальної громади м. Сєвєродонецька:</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4.1. Надати висновки про фінансово-господарську діяльність комунальних підприємств, установ і організацій територіальної громади м. Сєвєродонецька за 2013 рік та про виконання керівниками умов контрактів.</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4.2. Оцінити ефективність управління суб’єктами господарювання.</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4.3. Підготувати на розгляд виконавчого комітету міської ради довідку про результати фінансово-господарської діяльності комунальних підприємств, установ та організацій територіальної громади м. Сєвєродонецька.</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5.     Надати балансовій комісії право залучати до своєї роботи спеціалістів виконавчих органів міської ради.</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6.     Оприлюднити дане розпорядження.</w:t>
      </w:r>
    </w:p>
    <w:p w:rsidR="0039509B" w:rsidRPr="0039509B" w:rsidRDefault="0039509B" w:rsidP="0039509B">
      <w:pPr>
        <w:shd w:val="clear" w:color="auto" w:fill="FFFFFF"/>
        <w:spacing w:after="180" w:line="360" w:lineRule="atLeast"/>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lastRenderedPageBreak/>
        <w:t>7.     Контроль за виконанням цього розпорядження покладаю на заступника міського голови Чернишина П.Г.</w:t>
      </w:r>
    </w:p>
    <w:p w:rsidR="0039509B" w:rsidRPr="0039509B" w:rsidRDefault="0039509B" w:rsidP="0039509B">
      <w:pPr>
        <w:shd w:val="clear" w:color="auto" w:fill="FFFFFF"/>
        <w:spacing w:after="180" w:line="360" w:lineRule="atLeast"/>
        <w:ind w:left="426" w:hanging="426"/>
        <w:rPr>
          <w:rFonts w:ascii="Tahoma" w:eastAsia="Times New Roman" w:hAnsi="Tahoma" w:cs="Tahoma"/>
          <w:color w:val="4A4A4A"/>
          <w:sz w:val="11"/>
          <w:szCs w:val="11"/>
          <w:lang w:eastAsia="ru-RU"/>
        </w:rPr>
      </w:pPr>
      <w:r w:rsidRPr="0039509B">
        <w:rPr>
          <w:rFonts w:ascii="Times New Roman" w:eastAsia="Times New Roman" w:hAnsi="Times New Roman" w:cs="Times New Roman"/>
          <w:b/>
          <w:bCs/>
          <w:color w:val="4A4A4A"/>
          <w:sz w:val="24"/>
          <w:szCs w:val="24"/>
          <w:lang w:val="uk-UA" w:eastAsia="ru-RU"/>
        </w:rPr>
        <w:t> </w:t>
      </w:r>
    </w:p>
    <w:p w:rsidR="0039509B" w:rsidRPr="0039509B" w:rsidRDefault="0039509B" w:rsidP="0039509B">
      <w:pPr>
        <w:shd w:val="clear" w:color="auto" w:fill="FFFFFF"/>
        <w:spacing w:after="180" w:line="360" w:lineRule="atLeast"/>
        <w:ind w:left="426" w:hanging="426"/>
        <w:rPr>
          <w:rFonts w:ascii="Tahoma" w:eastAsia="Times New Roman" w:hAnsi="Tahoma" w:cs="Tahoma"/>
          <w:color w:val="4A4A4A"/>
          <w:sz w:val="11"/>
          <w:szCs w:val="11"/>
          <w:lang w:eastAsia="ru-RU"/>
        </w:rPr>
      </w:pPr>
      <w:r w:rsidRPr="0039509B">
        <w:rPr>
          <w:rFonts w:ascii="Times New Roman" w:eastAsia="Times New Roman" w:hAnsi="Times New Roman" w:cs="Times New Roman"/>
          <w:b/>
          <w:bCs/>
          <w:color w:val="4A4A4A"/>
          <w:sz w:val="24"/>
          <w:szCs w:val="24"/>
          <w:lang w:eastAsia="ru-RU"/>
        </w:rPr>
        <w:t>Міський голова                                                                            </w:t>
      </w:r>
      <w:r w:rsidRPr="0039509B">
        <w:rPr>
          <w:rFonts w:ascii="Times New Roman" w:eastAsia="Times New Roman" w:hAnsi="Times New Roman" w:cs="Times New Roman"/>
          <w:b/>
          <w:bCs/>
          <w:color w:val="4A4A4A"/>
          <w:sz w:val="24"/>
          <w:szCs w:val="24"/>
          <w:lang w:val="uk-UA" w:eastAsia="ru-RU"/>
        </w:rPr>
        <w:t>                                    В.В.Казаков</w:t>
      </w:r>
      <w:r w:rsidRPr="0039509B">
        <w:rPr>
          <w:rFonts w:ascii="Times New Roman" w:eastAsia="Times New Roman" w:hAnsi="Times New Roman" w:cs="Times New Roman"/>
          <w:b/>
          <w:bCs/>
          <w:color w:val="4A4A4A"/>
          <w:sz w:val="24"/>
          <w:szCs w:val="24"/>
          <w:lang w:eastAsia="ru-RU"/>
        </w:rPr>
        <w:t>  </w:t>
      </w:r>
    </w:p>
    <w:p w:rsidR="0039509B" w:rsidRPr="0039509B" w:rsidRDefault="0039509B" w:rsidP="0039509B">
      <w:pPr>
        <w:shd w:val="clear" w:color="auto" w:fill="FFFFFF"/>
        <w:spacing w:after="240" w:line="240" w:lineRule="atLeast"/>
        <w:ind w:left="4820" w:firstLine="567"/>
        <w:rPr>
          <w:rFonts w:ascii="Tahoma" w:eastAsia="Times New Roman" w:hAnsi="Tahoma" w:cs="Tahoma"/>
          <w:color w:val="4A4A4A"/>
          <w:sz w:val="11"/>
          <w:szCs w:val="11"/>
          <w:lang w:eastAsia="ru-RU"/>
        </w:rPr>
      </w:pPr>
      <w:r w:rsidRPr="0039509B">
        <w:rPr>
          <w:rFonts w:ascii="Times New Roman" w:eastAsia="Times New Roman" w:hAnsi="Times New Roman" w:cs="Times New Roman"/>
          <w:b/>
          <w:bCs/>
          <w:color w:val="4A4A4A"/>
          <w:sz w:val="24"/>
          <w:szCs w:val="24"/>
          <w:lang w:val="uk-UA" w:eastAsia="ru-RU"/>
        </w:rPr>
        <w:t> </w:t>
      </w:r>
    </w:p>
    <w:p w:rsidR="0039509B" w:rsidRPr="0039509B" w:rsidRDefault="0039509B" w:rsidP="0039509B">
      <w:pPr>
        <w:shd w:val="clear" w:color="auto" w:fill="FFFFFF"/>
        <w:jc w:val="right"/>
        <w:rPr>
          <w:rFonts w:ascii="Tahoma" w:eastAsia="Times New Roman" w:hAnsi="Tahoma" w:cs="Tahoma"/>
          <w:color w:val="4A4A4A"/>
          <w:sz w:val="11"/>
          <w:szCs w:val="11"/>
          <w:lang w:eastAsia="ru-RU"/>
        </w:rPr>
      </w:pPr>
      <w:r w:rsidRPr="0039509B">
        <w:rPr>
          <w:rFonts w:ascii="Tahoma" w:eastAsia="Times New Roman" w:hAnsi="Tahoma" w:cs="Tahoma"/>
          <w:i/>
          <w:iCs/>
          <w:color w:val="4A4A4A"/>
          <w:sz w:val="11"/>
          <w:lang w:eastAsia="ru-RU"/>
        </w:rPr>
        <w:t>Додаток до розпорядження </w:t>
      </w:r>
      <w:r w:rsidRPr="0039509B">
        <w:rPr>
          <w:rFonts w:ascii="Tahoma" w:eastAsia="Times New Roman" w:hAnsi="Tahoma" w:cs="Tahoma"/>
          <w:i/>
          <w:iCs/>
          <w:color w:val="4A4A4A"/>
          <w:sz w:val="11"/>
          <w:szCs w:val="11"/>
          <w:lang w:eastAsia="ru-RU"/>
        </w:rPr>
        <w:br/>
      </w:r>
      <w:r w:rsidRPr="0039509B">
        <w:rPr>
          <w:rFonts w:ascii="Tahoma" w:eastAsia="Times New Roman" w:hAnsi="Tahoma" w:cs="Tahoma"/>
          <w:i/>
          <w:iCs/>
          <w:color w:val="4A4A4A"/>
          <w:sz w:val="11"/>
          <w:lang w:eastAsia="ru-RU"/>
        </w:rPr>
        <w:t>міського голови </w:t>
      </w:r>
      <w:r w:rsidRPr="0039509B">
        <w:rPr>
          <w:rFonts w:ascii="Tahoma" w:eastAsia="Times New Roman" w:hAnsi="Tahoma" w:cs="Tahoma"/>
          <w:i/>
          <w:iCs/>
          <w:color w:val="4A4A4A"/>
          <w:sz w:val="11"/>
          <w:szCs w:val="11"/>
          <w:lang w:eastAsia="ru-RU"/>
        </w:rPr>
        <w:br/>
      </w:r>
      <w:r w:rsidRPr="0039509B">
        <w:rPr>
          <w:rFonts w:ascii="Tahoma" w:eastAsia="Times New Roman" w:hAnsi="Tahoma" w:cs="Tahoma"/>
          <w:i/>
          <w:iCs/>
          <w:color w:val="4A4A4A"/>
          <w:sz w:val="11"/>
          <w:lang w:eastAsia="ru-RU"/>
        </w:rPr>
        <w:t>від  18 лютого 2014 року № 66</w:t>
      </w:r>
    </w:p>
    <w:p w:rsidR="0039509B" w:rsidRPr="0039509B" w:rsidRDefault="0039509B" w:rsidP="0039509B">
      <w:pPr>
        <w:rPr>
          <w:rFonts w:ascii="Times New Roman" w:eastAsia="Times New Roman" w:hAnsi="Times New Roman" w:cs="Times New Roman"/>
          <w:sz w:val="24"/>
          <w:szCs w:val="24"/>
          <w:lang w:eastAsia="ru-RU"/>
        </w:rPr>
      </w:pPr>
      <w:r w:rsidRPr="0039509B">
        <w:rPr>
          <w:rFonts w:ascii="Tahoma" w:eastAsia="Times New Roman" w:hAnsi="Tahoma" w:cs="Tahoma"/>
          <w:color w:val="4A4A4A"/>
          <w:sz w:val="11"/>
          <w:szCs w:val="11"/>
          <w:lang w:eastAsia="ru-RU"/>
        </w:rPr>
        <w:br/>
      </w:r>
    </w:p>
    <w:p w:rsidR="0039509B" w:rsidRPr="0039509B" w:rsidRDefault="0039509B" w:rsidP="0039509B">
      <w:pPr>
        <w:shd w:val="clear" w:color="auto" w:fill="FFFFFF"/>
        <w:spacing w:after="180" w:line="360" w:lineRule="atLeast"/>
        <w:jc w:val="center"/>
        <w:rPr>
          <w:rFonts w:ascii="Tahoma" w:eastAsia="Times New Roman" w:hAnsi="Tahoma" w:cs="Tahoma"/>
          <w:color w:val="4A4A4A"/>
          <w:sz w:val="11"/>
          <w:szCs w:val="11"/>
          <w:lang w:eastAsia="ru-RU"/>
        </w:rPr>
      </w:pPr>
      <w:r w:rsidRPr="0039509B">
        <w:rPr>
          <w:rFonts w:ascii="Tahoma" w:eastAsia="Times New Roman" w:hAnsi="Tahoma" w:cs="Tahoma"/>
          <w:b/>
          <w:bCs/>
          <w:color w:val="4A4A4A"/>
          <w:sz w:val="11"/>
          <w:lang w:eastAsia="ru-RU"/>
        </w:rPr>
        <w:t>ГРАФІК засідань балансової комісії з аналізу фінансово-господарської діяльності </w:t>
      </w:r>
      <w:r w:rsidRPr="0039509B">
        <w:rPr>
          <w:rFonts w:ascii="Tahoma" w:eastAsia="Times New Roman" w:hAnsi="Tahoma" w:cs="Tahoma"/>
          <w:b/>
          <w:bCs/>
          <w:color w:val="4A4A4A"/>
          <w:sz w:val="11"/>
          <w:szCs w:val="11"/>
          <w:lang w:eastAsia="ru-RU"/>
        </w:rPr>
        <w:br/>
      </w:r>
      <w:r w:rsidRPr="0039509B">
        <w:rPr>
          <w:rFonts w:ascii="Tahoma" w:eastAsia="Times New Roman" w:hAnsi="Tahoma" w:cs="Tahoma"/>
          <w:b/>
          <w:bCs/>
          <w:color w:val="4A4A4A"/>
          <w:sz w:val="11"/>
          <w:lang w:eastAsia="ru-RU"/>
        </w:rPr>
        <w:t>комунальних підприємств, установ та організацій територіальної громади   м. Сєвєродонецька за 2013 рік </w:t>
      </w:r>
      <w:r w:rsidRPr="0039509B">
        <w:rPr>
          <w:rFonts w:ascii="Tahoma" w:eastAsia="Times New Roman" w:hAnsi="Tahoma" w:cs="Tahoma"/>
          <w:color w:val="4A4A4A"/>
          <w:sz w:val="11"/>
          <w:szCs w:val="11"/>
          <w:lang w:eastAsia="ru-RU"/>
        </w:rPr>
        <w:t> </w:t>
      </w:r>
    </w:p>
    <w:p w:rsidR="0039509B" w:rsidRPr="0039509B" w:rsidRDefault="0039509B" w:rsidP="0039509B">
      <w:pPr>
        <w:rPr>
          <w:rFonts w:ascii="Times New Roman" w:eastAsia="Times New Roman" w:hAnsi="Times New Roman" w:cs="Times New Roman"/>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45"/>
        <w:gridCol w:w="4333"/>
        <w:gridCol w:w="1426"/>
        <w:gridCol w:w="853"/>
      </w:tblGrid>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з/п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Найменування підприємства, установи, організації</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Дата проведення засідання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Відповідальний</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Управління житлово - комунального господарства Сєвєродонецької міської ради</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13.03.2014р.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Чернишин П.Г.</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КП «ЄРЦ м. Сєвєродонецька»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Чернишин П.Г.</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КП «Єдина аварійно-диспетчерська служба  м. Сєвєродонецька»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Чернишин П.Г.</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КП «Житлосервіс «Промінь»</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17.03.2014р.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Чернишин П.Г.</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КП «Житлосервіс «Світанок»</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Чернишин П.Г.</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КП «Житлосервіс «Злагода»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Чернишин П.Г.</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КП «Житлосервіс «Добробут»</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20.03.2014р.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Чернишин П.Г.</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КП «Житлосервіс «Евріка»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Чернишин П.Г.</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КП «Житлосервіс «Ритм»</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Чернишин П.Г.</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КП «Сєвєродонецькліфт»</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24.03.2014р.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Чернишин П.Г.</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КП «Сєвєродонецьккомунсервис»</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Чернишин П.Г.</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КП «Сєвєродонецьктеплокомуненерго»</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Чернишин П.Г.</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КП «Сєвєродонецькі теплові мережі»</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27.03.2014р.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Чернишин П.Г.</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КП «Сєвєродонецьке тролейбусне управління»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Чернишин П.Г.</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КП «Сєвєродонецьке підприємство садово-паркового господарства та благоустрою»</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Чернишин П.Г.</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КП «Сєвєродонецьке бюро технічної інвентаризації»</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31.03.2014р.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Чернишин П.Г.</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КП «Сєвєродонецькархпроект»</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Кравченко В.Г.</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КП «Землевпорядник»</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Кравченко В.Г.</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КУ «Трудовий архів»</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  03.04.2014р.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Єфименко Л.Ф.</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КП «Редакція міської суспільно-політичної газети «Сєвєродонецькі вісті»</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Гавриленко А.А.</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Відділ капітального будівництва Сєвєродонецької міської ради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Кравченко В.Г.</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КП «Комбінат шкільного харчування»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07.04.2014р.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Халін Є.В.</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Відділ у справах молоді та спорту Сєвєродонецької міської ради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Терьошин С.Ф.</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ДЮСТШВВС «Садко»</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ПрАТ «Сєвєродонецька міська друкарня»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10.04.2014р.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Халін Є.В.</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Відділ культури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Терьошин С.Ф.</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УКВ «Сєвєродонецький міський театр драми»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Управління охорони здоров’я Сєвєродонецької міської ради</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14.04.2014р.</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Терьошин С.Ф.</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Відділ освіти Сєвєродонецької міської ради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КПЗ «Дитячо-юнацький комплекс «Юність»</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Управління праці та соціального захисту населення Сєвєродонецької міської ради</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17.04.2014р.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Терьошин С.Ф.</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Територіальний центр соціального обслуговування пенсіонерів та одиноких</w:t>
            </w:r>
            <w:r w:rsidRPr="0039509B">
              <w:rPr>
                <w:rFonts w:ascii="Tahoma" w:eastAsia="Times New Roman" w:hAnsi="Tahoma" w:cs="Tahoma"/>
                <w:color w:val="4A4A4A"/>
                <w:sz w:val="11"/>
                <w:lang w:eastAsia="ru-RU"/>
              </w:rPr>
              <w:t> </w:t>
            </w:r>
            <w:r w:rsidRPr="0039509B">
              <w:rPr>
                <w:rFonts w:ascii="Tahoma" w:eastAsia="Times New Roman" w:hAnsi="Tahoma" w:cs="Tahoma"/>
                <w:color w:val="4A4A4A"/>
                <w:sz w:val="11"/>
                <w:szCs w:val="11"/>
                <w:lang w:eastAsia="ru-RU"/>
              </w:rPr>
              <w:br/>
              <w:t>непрацездатних громадян Сєвєродонецької міської ради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КУ «Центр соціальної реабілітації дітей-інвалідів Сєвєродонецької міської ради»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Служба у справах дітей Сєвєродонецької міської ради</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22.04.2014р.</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Терьошин С.Ф.</w:t>
            </w: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КУ «Сєвєродонецький міський центр соціальних служб для сім'ї, дітей та молоді»</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r>
      <w:tr w:rsidR="0039509B" w:rsidRPr="0039509B" w:rsidTr="0039509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r w:rsidRPr="0039509B">
              <w:rPr>
                <w:rFonts w:ascii="Tahoma" w:eastAsia="Times New Roman" w:hAnsi="Tahoma" w:cs="Tahoma"/>
                <w:color w:val="4A4A4A"/>
                <w:sz w:val="11"/>
                <w:szCs w:val="11"/>
                <w:lang w:eastAsia="ru-RU"/>
              </w:rPr>
              <w:t>УКВ «Волейбольний клуб «Сєвєродончанка»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09B" w:rsidRPr="0039509B" w:rsidRDefault="0039509B" w:rsidP="0039509B">
            <w:pPr>
              <w:rPr>
                <w:rFonts w:ascii="Tahoma" w:eastAsia="Times New Roman" w:hAnsi="Tahoma" w:cs="Tahoma"/>
                <w:color w:val="4A4A4A"/>
                <w:sz w:val="11"/>
                <w:szCs w:val="11"/>
                <w:lang w:eastAsia="ru-RU"/>
              </w:rPr>
            </w:pPr>
          </w:p>
        </w:tc>
      </w:tr>
    </w:tbl>
    <w:p w:rsidR="00C62C0A" w:rsidRDefault="0039509B">
      <w:r w:rsidRPr="0039509B">
        <w:rPr>
          <w:rFonts w:ascii="Tahoma" w:eastAsia="Times New Roman" w:hAnsi="Tahoma" w:cs="Tahoma"/>
          <w:color w:val="4A4A4A"/>
          <w:sz w:val="11"/>
          <w:szCs w:val="11"/>
          <w:shd w:val="clear" w:color="auto" w:fill="FFFFFF"/>
          <w:lang w:eastAsia="ru-RU"/>
        </w:rPr>
        <w:t> </w:t>
      </w:r>
      <w:r w:rsidRPr="0039509B">
        <w:rPr>
          <w:rFonts w:ascii="Tahoma" w:eastAsia="Times New Roman" w:hAnsi="Tahoma" w:cs="Tahoma"/>
          <w:color w:val="4A4A4A"/>
          <w:sz w:val="11"/>
          <w:lang w:eastAsia="ru-RU"/>
        </w:rPr>
        <w:t> </w:t>
      </w:r>
      <w:r w:rsidRPr="0039509B">
        <w:rPr>
          <w:rFonts w:ascii="Tahoma" w:eastAsia="Times New Roman" w:hAnsi="Tahoma" w:cs="Tahoma"/>
          <w:color w:val="4A4A4A"/>
          <w:sz w:val="11"/>
          <w:szCs w:val="11"/>
          <w:lang w:eastAsia="ru-RU"/>
        </w:rPr>
        <w:br/>
      </w:r>
      <w:r w:rsidRPr="0039509B">
        <w:rPr>
          <w:rFonts w:ascii="Tahoma" w:eastAsia="Times New Roman" w:hAnsi="Tahoma" w:cs="Tahoma"/>
          <w:color w:val="4A4A4A"/>
          <w:sz w:val="11"/>
          <w:szCs w:val="11"/>
          <w:lang w:eastAsia="ru-RU"/>
        </w:rPr>
        <w:br/>
      </w:r>
      <w:r w:rsidRPr="0039509B">
        <w:rPr>
          <w:rFonts w:ascii="Tahoma" w:eastAsia="Times New Roman" w:hAnsi="Tahoma" w:cs="Tahoma"/>
          <w:color w:val="4A4A4A"/>
          <w:sz w:val="11"/>
          <w:szCs w:val="11"/>
          <w:shd w:val="clear" w:color="auto" w:fill="FFFFFF"/>
          <w:lang w:eastAsia="ru-RU"/>
        </w:rPr>
        <w:t>Керуючий справами виконкому                                                                              Л.Ф. Єфименко    </w:t>
      </w:r>
    </w:p>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08"/>
  <w:characterSpacingControl w:val="doNotCompress"/>
  <w:compat/>
  <w:rsids>
    <w:rsidRoot w:val="0039509B"/>
    <w:rsid w:val="0039509B"/>
    <w:rsid w:val="00C62C0A"/>
    <w:rsid w:val="00DF7BC6"/>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39509B"/>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9509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9509B"/>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39509B"/>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39509B"/>
    <w:rPr>
      <w:rFonts w:ascii="Times New Roman" w:eastAsia="Times New Roman" w:hAnsi="Times New Roman" w:cs="Times New Roman"/>
      <w:sz w:val="24"/>
      <w:szCs w:val="24"/>
      <w:lang w:eastAsia="ru-RU"/>
    </w:rPr>
  </w:style>
  <w:style w:type="paragraph" w:customStyle="1" w:styleId="a00">
    <w:name w:val="a0"/>
    <w:basedOn w:val="a"/>
    <w:rsid w:val="0039509B"/>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9509B"/>
  </w:style>
  <w:style w:type="character" w:styleId="a6">
    <w:name w:val="Emphasis"/>
    <w:basedOn w:val="a0"/>
    <w:uiPriority w:val="20"/>
    <w:qFormat/>
    <w:rsid w:val="0039509B"/>
    <w:rPr>
      <w:i/>
      <w:iCs/>
    </w:rPr>
  </w:style>
  <w:style w:type="character" w:styleId="a7">
    <w:name w:val="Strong"/>
    <w:basedOn w:val="a0"/>
    <w:uiPriority w:val="22"/>
    <w:qFormat/>
    <w:rsid w:val="0039509B"/>
    <w:rPr>
      <w:b/>
      <w:bCs/>
    </w:rPr>
  </w:style>
</w:styles>
</file>

<file path=word/webSettings.xml><?xml version="1.0" encoding="utf-8"?>
<w:webSettings xmlns:r="http://schemas.openxmlformats.org/officeDocument/2006/relationships" xmlns:w="http://schemas.openxmlformats.org/wordprocessingml/2006/main">
  <w:divs>
    <w:div w:id="44886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1425</Words>
  <Characters>8124</Characters>
  <Application>Microsoft Office Word</Application>
  <DocSecurity>0</DocSecurity>
  <Lines>67</Lines>
  <Paragraphs>19</Paragraphs>
  <ScaleCrop>false</ScaleCrop>
  <Company>Северодонецкие вести</Company>
  <LinksUpToDate>false</LinksUpToDate>
  <CharactersWithSpaces>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2016-09-13T10:58:00Z</dcterms:created>
  <dcterms:modified xsi:type="dcterms:W3CDTF">2016-09-13T10:59:00Z</dcterms:modified>
</cp:coreProperties>
</file>