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6C" w:rsidRPr="00326D0F" w:rsidRDefault="00E67F6C" w:rsidP="00F11A23">
      <w:pPr>
        <w:spacing w:before="0"/>
        <w:ind w:left="9204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Додаток 2</w:t>
      </w:r>
    </w:p>
    <w:p w:rsidR="00E67F6C" w:rsidRPr="00840B78" w:rsidRDefault="00E67F6C" w:rsidP="00F11A23">
      <w:pPr>
        <w:spacing w:before="0"/>
        <w:rPr>
          <w:rFonts w:ascii="Times New Roman" w:hAnsi="Times New Roman" w:cs="Times New Roman"/>
          <w:sz w:val="24"/>
          <w:szCs w:val="24"/>
          <w:lang w:eastAsia="en-US"/>
        </w:rPr>
      </w:pP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Pr="00840B78">
        <w:rPr>
          <w:rFonts w:ascii="Times New Roman" w:hAnsi="Times New Roman" w:cs="Times New Roman"/>
          <w:sz w:val="24"/>
          <w:szCs w:val="24"/>
          <w:lang w:eastAsia="en-US"/>
        </w:rPr>
        <w:t xml:space="preserve">до розпорядження керівника </w:t>
      </w:r>
    </w:p>
    <w:p w:rsidR="00E67F6C" w:rsidRDefault="00E67F6C" w:rsidP="00840B78">
      <w:pPr>
        <w:widowControl/>
        <w:suppressAutoHyphens w:val="0"/>
        <w:spacing w:before="0"/>
        <w:ind w:left="8496" w:firstLine="70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840B78">
        <w:rPr>
          <w:rFonts w:ascii="Times New Roman" w:hAnsi="Times New Roman" w:cs="Times New Roman"/>
          <w:sz w:val="24"/>
          <w:szCs w:val="24"/>
          <w:lang w:eastAsia="en-US"/>
        </w:rPr>
        <w:t>Сєвєродонецької міської ВЦА</w:t>
      </w:r>
    </w:p>
    <w:p w:rsidR="00E67F6C" w:rsidRPr="00326D0F" w:rsidRDefault="00E67F6C" w:rsidP="00840B78">
      <w:pPr>
        <w:widowControl/>
        <w:suppressAutoHyphens w:val="0"/>
        <w:spacing w:before="0"/>
        <w:ind w:left="8496" w:firstLine="708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326D0F">
        <w:rPr>
          <w:rFonts w:ascii="Times New Roman" w:hAnsi="Times New Roman" w:cs="Times New Roman"/>
          <w:sz w:val="24"/>
          <w:szCs w:val="24"/>
          <w:lang w:eastAsia="en-US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eastAsia="en-US"/>
        </w:rPr>
        <w:t>«__</w:t>
      </w:r>
      <w:r w:rsidRPr="002F0E8A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</w:t>
      </w:r>
      <w:r w:rsidRPr="002F0E8A">
        <w:rPr>
          <w:rFonts w:ascii="Times New Roman" w:hAnsi="Times New Roman" w:cs="Times New Roman"/>
          <w:sz w:val="24"/>
          <w:szCs w:val="24"/>
          <w:lang w:eastAsia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2F0E8A">
        <w:rPr>
          <w:rFonts w:ascii="Times New Roman" w:hAnsi="Times New Roman" w:cs="Times New Roman"/>
          <w:sz w:val="24"/>
          <w:szCs w:val="24"/>
          <w:lang w:eastAsia="en-US"/>
        </w:rPr>
        <w:t xml:space="preserve"> р. №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</w:t>
      </w:r>
    </w:p>
    <w:p w:rsidR="00E67F6C" w:rsidRDefault="00E67F6C" w:rsidP="00326D0F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67F6C" w:rsidRPr="00326D0F" w:rsidRDefault="00E67F6C" w:rsidP="007D45AA">
      <w:pPr>
        <w:widowControl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0F">
        <w:rPr>
          <w:rFonts w:ascii="Times New Roman" w:hAnsi="Times New Roman" w:cs="Times New Roman"/>
          <w:b/>
          <w:sz w:val="28"/>
          <w:szCs w:val="28"/>
        </w:rPr>
        <w:t>Напрямки діяльності програми та заходи відділу молоді та спорту</w:t>
      </w:r>
    </w:p>
    <w:p w:rsidR="00E67F6C" w:rsidRPr="00326D0F" w:rsidRDefault="00E67F6C" w:rsidP="007D45AA">
      <w:pPr>
        <w:widowControl/>
        <w:spacing w:before="0"/>
        <w:ind w:left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5004"/>
        <w:gridCol w:w="1276"/>
        <w:gridCol w:w="2410"/>
        <w:gridCol w:w="1843"/>
        <w:gridCol w:w="2693"/>
      </w:tblGrid>
      <w:tr w:rsidR="00E67F6C" w:rsidRPr="00326D0F" w:rsidTr="00AB2912">
        <w:tc>
          <w:tcPr>
            <w:tcW w:w="1908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Пріоритетні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завдання</w:t>
            </w:r>
          </w:p>
        </w:tc>
        <w:tc>
          <w:tcPr>
            <w:tcW w:w="5004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Заходи</w:t>
            </w:r>
          </w:p>
        </w:tc>
        <w:tc>
          <w:tcPr>
            <w:tcW w:w="1276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  Строки виконання</w:t>
            </w:r>
          </w:p>
        </w:tc>
        <w:tc>
          <w:tcPr>
            <w:tcW w:w="2410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Виконавець</w:t>
            </w:r>
          </w:p>
        </w:tc>
        <w:tc>
          <w:tcPr>
            <w:tcW w:w="1843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Джерела фінансування</w:t>
            </w:r>
          </w:p>
        </w:tc>
        <w:tc>
          <w:tcPr>
            <w:tcW w:w="2693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Орієнтовані    обсяги фінансування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2022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рік</w:t>
            </w:r>
          </w:p>
        </w:tc>
      </w:tr>
      <w:tr w:rsidR="00E67F6C" w:rsidRPr="00326D0F" w:rsidTr="00AB2912">
        <w:tc>
          <w:tcPr>
            <w:tcW w:w="1908" w:type="dxa"/>
          </w:tcPr>
          <w:p w:rsidR="00E67F6C" w:rsidRPr="006E7949" w:rsidRDefault="00E67F6C" w:rsidP="00431C69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6E7949">
              <w:rPr>
                <w:rFonts w:ascii="Times New Roman" w:hAnsi="Times New Roman"/>
                <w:b/>
                <w:sz w:val="22"/>
                <w:szCs w:val="22"/>
              </w:rPr>
              <w:t xml:space="preserve"> Здійснення державних і громадських заходів, спрямованих на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популяризацію</w:t>
            </w:r>
            <w:r w:rsidRPr="006E7949">
              <w:rPr>
                <w:rFonts w:ascii="Times New Roman" w:hAnsi="Times New Roman"/>
                <w:b/>
                <w:sz w:val="22"/>
                <w:szCs w:val="22"/>
              </w:rPr>
              <w:t>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E67F6C" w:rsidRPr="006E7949" w:rsidRDefault="00E67F6C" w:rsidP="007F06A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7F6C" w:rsidRPr="006E7949" w:rsidRDefault="00E67F6C" w:rsidP="00431C69">
            <w:pPr>
              <w:pStyle w:val="ListParagraph"/>
              <w:widowControl/>
              <w:spacing w:before="0"/>
              <w:ind w:left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4" w:type="dxa"/>
          </w:tcPr>
          <w:p w:rsidR="00E67F6C" w:rsidRPr="006E7949" w:rsidRDefault="00E67F6C" w:rsidP="00431C69">
            <w:pPr>
              <w:pStyle w:val="ListParagraph"/>
              <w:widowControl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Екскурсійний марафон до Музею Бойової Слави та музею «Світлиця» Сєвєродонецького хіміко-механічного технікуму (спільно з студпрофкомом СХМТ).</w:t>
            </w:r>
          </w:p>
          <w:p w:rsidR="00E67F6C" w:rsidRPr="006E7949" w:rsidRDefault="00E67F6C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pStyle w:val="ListParagraph"/>
              <w:widowControl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Міський фестиваль  «Молодіжна весна»,.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Фотовиставки робіт учнівської та студентської молоді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міської територіальної громади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:  «Сєвєродонецьк молодіжний» (спільно з СНУ ім. В.Даля), «Сєвєродонецк, умытый солнцем» (спільно з СДЮК «Юність»).</w:t>
            </w:r>
          </w:p>
          <w:p w:rsidR="00E67F6C" w:rsidRPr="006E7949" w:rsidRDefault="00E67F6C" w:rsidP="00431C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Історико-географічний квест Сєвєродонецька.</w:t>
            </w:r>
          </w:p>
          <w:p w:rsidR="00E67F6C" w:rsidRPr="006E7949" w:rsidRDefault="00E67F6C" w:rsidP="00431C69">
            <w:pPr>
              <w:pStyle w:val="ListParagraph"/>
              <w:ind w:left="39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pStyle w:val="ListParagraph"/>
              <w:ind w:left="39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pStyle w:val="ListParagraph"/>
              <w:ind w:left="39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pStyle w:val="ListParagraph"/>
              <w:ind w:left="39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Молодіжний велозаїзд «Синьо-жовтий прапор України» (спільно з ГО «Сєвєродонецька молодіжна рада»).</w:t>
            </w:r>
          </w:p>
          <w:p w:rsidR="00E67F6C" w:rsidRPr="006E7949" w:rsidRDefault="00E67F6C" w:rsidP="007F06A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Шашковий турнір між учнівською молоддю ДНЗ «Сєвєродонецький професійний будівельний ліцей до Дня захисника Вітчизни пам’яті загиблих учасників бойових дій.</w:t>
            </w:r>
          </w:p>
          <w:p w:rsidR="00E67F6C" w:rsidRPr="006E7949" w:rsidRDefault="00E67F6C" w:rsidP="00AC3444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Лютий 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Березень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AB2912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Травень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AB2912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Травень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E67F6C" w:rsidRPr="00AB2912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Серпень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AB2912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Жовтень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СХМТ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E67F6C" w:rsidRPr="00AB2912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СНУ ім. В.Даля, СДЮК «Юність»</w:t>
            </w: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:rsidR="00E67F6C" w:rsidRPr="00AB2912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Відділ молоді та спорту, 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ГО «Станиця Сєвєродонецьк Пласту – Національна скаутська організація України»</w:t>
            </w: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E67F6C" w:rsidRPr="00AB2912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 ГО «Сєвєродонецька молодіжна рада»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ДНЗ «СПБЛ»</w:t>
            </w:r>
          </w:p>
        </w:tc>
        <w:tc>
          <w:tcPr>
            <w:tcW w:w="1843" w:type="dxa"/>
          </w:tcPr>
          <w:p w:rsidR="00E67F6C" w:rsidRPr="00FF5B1A" w:rsidRDefault="00E67F6C" w:rsidP="00FF5B1A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Сєвєродонецької</w:t>
            </w:r>
            <w:r w:rsidRPr="00FF5B1A">
              <w:rPr>
                <w:rFonts w:ascii="Calibri" w:hAnsi="Calibri" w:cs="Times New Roman"/>
                <w:sz w:val="22"/>
                <w:szCs w:val="22"/>
                <w:lang w:val="ru-RU" w:eastAsia="en-US"/>
              </w:rPr>
              <w:t xml:space="preserve"> </w:t>
            </w: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міської територіальної громади</w:t>
            </w: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:rsidR="00E67F6C" w:rsidRPr="00326D0F" w:rsidRDefault="00E67F6C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5,0 тис. грн.</w:t>
            </w:r>
          </w:p>
          <w:p w:rsidR="00E67F6C" w:rsidRPr="00326D0F" w:rsidRDefault="00E67F6C" w:rsidP="00431C69">
            <w:pPr>
              <w:pStyle w:val="ListParagraph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pStyle w:val="ListParagraph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pStyle w:val="ListParagraph"/>
              <w:widowControl/>
              <w:suppressAutoHyphens w:val="0"/>
              <w:spacing w:before="0"/>
              <w:ind w:left="39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uppressAutoHyphens w:val="0"/>
              <w:spacing w:before="0"/>
              <w:ind w:left="3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4,0  тис. грн.</w:t>
            </w:r>
          </w:p>
          <w:p w:rsidR="00E67F6C" w:rsidRPr="00326D0F" w:rsidRDefault="00E67F6C" w:rsidP="00431C69">
            <w:pPr>
              <w:widowControl/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5,0  тис. грн.</w:t>
            </w:r>
          </w:p>
          <w:p w:rsidR="00E67F6C" w:rsidRPr="00326D0F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3,57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 xml:space="preserve"> тис. грн.</w:t>
            </w:r>
          </w:p>
          <w:p w:rsidR="00E67F6C" w:rsidRPr="00326D0F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2,75  тис. грн.</w:t>
            </w:r>
          </w:p>
          <w:p w:rsidR="00E67F6C" w:rsidRPr="00326D0F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67F6C" w:rsidRPr="00326D0F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326D0F" w:rsidRDefault="00E67F6C" w:rsidP="00431C69">
            <w:pPr>
              <w:pStyle w:val="ListParagraph"/>
              <w:widowControl/>
              <w:numPr>
                <w:ilvl w:val="0"/>
                <w:numId w:val="1"/>
              </w:numPr>
              <w:suppressAutoHyphens w:val="0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6D0F">
              <w:rPr>
                <w:rFonts w:ascii="Times New Roman" w:hAnsi="Times New Roman" w:cs="Times New Roman"/>
                <w:sz w:val="22"/>
                <w:szCs w:val="22"/>
              </w:rPr>
              <w:t>4,6 тис. грн.</w:t>
            </w:r>
          </w:p>
          <w:p w:rsidR="00E67F6C" w:rsidRPr="00326D0F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326D0F">
              <w:rPr>
                <w:rFonts w:ascii="Times New Roman" w:hAnsi="Times New Roman" w:cs="Times New Roman"/>
                <w:b/>
                <w:sz w:val="22"/>
                <w:szCs w:val="22"/>
              </w:rPr>
              <w:t>Всього: 24,925 тис. грн.</w:t>
            </w:r>
          </w:p>
        </w:tc>
      </w:tr>
      <w:tr w:rsidR="00E67F6C" w:rsidRPr="00326D0F" w:rsidTr="00AB2912">
        <w:tc>
          <w:tcPr>
            <w:tcW w:w="1908" w:type="dxa"/>
          </w:tcPr>
          <w:p w:rsidR="00E67F6C" w:rsidRPr="00326D0F" w:rsidRDefault="00E67F6C" w:rsidP="00431C69">
            <w:pPr>
              <w:pStyle w:val="ListParagraph"/>
              <w:widowControl/>
              <w:spacing w:before="0"/>
              <w:ind w:left="14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E7949">
              <w:rPr>
                <w:rFonts w:ascii="Times New Roman" w:hAnsi="Times New Roman"/>
                <w:b/>
                <w:sz w:val="22"/>
                <w:szCs w:val="22"/>
              </w:rPr>
              <w:t xml:space="preserve">2.Популяризація здорового і безпечного способу життя та культури здоров’я серед молоді. </w:t>
            </w:r>
          </w:p>
        </w:tc>
        <w:tc>
          <w:tcPr>
            <w:tcW w:w="5004" w:type="dxa"/>
          </w:tcPr>
          <w:p w:rsidR="00E67F6C" w:rsidRPr="006E7949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1. Міський молодіжний захід «Територія здоров’я» до Всесвітнього Дня здоров</w:t>
            </w:r>
            <w:r w:rsidRPr="006E79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я за участю студентських команд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Сєвєродонецької міської територіальної громади</w:t>
            </w:r>
          </w:p>
          <w:p w:rsidR="00E67F6C" w:rsidRPr="006E7949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2. Молодіжний проект «Пам’яті Івана Вацури» (змагання з волейболу за участю команд працюючої та студентської молоді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територіальної громади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), який реалізується спільно зі студпрофкомом  СХМТ.</w:t>
            </w:r>
          </w:p>
          <w:p w:rsidR="00E67F6C" w:rsidRPr="006E7949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3. Відкрите тренування зі </w:t>
            </w:r>
            <w:r w:rsidRPr="006E7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STREET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79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WORKOUT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(Спільно із ГО «Сєвєродонецька молодіжна рада»).</w:t>
            </w:r>
          </w:p>
          <w:p w:rsidR="00E67F6C" w:rsidRPr="006E7949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4. Відкритий збір-змагання «Школа безпеки» (спільно 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Сєвєродонецькким міським Центром  національно-патріотичного виховання, туризму  та краєзнавства учнівської молоді)</w:t>
            </w:r>
          </w:p>
        </w:tc>
        <w:tc>
          <w:tcPr>
            <w:tcW w:w="1276" w:type="dxa"/>
          </w:tcPr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Квітень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Квітень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Травень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Жовтень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2410" w:type="dxa"/>
          </w:tcPr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 студпрофком СХМТ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ГО «Сєвєродонецька молодіжна рада»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 ЦНПВТКУМ</w:t>
            </w:r>
          </w:p>
        </w:tc>
        <w:tc>
          <w:tcPr>
            <w:tcW w:w="1843" w:type="dxa"/>
          </w:tcPr>
          <w:p w:rsidR="00E67F6C" w:rsidRPr="00FF5B1A" w:rsidRDefault="00E67F6C" w:rsidP="00FF5B1A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Сєвєродонецької</w:t>
            </w:r>
            <w:r w:rsidRPr="00844360"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міської територіальної громади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1.6,3  тис. грн.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2. 4,0 тис. грн.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3. 12,8  тис. грн.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sz w:val="22"/>
                <w:szCs w:val="22"/>
              </w:rPr>
              <w:t>4. 10,0 тис. грн.</w:t>
            </w:r>
          </w:p>
          <w:p w:rsidR="00E67F6C" w:rsidRPr="006E7949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7F6C" w:rsidRPr="006E7949" w:rsidRDefault="00E67F6C" w:rsidP="006E794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7949">
              <w:rPr>
                <w:rFonts w:ascii="Times New Roman" w:hAnsi="Times New Roman" w:cs="Times New Roman"/>
                <w:b/>
                <w:sz w:val="22"/>
                <w:szCs w:val="22"/>
              </w:rPr>
              <w:t>Всього: 33,1 тис. грн.</w:t>
            </w:r>
          </w:p>
        </w:tc>
      </w:tr>
      <w:tr w:rsidR="00E67F6C" w:rsidRPr="00326D0F" w:rsidTr="00AB2912">
        <w:trPr>
          <w:trHeight w:val="1117"/>
        </w:trPr>
        <w:tc>
          <w:tcPr>
            <w:tcW w:w="1908" w:type="dxa"/>
          </w:tcPr>
          <w:p w:rsidR="00E67F6C" w:rsidRPr="00925E67" w:rsidRDefault="00E67F6C" w:rsidP="00925E67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3.Набуття молодими людьми знань, навичок та інших компетентностей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</w:p>
        </w:tc>
        <w:tc>
          <w:tcPr>
            <w:tcW w:w="5004" w:type="dxa"/>
          </w:tcPr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Організація та проведення тренінгових занять «Лідерський курс» в рамках програми «Активні громадяни» (спільно з ГО «Сєвєродонецька молодіжна рада»).</w:t>
            </w: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Організація та проведення тренінгових занять з проектного менеджменту в рамках програми «Активні громадяни» спільно з ГО «Сєвєродонецька молодіжна рада»).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Відзначення соціально активної молоді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територіальної громади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до Дня молоді.</w:t>
            </w: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Фестиваль активних громадян (спільно з ГО «Сєвєродонецька молодіжна рада»)</w:t>
            </w: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Організація та проведення міської акції «16 днів проти насильства».</w:t>
            </w: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Організація та проведення «круглого столу» за участю молоді з обмеженими можливостями (до Міжнародного Дня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осіб з інвалідністю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в Україні).</w:t>
            </w:r>
          </w:p>
          <w:p w:rsidR="00E67F6C" w:rsidRPr="00925E67" w:rsidRDefault="00E67F6C" w:rsidP="00925E67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925E67">
            <w:pPr>
              <w:pStyle w:val="ListParagraph"/>
              <w:widowControl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Міська молодіжна акція «Молодий Дід Мороз» для дітей пільгових категорій з залученням учнівської, студентської та працюючої молоді.</w:t>
            </w:r>
          </w:p>
        </w:tc>
        <w:tc>
          <w:tcPr>
            <w:tcW w:w="1276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Лютий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Березень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Червень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Листопад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Грудень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Грудень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2410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 ГО «Сєвєродонецька молодіжна рада»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 ГО «Сєвєродонецька молодіжна рада»</w:t>
            </w:r>
          </w:p>
          <w:p w:rsidR="00E67F6C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спорту.ГО «Сєвєродонецька молодіжна рада»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</w:tc>
        <w:tc>
          <w:tcPr>
            <w:tcW w:w="1843" w:type="dxa"/>
          </w:tcPr>
          <w:p w:rsidR="00E67F6C" w:rsidRPr="00FF5B1A" w:rsidRDefault="00E67F6C" w:rsidP="00FF5B1A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Сєвєродонецької</w:t>
            </w:r>
            <w:r w:rsidRPr="00FF5B1A">
              <w:rPr>
                <w:rFonts w:ascii="Calibri" w:hAnsi="Calibri" w:cs="Times New Roman"/>
                <w:sz w:val="22"/>
                <w:szCs w:val="22"/>
                <w:lang w:val="ru-RU" w:eastAsia="en-US"/>
              </w:rPr>
              <w:t xml:space="preserve"> </w:t>
            </w: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міської територіальної громади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F6C" w:rsidRPr="00925E67" w:rsidRDefault="00E67F6C" w:rsidP="006E794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1. 5,0 тис. грн.</w:t>
            </w:r>
          </w:p>
          <w:p w:rsidR="00E67F6C" w:rsidRPr="00925E67" w:rsidRDefault="00E67F6C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925E67">
            <w:pPr>
              <w:pStyle w:val="ListParagraph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2. 5,0  тис. грн.</w:t>
            </w:r>
          </w:p>
          <w:p w:rsidR="00E67F6C" w:rsidRPr="00925E67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925E67">
            <w:pPr>
              <w:pStyle w:val="ListParagraph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3. 11,25  тис. грн.</w:t>
            </w:r>
          </w:p>
          <w:p w:rsidR="00E67F6C" w:rsidRPr="00925E67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925E67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4. 8,265 тис. грн.</w:t>
            </w:r>
          </w:p>
          <w:p w:rsidR="00E67F6C" w:rsidRPr="00925E67" w:rsidRDefault="00E67F6C" w:rsidP="00431C69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925E67">
            <w:pPr>
              <w:pStyle w:val="ListParagraph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5. 3,26  тис. грн.</w:t>
            </w:r>
          </w:p>
          <w:p w:rsidR="00E67F6C" w:rsidRPr="00925E67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925E67">
            <w:pPr>
              <w:pStyle w:val="ListParagraph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6. 6,02 тис. грн.</w:t>
            </w:r>
          </w:p>
          <w:p w:rsidR="00E67F6C" w:rsidRPr="00925E67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925E67">
            <w:pPr>
              <w:pStyle w:val="ListParagraph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7. 10,0 тис. грн.</w:t>
            </w:r>
          </w:p>
          <w:p w:rsidR="00E67F6C" w:rsidRPr="00925E67" w:rsidRDefault="00E67F6C" w:rsidP="00431C69">
            <w:pPr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925E67">
            <w:pPr>
              <w:widowControl/>
              <w:spacing w:befor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b/>
                <w:sz w:val="22"/>
                <w:szCs w:val="22"/>
              </w:rPr>
              <w:t>Всього: 48,795 тис. грн.</w:t>
            </w:r>
          </w:p>
        </w:tc>
      </w:tr>
      <w:tr w:rsidR="00E67F6C" w:rsidRPr="00326D0F" w:rsidTr="00AB2912">
        <w:tc>
          <w:tcPr>
            <w:tcW w:w="1908" w:type="dxa"/>
          </w:tcPr>
          <w:p w:rsidR="00E67F6C" w:rsidRPr="00326D0F" w:rsidRDefault="00E67F6C" w:rsidP="00925E67">
            <w:pPr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4. Створення умов та здійснення заходів, спрямованих на забезпечення первинної і вторинної зайнятості та самозайнятості молоді. Сприяння працевлаштуванню. Профорієнтація.</w:t>
            </w:r>
          </w:p>
        </w:tc>
        <w:tc>
          <w:tcPr>
            <w:tcW w:w="5004" w:type="dxa"/>
          </w:tcPr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Школа педагога-організатора в рамках вторинної зайнятості молоді.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3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Міський молодіжний захід «Фантазійна феєрія» до Дня міста (спільно з ДНЗ «Сєвєродонецький професійний ліцей»).</w:t>
            </w:r>
          </w:p>
          <w:p w:rsidR="00E67F6C" w:rsidRPr="00925E67" w:rsidRDefault="00E67F6C" w:rsidP="00D76DAF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393B24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Березень-червень 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Травень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СНУ ім. В.Даля, СДЮК «Юність»</w:t>
            </w:r>
          </w:p>
          <w:p w:rsidR="00E67F6C" w:rsidRPr="00AB2912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ДНЗ «Сєвєродонецький професійний ліцей»</w:t>
            </w:r>
          </w:p>
        </w:tc>
        <w:tc>
          <w:tcPr>
            <w:tcW w:w="1843" w:type="dxa"/>
          </w:tcPr>
          <w:p w:rsidR="00E67F6C" w:rsidRPr="00FF5B1A" w:rsidRDefault="00E67F6C" w:rsidP="00FF5B1A">
            <w:pPr>
              <w:widowControl/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Сєвєродонецької</w:t>
            </w:r>
            <w:r w:rsidRPr="00FF5B1A">
              <w:rPr>
                <w:rFonts w:ascii="Calibri" w:hAnsi="Calibri" w:cs="Times New Roman"/>
                <w:sz w:val="22"/>
                <w:szCs w:val="22"/>
                <w:lang w:val="ru-RU" w:eastAsia="en-US"/>
              </w:rPr>
              <w:t xml:space="preserve"> </w:t>
            </w:r>
            <w:r w:rsidRPr="00FF5B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міської територіальної громади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2,18 тис. грн.</w:t>
            </w: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numPr>
                <w:ilvl w:val="0"/>
                <w:numId w:val="4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6,0  тис. грн.</w:t>
            </w:r>
          </w:p>
          <w:p w:rsidR="00E67F6C" w:rsidRPr="00925E67" w:rsidRDefault="00E67F6C" w:rsidP="007F06AE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b/>
                <w:sz w:val="22"/>
                <w:szCs w:val="22"/>
              </w:rPr>
              <w:t>Всього: 8,18 тис. грн.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7F6C" w:rsidRPr="00326D0F" w:rsidTr="00AB2912">
        <w:tc>
          <w:tcPr>
            <w:tcW w:w="1908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. Забезпечення інформаційної, консультативної, організаційної та іншої партнерської підтримки молоді, що проживає на тимчасово окупованій тритії України та внутрішньо переміщених осіб.</w:t>
            </w:r>
          </w:p>
        </w:tc>
        <w:tc>
          <w:tcPr>
            <w:tcW w:w="5004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1. Залучення молоді з числа внутрішньо переміщених осіб до міських заходів, заходів обласного та всеукраїнського рівнів.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Протягом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2410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</w:tc>
        <w:tc>
          <w:tcPr>
            <w:tcW w:w="1843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Згідно заходів даної програми</w:t>
            </w:r>
          </w:p>
        </w:tc>
        <w:tc>
          <w:tcPr>
            <w:tcW w:w="2693" w:type="dxa"/>
          </w:tcPr>
          <w:p w:rsidR="00E67F6C" w:rsidRPr="00326D0F" w:rsidRDefault="00E67F6C" w:rsidP="00431C69">
            <w:pPr>
              <w:widowControl/>
              <w:spacing w:before="0"/>
              <w:ind w:left="317" w:hanging="142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67F6C" w:rsidRPr="00326D0F" w:rsidTr="00AB2912">
        <w:trPr>
          <w:trHeight w:val="1524"/>
        </w:trPr>
        <w:tc>
          <w:tcPr>
            <w:tcW w:w="1908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.Надання  підтримки молодіжним та дитячим громадським організаціям.</w:t>
            </w:r>
          </w:p>
        </w:tc>
        <w:tc>
          <w:tcPr>
            <w:tcW w:w="5004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971E80">
            <w:pPr>
              <w:pStyle w:val="ListParagraph"/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1.Співпраця з громадськими організаціями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територіальної громади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проведення міських молодіжних заходів.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410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</w:tc>
        <w:tc>
          <w:tcPr>
            <w:tcW w:w="1843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Згідно заходів, зазначених у Додатку 2 </w:t>
            </w:r>
          </w:p>
        </w:tc>
        <w:tc>
          <w:tcPr>
            <w:tcW w:w="2693" w:type="dxa"/>
          </w:tcPr>
          <w:p w:rsidR="00E67F6C" w:rsidRPr="00326D0F" w:rsidRDefault="00E67F6C" w:rsidP="00431C69">
            <w:pPr>
              <w:pStyle w:val="ListParagraph"/>
              <w:widowControl/>
              <w:spacing w:before="0"/>
              <w:ind w:left="535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E67F6C" w:rsidRPr="00326D0F" w:rsidTr="00AB2912">
        <w:tc>
          <w:tcPr>
            <w:tcW w:w="1908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925E67">
              <w:rPr>
                <w:rFonts w:ascii="Times New Roman" w:hAnsi="Times New Roman"/>
                <w:b/>
                <w:sz w:val="22"/>
                <w:szCs w:val="22"/>
              </w:rPr>
              <w:t>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5004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1. Співпраця з державними, громадськими організаціями, фондами щодо участі молоді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територіальної громади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в заходах (семінарах-тренінгах, акціях тощо), які проводяться на базі інших регіонів країни та за межами України.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pStyle w:val="ListParagraph"/>
              <w:widowControl/>
              <w:spacing w:before="0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2. Організація та проведення тренінгів, семінарів для молоді у галузі міжкультурного діалогу та соціального розвитку за програмою Британської ради «Активні громадяни» (спільно з ГО «Сєвєродонецька молодіжна рада»).</w:t>
            </w:r>
          </w:p>
        </w:tc>
        <w:tc>
          <w:tcPr>
            <w:tcW w:w="1276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  <w:bookmarkStart w:id="0" w:name="_GoBack"/>
            <w:bookmarkEnd w:id="0"/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Лютий,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Березень, 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Листопад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року</w:t>
            </w:r>
          </w:p>
        </w:tc>
        <w:tc>
          <w:tcPr>
            <w:tcW w:w="2410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Відділ молоді та спорту,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>ГО «Сєвєродонецька молодіжна рада»</w:t>
            </w:r>
          </w:p>
        </w:tc>
        <w:tc>
          <w:tcPr>
            <w:tcW w:w="1843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міської територіальної громади</w:t>
            </w:r>
          </w:p>
        </w:tc>
        <w:tc>
          <w:tcPr>
            <w:tcW w:w="2693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7F6C" w:rsidRPr="00326D0F" w:rsidTr="00AB2912">
        <w:tc>
          <w:tcPr>
            <w:tcW w:w="1908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004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67F6C" w:rsidRPr="00326D0F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b/>
                <w:sz w:val="22"/>
                <w:szCs w:val="22"/>
              </w:rPr>
              <w:t>Разом:</w:t>
            </w:r>
          </w:p>
        </w:tc>
        <w:tc>
          <w:tcPr>
            <w:tcW w:w="2693" w:type="dxa"/>
          </w:tcPr>
          <w:p w:rsidR="00E67F6C" w:rsidRPr="00925E67" w:rsidRDefault="00E67F6C" w:rsidP="00431C69">
            <w:pPr>
              <w:widowControl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5E6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925E67">
              <w:rPr>
                <w:rFonts w:ascii="Times New Roman" w:hAnsi="Times New Roman" w:cs="Times New Roman"/>
                <w:b/>
                <w:sz w:val="22"/>
                <w:szCs w:val="22"/>
              </w:rPr>
              <w:t>115,0 тис. грн.</w:t>
            </w:r>
          </w:p>
        </w:tc>
      </w:tr>
    </w:tbl>
    <w:p w:rsidR="00E67F6C" w:rsidRPr="00326D0F" w:rsidRDefault="00E67F6C" w:rsidP="007D45AA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7F6C" w:rsidRPr="00326D0F" w:rsidRDefault="00E67F6C" w:rsidP="00664CBB">
      <w:pPr>
        <w:spacing w:before="0"/>
        <w:rPr>
          <w:rFonts w:ascii="Times New Roman" w:hAnsi="Times New Roman"/>
          <w:sz w:val="24"/>
          <w:szCs w:val="24"/>
          <w:highlight w:val="yellow"/>
        </w:rPr>
      </w:pPr>
    </w:p>
    <w:p w:rsidR="00E67F6C" w:rsidRPr="00326D0F" w:rsidRDefault="00E67F6C" w:rsidP="00664CBB">
      <w:pPr>
        <w:spacing w:before="0"/>
        <w:rPr>
          <w:rFonts w:ascii="Times New Roman" w:hAnsi="Times New Roman"/>
          <w:sz w:val="24"/>
          <w:szCs w:val="24"/>
          <w:highlight w:val="yellow"/>
        </w:rPr>
      </w:pPr>
    </w:p>
    <w:p w:rsidR="00E67F6C" w:rsidRPr="00326D0F" w:rsidRDefault="00E67F6C" w:rsidP="00326D0F">
      <w:pPr>
        <w:widowControl/>
        <w:suppressAutoHyphens w:val="0"/>
        <w:spacing w:before="0"/>
        <w:ind w:left="708" w:firstLine="1"/>
        <w:jc w:val="lef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>Начальник відділу молоді та спорту</w:t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26D0F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Юрій КУЗЬМЕНКО</w:t>
      </w:r>
    </w:p>
    <w:p w:rsidR="00E67F6C" w:rsidRPr="00664CBB" w:rsidRDefault="00E67F6C" w:rsidP="00664CBB">
      <w:pPr>
        <w:spacing w:before="0"/>
        <w:ind w:left="708" w:firstLine="708"/>
        <w:rPr>
          <w:sz w:val="24"/>
          <w:szCs w:val="24"/>
        </w:rPr>
      </w:pPr>
    </w:p>
    <w:sectPr w:rsidR="00E67F6C" w:rsidRPr="00664CBB" w:rsidSect="005E3D3C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35"/>
    <w:multiLevelType w:val="hybridMultilevel"/>
    <w:tmpl w:val="B7B0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25038"/>
    <w:multiLevelType w:val="hybridMultilevel"/>
    <w:tmpl w:val="1F7885DE"/>
    <w:lvl w:ilvl="0" w:tplc="CC323B44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>
    <w:nsid w:val="208006D7"/>
    <w:multiLevelType w:val="hybridMultilevel"/>
    <w:tmpl w:val="1A86E874"/>
    <w:lvl w:ilvl="0" w:tplc="5EEABCEC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23123154"/>
    <w:multiLevelType w:val="hybridMultilevel"/>
    <w:tmpl w:val="BCFEF1A4"/>
    <w:lvl w:ilvl="0" w:tplc="B7744E8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4">
    <w:nsid w:val="2F982244"/>
    <w:multiLevelType w:val="hybridMultilevel"/>
    <w:tmpl w:val="C4184586"/>
    <w:lvl w:ilvl="0" w:tplc="232CAAF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>
    <w:nsid w:val="41F47430"/>
    <w:multiLevelType w:val="hybridMultilevel"/>
    <w:tmpl w:val="290C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242953"/>
    <w:multiLevelType w:val="hybridMultilevel"/>
    <w:tmpl w:val="20D6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5A058E"/>
    <w:multiLevelType w:val="hybridMultilevel"/>
    <w:tmpl w:val="3B5E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A43CD4"/>
    <w:multiLevelType w:val="hybridMultilevel"/>
    <w:tmpl w:val="5F522FC0"/>
    <w:lvl w:ilvl="0" w:tplc="8E2A60F8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9">
    <w:nsid w:val="666C0E00"/>
    <w:multiLevelType w:val="hybridMultilevel"/>
    <w:tmpl w:val="B4BC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5AA"/>
    <w:rsid w:val="000036E4"/>
    <w:rsid w:val="00011302"/>
    <w:rsid w:val="000306B8"/>
    <w:rsid w:val="000632CA"/>
    <w:rsid w:val="00072959"/>
    <w:rsid w:val="000B7725"/>
    <w:rsid w:val="000C23D2"/>
    <w:rsid w:val="000D6EAE"/>
    <w:rsid w:val="000E177E"/>
    <w:rsid w:val="000E30AC"/>
    <w:rsid w:val="00186D20"/>
    <w:rsid w:val="001A6AB2"/>
    <w:rsid w:val="001C3282"/>
    <w:rsid w:val="001E6319"/>
    <w:rsid w:val="00203FF6"/>
    <w:rsid w:val="0021303B"/>
    <w:rsid w:val="00215AF0"/>
    <w:rsid w:val="002A4E81"/>
    <w:rsid w:val="002B61FF"/>
    <w:rsid w:val="002F0E8A"/>
    <w:rsid w:val="003000E9"/>
    <w:rsid w:val="00310D4D"/>
    <w:rsid w:val="003248AD"/>
    <w:rsid w:val="00326D0F"/>
    <w:rsid w:val="00372C04"/>
    <w:rsid w:val="00393B24"/>
    <w:rsid w:val="003A4D6C"/>
    <w:rsid w:val="003C1510"/>
    <w:rsid w:val="003E5F65"/>
    <w:rsid w:val="00431C69"/>
    <w:rsid w:val="00464670"/>
    <w:rsid w:val="00465693"/>
    <w:rsid w:val="0048713F"/>
    <w:rsid w:val="004B4C72"/>
    <w:rsid w:val="004B7BC8"/>
    <w:rsid w:val="004F6455"/>
    <w:rsid w:val="005123F0"/>
    <w:rsid w:val="00532F2A"/>
    <w:rsid w:val="00535067"/>
    <w:rsid w:val="0054397D"/>
    <w:rsid w:val="00546EA9"/>
    <w:rsid w:val="0057216F"/>
    <w:rsid w:val="005745A2"/>
    <w:rsid w:val="005C6815"/>
    <w:rsid w:val="005D6736"/>
    <w:rsid w:val="005E314D"/>
    <w:rsid w:val="005E3D3C"/>
    <w:rsid w:val="005E7357"/>
    <w:rsid w:val="006564E3"/>
    <w:rsid w:val="00664CBB"/>
    <w:rsid w:val="00665082"/>
    <w:rsid w:val="006B6DB8"/>
    <w:rsid w:val="006E02EA"/>
    <w:rsid w:val="006E7949"/>
    <w:rsid w:val="00716BF8"/>
    <w:rsid w:val="007634EF"/>
    <w:rsid w:val="007C6518"/>
    <w:rsid w:val="007D269E"/>
    <w:rsid w:val="007D45AA"/>
    <w:rsid w:val="007F02DD"/>
    <w:rsid w:val="007F06AE"/>
    <w:rsid w:val="00840B78"/>
    <w:rsid w:val="00844360"/>
    <w:rsid w:val="008641A5"/>
    <w:rsid w:val="00866F93"/>
    <w:rsid w:val="0086726E"/>
    <w:rsid w:val="008829D1"/>
    <w:rsid w:val="0089532E"/>
    <w:rsid w:val="008A221E"/>
    <w:rsid w:val="008C2D3B"/>
    <w:rsid w:val="00917B79"/>
    <w:rsid w:val="0092536D"/>
    <w:rsid w:val="00925E67"/>
    <w:rsid w:val="00941CF2"/>
    <w:rsid w:val="0095729D"/>
    <w:rsid w:val="009705D5"/>
    <w:rsid w:val="00971E80"/>
    <w:rsid w:val="009C4629"/>
    <w:rsid w:val="00A202C8"/>
    <w:rsid w:val="00A2230A"/>
    <w:rsid w:val="00A50B28"/>
    <w:rsid w:val="00A948C7"/>
    <w:rsid w:val="00AB2912"/>
    <w:rsid w:val="00AB296D"/>
    <w:rsid w:val="00AC3444"/>
    <w:rsid w:val="00AE2011"/>
    <w:rsid w:val="00BA013F"/>
    <w:rsid w:val="00C1712B"/>
    <w:rsid w:val="00C21BE0"/>
    <w:rsid w:val="00C55DDD"/>
    <w:rsid w:val="00CE7390"/>
    <w:rsid w:val="00D05F29"/>
    <w:rsid w:val="00D10B74"/>
    <w:rsid w:val="00D21AA5"/>
    <w:rsid w:val="00D5444D"/>
    <w:rsid w:val="00D76DAF"/>
    <w:rsid w:val="00D87675"/>
    <w:rsid w:val="00DB45A5"/>
    <w:rsid w:val="00DD58D3"/>
    <w:rsid w:val="00DD62F8"/>
    <w:rsid w:val="00DF14EB"/>
    <w:rsid w:val="00E01A26"/>
    <w:rsid w:val="00E27272"/>
    <w:rsid w:val="00E67F6C"/>
    <w:rsid w:val="00E9142C"/>
    <w:rsid w:val="00ED2769"/>
    <w:rsid w:val="00ED3FF9"/>
    <w:rsid w:val="00F11A23"/>
    <w:rsid w:val="00F57A26"/>
    <w:rsid w:val="00F66631"/>
    <w:rsid w:val="00F739AE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AA"/>
    <w:pPr>
      <w:widowControl w:val="0"/>
      <w:suppressAutoHyphens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45AA"/>
    <w:pPr>
      <w:ind w:left="720"/>
      <w:contextualSpacing/>
    </w:pPr>
  </w:style>
  <w:style w:type="table" w:styleId="TableGrid">
    <w:name w:val="Table Grid"/>
    <w:basedOn w:val="TableNormal"/>
    <w:uiPriority w:val="99"/>
    <w:rsid w:val="007D45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740</TotalTime>
  <Pages>4</Pages>
  <Words>4517</Words>
  <Characters>2575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2020-02-13T07:37:00Z</cp:lastPrinted>
  <dcterms:created xsi:type="dcterms:W3CDTF">2018-08-10T12:39:00Z</dcterms:created>
  <dcterms:modified xsi:type="dcterms:W3CDTF">2021-12-28T09:47:00Z</dcterms:modified>
</cp:coreProperties>
</file>