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tbl>
      <w:tblPr>
        <w:tblpPr w:leftFromText="180" w:rightFromText="180" w:vertAnchor="page" w:horzAnchor="margin" w:tblpX="-567" w:tblpY="751"/>
        <w:tblW w:w="10456" w:type="dxa"/>
        <w:tblLook w:val="00A0"/>
      </w:tblPr>
      <w:tblGrid>
        <w:gridCol w:w="5098"/>
        <w:gridCol w:w="255"/>
        <w:gridCol w:w="5103"/>
      </w:tblGrid>
      <w:tr w:rsidR="009D11D9" w:rsidRPr="0024215B" w:rsidTr="009D11D9">
        <w:tc>
          <w:tcPr>
            <w:tcW w:w="5098"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r w:rsidRPr="0024215B">
              <w:rPr>
                <w:rFonts w:ascii="Times New Roman" w:hAnsi="Times New Roman"/>
                <w:color w:val="000000" w:themeColor="text1"/>
                <w:sz w:val="28"/>
                <w:szCs w:val="28"/>
                <w:lang w:val="uk-UA"/>
              </w:rPr>
              <w:t>ПОГОДЖЕНО:</w:t>
            </w:r>
          </w:p>
        </w:tc>
        <w:tc>
          <w:tcPr>
            <w:tcW w:w="255"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rPr>
                <w:rFonts w:ascii="Times New Roman" w:eastAsia="Times New Roman" w:hAnsi="Times New Roman"/>
                <w:color w:val="000000" w:themeColor="text1"/>
                <w:sz w:val="28"/>
                <w:szCs w:val="28"/>
                <w:lang w:val="uk-UA" w:eastAsia="ru-RU"/>
              </w:rPr>
            </w:pPr>
            <w:r w:rsidRPr="0024215B">
              <w:rPr>
                <w:rFonts w:ascii="Times New Roman" w:hAnsi="Times New Roman"/>
                <w:color w:val="000000" w:themeColor="text1"/>
                <w:sz w:val="28"/>
                <w:szCs w:val="28"/>
                <w:lang w:val="uk-UA"/>
              </w:rPr>
              <w:t>ЗАТВЕРДЖЕНО:</w:t>
            </w:r>
          </w:p>
        </w:tc>
      </w:tr>
      <w:tr w:rsidR="009D11D9" w:rsidRPr="00511F86" w:rsidTr="009D11D9">
        <w:trPr>
          <w:trHeight w:val="1457"/>
        </w:trPr>
        <w:tc>
          <w:tcPr>
            <w:tcW w:w="5098" w:type="dxa"/>
          </w:tcPr>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начальник Управління освіти Сєвєродонецької міської військово-цивільної адміністрації Сєвєродонецького району </w:t>
            </w:r>
          </w:p>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Луганської області </w:t>
            </w:r>
          </w:p>
          <w:p w:rsidR="009D11D9" w:rsidRPr="0024215B" w:rsidRDefault="009D11D9" w:rsidP="009D11D9">
            <w:pPr>
              <w:spacing w:after="0" w:line="240" w:lineRule="auto"/>
              <w:rPr>
                <w:rFonts w:ascii="Times New Roman" w:hAnsi="Times New Roman"/>
                <w:color w:val="000000" w:themeColor="text1"/>
                <w:sz w:val="28"/>
                <w:szCs w:val="28"/>
                <w:lang w:val="uk-UA"/>
              </w:rPr>
            </w:pPr>
          </w:p>
          <w:p w:rsidR="009D11D9" w:rsidRPr="0024215B" w:rsidRDefault="009D11D9" w:rsidP="009D11D9">
            <w:pPr>
              <w:spacing w:after="0" w:line="240" w:lineRule="auto"/>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_____________Лариса ВОЛЧЕНКО</w:t>
            </w:r>
          </w:p>
        </w:tc>
        <w:tc>
          <w:tcPr>
            <w:tcW w:w="255"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Розпорядження керівника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Сєвєродонецької міської військово-цивільної адміністрації Сєвєродонецького району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Луганської області</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від  </w:t>
            </w:r>
            <w:r w:rsidR="00774EDE">
              <w:rPr>
                <w:rFonts w:ascii="Times New Roman" w:hAnsi="Times New Roman"/>
                <w:color w:val="000000" w:themeColor="text1"/>
                <w:sz w:val="28"/>
                <w:szCs w:val="28"/>
                <w:lang w:val="uk-UA"/>
              </w:rPr>
              <w:t>___</w:t>
            </w:r>
            <w:r w:rsidRPr="0024215B">
              <w:rPr>
                <w:rFonts w:ascii="Times New Roman" w:hAnsi="Times New Roman"/>
                <w:color w:val="000000" w:themeColor="text1"/>
                <w:sz w:val="28"/>
                <w:szCs w:val="28"/>
                <w:lang w:val="uk-UA"/>
              </w:rPr>
              <w:t xml:space="preserve"> </w:t>
            </w:r>
            <w:r w:rsidR="00774EDE">
              <w:rPr>
                <w:rFonts w:ascii="Times New Roman" w:hAnsi="Times New Roman"/>
                <w:color w:val="000000" w:themeColor="text1"/>
                <w:sz w:val="28"/>
                <w:szCs w:val="28"/>
                <w:lang w:val="uk-UA"/>
              </w:rPr>
              <w:t>_________</w:t>
            </w:r>
            <w:r w:rsidRPr="0024215B">
              <w:rPr>
                <w:rFonts w:ascii="Times New Roman" w:hAnsi="Times New Roman"/>
                <w:color w:val="000000" w:themeColor="text1"/>
                <w:sz w:val="28"/>
                <w:szCs w:val="28"/>
                <w:lang w:val="uk-UA"/>
              </w:rPr>
              <w:t xml:space="preserve">  202</w:t>
            </w:r>
            <w:r w:rsidR="00FF61F9">
              <w:rPr>
                <w:rFonts w:ascii="Times New Roman" w:hAnsi="Times New Roman"/>
                <w:color w:val="000000" w:themeColor="text1"/>
                <w:sz w:val="28"/>
                <w:szCs w:val="28"/>
                <w:lang w:val="uk-UA"/>
              </w:rPr>
              <w:t>__</w:t>
            </w:r>
            <w:r w:rsidRPr="0024215B">
              <w:rPr>
                <w:rFonts w:ascii="Times New Roman" w:hAnsi="Times New Roman"/>
                <w:color w:val="000000" w:themeColor="text1"/>
                <w:sz w:val="28"/>
                <w:szCs w:val="28"/>
                <w:lang w:val="uk-UA"/>
              </w:rPr>
              <w:t xml:space="preserve"> року № </w:t>
            </w:r>
            <w:r w:rsidR="00774EDE">
              <w:rPr>
                <w:rFonts w:ascii="Times New Roman" w:hAnsi="Times New Roman"/>
                <w:color w:val="000000" w:themeColor="text1"/>
                <w:sz w:val="28"/>
                <w:szCs w:val="28"/>
                <w:lang w:val="uk-UA"/>
              </w:rPr>
              <w:t>_____</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Керівник     </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Сєвєродонецької міської  військово-цивільної адміністрації</w:t>
            </w:r>
          </w:p>
          <w:p w:rsidR="009D11D9" w:rsidRPr="0024215B" w:rsidRDefault="009D11D9" w:rsidP="009D11D9">
            <w:pPr>
              <w:spacing w:after="0" w:line="240" w:lineRule="auto"/>
              <w:ind w:left="32"/>
              <w:rPr>
                <w:rFonts w:ascii="Times New Roman" w:hAnsi="Times New Roman"/>
                <w:color w:val="000000" w:themeColor="text1"/>
                <w:sz w:val="28"/>
                <w:szCs w:val="28"/>
                <w:lang w:val="uk-UA"/>
              </w:rPr>
            </w:pPr>
          </w:p>
        </w:tc>
      </w:tr>
      <w:tr w:rsidR="009D11D9" w:rsidRPr="0024215B" w:rsidTr="009D11D9">
        <w:trPr>
          <w:trHeight w:val="486"/>
        </w:trPr>
        <w:tc>
          <w:tcPr>
            <w:tcW w:w="5098"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255" w:type="dxa"/>
          </w:tcPr>
          <w:p w:rsidR="009D11D9" w:rsidRPr="0024215B" w:rsidRDefault="009D11D9" w:rsidP="009D11D9">
            <w:pPr>
              <w:spacing w:after="0" w:line="240" w:lineRule="auto"/>
              <w:ind w:firstLine="709"/>
              <w:rPr>
                <w:rFonts w:ascii="Times New Roman" w:eastAsia="Times New Roman" w:hAnsi="Times New Roman"/>
                <w:color w:val="000000" w:themeColor="text1"/>
                <w:sz w:val="28"/>
                <w:szCs w:val="28"/>
                <w:lang w:val="uk-UA" w:eastAsia="ru-RU"/>
              </w:rPr>
            </w:pPr>
          </w:p>
        </w:tc>
        <w:tc>
          <w:tcPr>
            <w:tcW w:w="5103" w:type="dxa"/>
          </w:tcPr>
          <w:p w:rsidR="009D11D9" w:rsidRPr="0024215B" w:rsidRDefault="009D11D9" w:rsidP="009D11D9">
            <w:pPr>
              <w:spacing w:after="0" w:line="240" w:lineRule="auto"/>
              <w:ind w:left="32"/>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_____________Олександр СТРЮК</w:t>
            </w:r>
          </w:p>
        </w:tc>
      </w:tr>
    </w:tbl>
    <w:p w:rsidR="009D11D9" w:rsidRPr="0024215B" w:rsidRDefault="009D11D9" w:rsidP="009D11D9">
      <w:pPr>
        <w:autoSpaceDE w:val="0"/>
        <w:autoSpaceDN w:val="0"/>
        <w:adjustRightInd w:val="0"/>
        <w:spacing w:after="0" w:line="240" w:lineRule="auto"/>
        <w:jc w:val="both"/>
        <w:rPr>
          <w:rFonts w:ascii="Times New Roman" w:hAnsi="Times New Roman"/>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СТАТУТ</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КОМУНАЛЬНОЇ УСТАНОВИ «ІНКЛЮЗИВНО-РЕСУРСНИЙ ЦЕНТР»</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СЄВЄРОДОНЕЦЬКОЇ МІСЬКОЇ РАДИ</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КОД ЄДРПОУ 42542576</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(нова редакція)</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36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r w:rsidRPr="0024215B">
        <w:rPr>
          <w:rFonts w:ascii="Times New Roman" w:hAnsi="Times New Roman"/>
          <w:bCs/>
          <w:color w:val="000000" w:themeColor="text1"/>
          <w:sz w:val="28"/>
          <w:szCs w:val="28"/>
          <w:lang w:val="uk-UA"/>
        </w:rPr>
        <w:t>м. Сєвєродонецьк</w:t>
      </w: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Cs/>
          <w:color w:val="000000" w:themeColor="text1"/>
          <w:sz w:val="28"/>
          <w:szCs w:val="28"/>
          <w:lang w:val="uk-UA"/>
        </w:rPr>
      </w:pPr>
      <w:r w:rsidRPr="0024215B">
        <w:rPr>
          <w:rFonts w:ascii="Times New Roman" w:hAnsi="Times New Roman"/>
          <w:bCs/>
          <w:color w:val="000000" w:themeColor="text1"/>
          <w:sz w:val="28"/>
          <w:szCs w:val="28"/>
          <w:lang w:val="uk-UA"/>
        </w:rPr>
        <w:t>202</w:t>
      </w:r>
      <w:r w:rsidR="00511F86">
        <w:rPr>
          <w:rFonts w:ascii="Times New Roman" w:hAnsi="Times New Roman"/>
          <w:bCs/>
          <w:color w:val="000000" w:themeColor="text1"/>
          <w:sz w:val="28"/>
          <w:szCs w:val="28"/>
          <w:lang w:val="uk-UA"/>
        </w:rPr>
        <w:t>__</w:t>
      </w:r>
      <w:r w:rsidRPr="0024215B">
        <w:rPr>
          <w:rFonts w:ascii="Times New Roman" w:hAnsi="Times New Roman"/>
          <w:bCs/>
          <w:color w:val="000000" w:themeColor="text1"/>
          <w:sz w:val="28"/>
          <w:szCs w:val="28"/>
          <w:lang w:val="uk-UA"/>
        </w:rPr>
        <w:t xml:space="preserve"> рік</w:t>
      </w:r>
    </w:p>
    <w:p w:rsidR="006D2C1F" w:rsidRDefault="006D2C1F"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lastRenderedPageBreak/>
        <w:t>І. ЗАГАЛЬНІ ПОЛОЖЕННЯ</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pStyle w:val="a4"/>
        <w:numPr>
          <w:ilvl w:val="1"/>
          <w:numId w:val="1"/>
        </w:numPr>
        <w:tabs>
          <w:tab w:val="left" w:pos="1134"/>
        </w:tabs>
        <w:autoSpaceDE w:val="0"/>
        <w:autoSpaceDN w:val="0"/>
        <w:adjustRightInd w:val="0"/>
        <w:ind w:left="0" w:firstLine="709"/>
        <w:jc w:val="both"/>
        <w:rPr>
          <w:bCs/>
          <w:color w:val="000000" w:themeColor="text1"/>
          <w:sz w:val="28"/>
          <w:szCs w:val="28"/>
          <w:lang w:val="uk-UA"/>
        </w:rPr>
      </w:pPr>
      <w:r w:rsidRPr="0024215B">
        <w:rPr>
          <w:color w:val="000000" w:themeColor="text1"/>
          <w:sz w:val="28"/>
          <w:szCs w:val="28"/>
          <w:lang w:val="uk-UA"/>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w:t>
      </w:r>
      <w:r w:rsidRPr="0024215B">
        <w:rPr>
          <w:bCs/>
          <w:color w:val="000000" w:themeColor="text1"/>
          <w:sz w:val="28"/>
          <w:szCs w:val="28"/>
          <w:lang w:val="uk-UA"/>
        </w:rPr>
        <w:t>Сєвєродонецької міської ради (далі –</w:t>
      </w:r>
      <w:r w:rsidRPr="0024215B">
        <w:rPr>
          <w:bCs/>
          <w:color w:val="000000" w:themeColor="text1"/>
          <w:sz w:val="28"/>
          <w:szCs w:val="28"/>
          <w:lang w:val="uk-UA"/>
        </w:rPr>
        <w:br/>
      </w:r>
      <w:proofErr w:type="spellStart"/>
      <w:r w:rsidRPr="0024215B">
        <w:rPr>
          <w:bCs/>
          <w:color w:val="000000" w:themeColor="text1"/>
          <w:sz w:val="28"/>
          <w:szCs w:val="28"/>
          <w:lang w:val="uk-UA"/>
        </w:rPr>
        <w:t>КУ</w:t>
      </w:r>
      <w:proofErr w:type="spellEnd"/>
      <w:r w:rsidRPr="0024215B">
        <w:rPr>
          <w:bCs/>
          <w:color w:val="000000" w:themeColor="text1"/>
          <w:sz w:val="28"/>
          <w:szCs w:val="28"/>
          <w:lang w:val="uk-UA"/>
        </w:rPr>
        <w:t xml:space="preserve"> «</w:t>
      </w:r>
      <w:proofErr w:type="spellStart"/>
      <w:r w:rsidRPr="0024215B">
        <w:rPr>
          <w:bCs/>
          <w:color w:val="000000" w:themeColor="text1"/>
          <w:sz w:val="28"/>
          <w:szCs w:val="28"/>
          <w:lang w:val="uk-UA"/>
        </w:rPr>
        <w:t>ІРЦ</w:t>
      </w:r>
      <w:proofErr w:type="spellEnd"/>
      <w:r w:rsidRPr="0024215B">
        <w:rPr>
          <w:bCs/>
          <w:color w:val="000000" w:themeColor="text1"/>
          <w:sz w:val="28"/>
          <w:szCs w:val="28"/>
          <w:lang w:val="uk-UA"/>
        </w:rPr>
        <w:t xml:space="preserve">», </w:t>
      </w:r>
      <w:r w:rsidR="002A7D5E">
        <w:rPr>
          <w:bCs/>
          <w:color w:val="000000" w:themeColor="text1"/>
          <w:sz w:val="28"/>
          <w:szCs w:val="28"/>
          <w:lang w:val="uk-UA"/>
        </w:rPr>
        <w:t xml:space="preserve">інклюзивно-ресурсний центр, </w:t>
      </w:r>
      <w:r w:rsidRPr="0024215B">
        <w:rPr>
          <w:bCs/>
          <w:color w:val="000000" w:themeColor="text1"/>
          <w:sz w:val="28"/>
          <w:szCs w:val="28"/>
          <w:lang w:val="uk-UA"/>
        </w:rPr>
        <w:t>центр).</w:t>
      </w:r>
    </w:p>
    <w:p w:rsidR="009D11D9" w:rsidRPr="0024215B" w:rsidRDefault="00646BB1" w:rsidP="002A7D5E">
      <w:pPr>
        <w:pStyle w:val="a4"/>
        <w:numPr>
          <w:ilvl w:val="1"/>
          <w:numId w:val="1"/>
        </w:numPr>
        <w:tabs>
          <w:tab w:val="left" w:pos="1134"/>
        </w:tabs>
        <w:autoSpaceDE w:val="0"/>
        <w:autoSpaceDN w:val="0"/>
        <w:adjustRightInd w:val="0"/>
        <w:ind w:left="0" w:firstLine="709"/>
        <w:jc w:val="both"/>
        <w:rPr>
          <w:color w:val="000000" w:themeColor="text1"/>
          <w:sz w:val="28"/>
          <w:szCs w:val="28"/>
          <w:highlight w:val="white"/>
          <w:lang w:val="uk-UA"/>
        </w:rPr>
      </w:pPr>
      <w:r>
        <w:rPr>
          <w:color w:val="000000" w:themeColor="text1"/>
          <w:sz w:val="28"/>
          <w:szCs w:val="28"/>
          <w:lang w:val="uk-UA"/>
        </w:rPr>
        <w:t xml:space="preserve"> </w:t>
      </w:r>
      <w:r w:rsidR="009D11D9" w:rsidRPr="0024215B">
        <w:rPr>
          <w:bCs/>
          <w:color w:val="000000" w:themeColor="text1"/>
          <w:sz w:val="28"/>
          <w:szCs w:val="28"/>
          <w:lang w:val="uk-UA"/>
        </w:rPr>
        <w:t xml:space="preserve">КУ «ІРЦ» </w:t>
      </w:r>
      <w:r w:rsidR="009D11D9" w:rsidRPr="0024215B">
        <w:rPr>
          <w:color w:val="000000" w:themeColor="text1"/>
          <w:sz w:val="28"/>
          <w:szCs w:val="28"/>
          <w:lang w:val="uk-UA"/>
        </w:rPr>
        <w:t>є комунальною установою Сєвєродонецької міської територіальної громади Сєвєродонецького району Луганської області.</w:t>
      </w:r>
    </w:p>
    <w:p w:rsidR="009D11D9" w:rsidRPr="0024215B" w:rsidRDefault="009D11D9" w:rsidP="002A7D5E">
      <w:pPr>
        <w:pStyle w:val="a4"/>
        <w:numPr>
          <w:ilvl w:val="1"/>
          <w:numId w:val="1"/>
        </w:numPr>
        <w:tabs>
          <w:tab w:val="left" w:pos="1276"/>
        </w:tabs>
        <w:ind w:left="0" w:firstLine="709"/>
        <w:jc w:val="both"/>
        <w:rPr>
          <w:color w:val="000000" w:themeColor="text1"/>
          <w:sz w:val="28"/>
          <w:szCs w:val="28"/>
          <w:highlight w:val="white"/>
          <w:lang w:val="uk-UA"/>
        </w:rPr>
      </w:pPr>
      <w:r w:rsidRPr="0024215B">
        <w:rPr>
          <w:color w:val="000000" w:themeColor="text1"/>
          <w:sz w:val="28"/>
          <w:szCs w:val="28"/>
          <w:lang w:val="uk-UA"/>
        </w:rPr>
        <w:t xml:space="preserve">Засновником </w:t>
      </w:r>
      <w:bookmarkStart w:id="0" w:name="_Hlk56083521"/>
      <w:r w:rsidRPr="0024215B">
        <w:rPr>
          <w:color w:val="000000" w:themeColor="text1"/>
          <w:sz w:val="28"/>
          <w:szCs w:val="28"/>
          <w:lang w:val="uk-UA"/>
        </w:rPr>
        <w:t>КУ «ІРЦ»</w:t>
      </w:r>
      <w:bookmarkEnd w:id="0"/>
      <w:r w:rsidRPr="0024215B">
        <w:rPr>
          <w:color w:val="000000" w:themeColor="text1"/>
          <w:sz w:val="28"/>
          <w:szCs w:val="28"/>
          <w:lang w:val="uk-UA"/>
        </w:rPr>
        <w:t xml:space="preserve"> є Сєвєродонецька міська рада.</w:t>
      </w:r>
    </w:p>
    <w:p w:rsidR="009D11D9" w:rsidRPr="0024215B" w:rsidRDefault="009D11D9" w:rsidP="002A7D5E">
      <w:pPr>
        <w:pStyle w:val="a4"/>
        <w:numPr>
          <w:ilvl w:val="1"/>
          <w:numId w:val="1"/>
        </w:numPr>
        <w:tabs>
          <w:tab w:val="left" w:pos="1276"/>
        </w:tabs>
        <w:ind w:left="0" w:firstLine="709"/>
        <w:jc w:val="both"/>
        <w:rPr>
          <w:color w:val="000000" w:themeColor="text1"/>
          <w:sz w:val="28"/>
          <w:szCs w:val="28"/>
          <w:lang w:val="uk-UA"/>
        </w:rPr>
      </w:pPr>
      <w:r w:rsidRPr="0024215B">
        <w:rPr>
          <w:color w:val="000000" w:themeColor="text1"/>
          <w:sz w:val="28"/>
          <w:szCs w:val="28"/>
          <w:lang w:val="uk-UA"/>
        </w:rPr>
        <w:t>Власником КУ «ІРЦ» є Сєвєродонецька міська територіальна громада Сєвєродонецького району Луганської області (надалі – Сєвєродонецька міська територіальна громада)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lang w:val="uk-UA"/>
        </w:rPr>
      </w:pPr>
      <w:r w:rsidRPr="0024215B">
        <w:rPr>
          <w:color w:val="000000" w:themeColor="text1"/>
          <w:sz w:val="28"/>
          <w:szCs w:val="28"/>
          <w:lang w:val="uk-UA"/>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9D11D9" w:rsidRPr="0024215B" w:rsidRDefault="009D11D9" w:rsidP="002A7D5E">
      <w:pPr>
        <w:pStyle w:val="a4"/>
        <w:ind w:left="0" w:firstLine="709"/>
        <w:jc w:val="both"/>
        <w:rPr>
          <w:color w:val="000000" w:themeColor="text1"/>
          <w:sz w:val="28"/>
          <w:szCs w:val="28"/>
          <w:lang w:val="uk-UA"/>
        </w:rPr>
      </w:pPr>
      <w:r w:rsidRPr="0024215B">
        <w:rPr>
          <w:color w:val="000000" w:themeColor="text1"/>
          <w:sz w:val="28"/>
          <w:szCs w:val="28"/>
          <w:lang w:val="uk-UA"/>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ind w:left="0" w:firstLine="709"/>
        <w:jc w:val="both"/>
        <w:rPr>
          <w:color w:val="000000" w:themeColor="text1"/>
          <w:sz w:val="28"/>
          <w:szCs w:val="28"/>
          <w:lang w:val="uk-UA"/>
        </w:rPr>
      </w:pPr>
      <w:r w:rsidRPr="0024215B">
        <w:rPr>
          <w:color w:val="000000" w:themeColor="text1"/>
          <w:sz w:val="28"/>
          <w:szCs w:val="28"/>
          <w:lang w:val="uk-UA"/>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КУ «ІРЦ» </w:t>
      </w:r>
      <w:r w:rsidRPr="0024215B">
        <w:rPr>
          <w:color w:val="000000" w:themeColor="text1"/>
          <w:sz w:val="28"/>
          <w:szCs w:val="28"/>
          <w:highlight w:val="white"/>
          <w:lang w:val="uk-UA"/>
        </w:rPr>
        <w:t>безпосередньо підзвітний та підконтрол</w:t>
      </w:r>
      <w:r w:rsidRPr="0024215B">
        <w:rPr>
          <w:color w:val="000000" w:themeColor="text1"/>
          <w:sz w:val="28"/>
          <w:szCs w:val="28"/>
          <w:lang w:val="uk-UA"/>
        </w:rPr>
        <w:t>ьний Сєвєродонецькій міській військово-цивільній адміністрації Сєвєродонецького району Луганської області та уповноваженому органу управління – Управлінню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КУ «ІРЦ» </w:t>
      </w:r>
      <w:r w:rsidRPr="0024215B">
        <w:rPr>
          <w:color w:val="000000" w:themeColor="text1"/>
          <w:sz w:val="28"/>
          <w:szCs w:val="28"/>
          <w:highlight w:val="white"/>
          <w:lang w:val="uk-UA"/>
        </w:rPr>
        <w:t xml:space="preserve">- юридична особа публічного права, </w:t>
      </w:r>
      <w:bookmarkStart w:id="1" w:name="_Hlk56084066"/>
      <w:r w:rsidRPr="0024215B">
        <w:rPr>
          <w:color w:val="000000" w:themeColor="text1"/>
          <w:sz w:val="28"/>
          <w:szCs w:val="28"/>
          <w:lang w:val="uk-UA"/>
        </w:rPr>
        <w:t>яка володіє на правах оперативного управління відокремленим та закріпленим за ним майном, що є комунальною власністю Сєвєродонецької міської територіальної громади Сєвєродонецького району Луганської обл</w:t>
      </w:r>
      <w:r w:rsidR="00646BB1">
        <w:rPr>
          <w:color w:val="000000" w:themeColor="text1"/>
          <w:sz w:val="28"/>
          <w:szCs w:val="28"/>
          <w:lang w:val="uk-UA"/>
        </w:rPr>
        <w:t>асті</w:t>
      </w:r>
      <w:r w:rsidRPr="0024215B">
        <w:rPr>
          <w:color w:val="000000" w:themeColor="text1"/>
          <w:sz w:val="28"/>
          <w:szCs w:val="28"/>
          <w:lang w:val="uk-UA"/>
        </w:rPr>
        <w:t>, має самостійний баланс та рахунки в Державному казначействі, печатку зі своєю назвою, кутовий штамп та фірмовий бланк, від свого імені набуває майнові й особисті немайнові права та несе обов’язки, може бути позивачем і відповідачем у суді, здійснює міжнародні зв’язки згідно з чинним законодавством України.</w:t>
      </w:r>
    </w:p>
    <w:p w:rsidR="0024215B" w:rsidRPr="0024215B" w:rsidRDefault="0024215B" w:rsidP="002A7D5E">
      <w:pPr>
        <w:pStyle w:val="a4"/>
        <w:tabs>
          <w:tab w:val="left" w:pos="0"/>
        </w:tabs>
        <w:ind w:left="0" w:firstLine="709"/>
        <w:jc w:val="both"/>
        <w:rPr>
          <w:color w:val="000000" w:themeColor="text1"/>
          <w:sz w:val="28"/>
          <w:szCs w:val="28"/>
          <w:highlight w:val="white"/>
          <w:lang w:val="uk-UA"/>
        </w:rPr>
      </w:pPr>
      <w:r w:rsidRPr="0024215B">
        <w:rPr>
          <w:color w:val="000000" w:themeColor="text1"/>
          <w:sz w:val="28"/>
          <w:szCs w:val="28"/>
          <w:bdr w:val="none" w:sz="0" w:space="0" w:color="auto" w:frame="1"/>
          <w:shd w:val="clear" w:color="auto" w:fill="FFFFFF"/>
          <w:lang w:val="uk-UA"/>
        </w:rPr>
        <w:t xml:space="preserve">Інклюзивно-ресурсний центр за необхідності у своїй структурі може мати філії інклюзивно-ресурсного центру (далі — філія) — територіально відокремлений структурний підрозділ інклюзивно-ресурсного центру, що не має статусу юридичної особи і діє на підставі положення, затвердженого </w:t>
      </w:r>
      <w:r w:rsidR="006D2C1F">
        <w:rPr>
          <w:color w:val="000000" w:themeColor="text1"/>
          <w:sz w:val="28"/>
          <w:szCs w:val="28"/>
          <w:bdr w:val="none" w:sz="0" w:space="0" w:color="auto" w:frame="1"/>
          <w:shd w:val="clear" w:color="auto" w:fill="FFFFFF"/>
          <w:lang w:val="uk-UA"/>
        </w:rPr>
        <w:t>Власником</w:t>
      </w:r>
      <w:r w:rsidRPr="0024215B">
        <w:rPr>
          <w:color w:val="000000" w:themeColor="text1"/>
          <w:sz w:val="28"/>
          <w:szCs w:val="28"/>
          <w:bdr w:val="none" w:sz="0" w:space="0" w:color="auto" w:frame="1"/>
          <w:shd w:val="clear" w:color="auto" w:fill="FFFFFF"/>
          <w:lang w:val="uk-UA"/>
        </w:rPr>
        <w:t xml:space="preserve"> інклюзивно-ресурсного центру.</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lastRenderedPageBreak/>
        <w:t>КУ «ІРЦ»</w:t>
      </w:r>
      <w:bookmarkEnd w:id="1"/>
      <w:r w:rsidRPr="0024215B">
        <w:rPr>
          <w:color w:val="000000" w:themeColor="text1"/>
          <w:sz w:val="28"/>
          <w:szCs w:val="28"/>
          <w:lang w:val="uk-UA"/>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КУ «ІРЦ» спрямована на виконання соціально-необхідних функцій і не переслідує цілі отримання прибутку.</w:t>
      </w:r>
    </w:p>
    <w:p w:rsidR="009D11D9" w:rsidRPr="0024215B" w:rsidRDefault="009D11D9" w:rsidP="002A7D5E">
      <w:pPr>
        <w:pStyle w:val="a4"/>
        <w:numPr>
          <w:ilvl w:val="1"/>
          <w:numId w:val="1"/>
        </w:numPr>
        <w:tabs>
          <w:tab w:val="left" w:pos="1418"/>
        </w:tabs>
        <w:ind w:left="0" w:firstLine="709"/>
        <w:jc w:val="both"/>
        <w:rPr>
          <w:rFonts w:eastAsia="Times New Roman"/>
          <w:color w:val="000000" w:themeColor="text1"/>
          <w:sz w:val="28"/>
          <w:szCs w:val="28"/>
          <w:lang w:val="uk-UA"/>
        </w:rPr>
      </w:pPr>
      <w:r w:rsidRPr="0024215B">
        <w:rPr>
          <w:color w:val="000000" w:themeColor="text1"/>
          <w:sz w:val="28"/>
          <w:szCs w:val="28"/>
          <w:lang w:val="uk-UA"/>
        </w:rPr>
        <w:t xml:space="preserve">Фінансування КУ «ІРЦ» </w:t>
      </w:r>
      <w:r w:rsidRPr="0024215B">
        <w:rPr>
          <w:rFonts w:eastAsia="Times New Roman"/>
          <w:color w:val="000000" w:themeColor="text1"/>
          <w:sz w:val="28"/>
          <w:szCs w:val="28"/>
          <w:lang w:val="uk-UA"/>
        </w:rPr>
        <w:t>здійснюється за рахунок коштів місцевого бюджету Сєвєродонецької міської територіальної громади, а також інших надходжень, пов’язаних з реалізацією основних напрямів діяльності відповідно до чинного законодавства України.</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Доходи (прибутки) використовуються виключно для фінансування видатків на утримання КУ «ІРЦ», реалізації мети (цілей, завдань) та напрямів діяльності, визначених її установчими  документами.</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У своїй діяльності КУ «ІРЦ» керується Конституцією України, Конвенцією про права осіб з інвалідністю, Законами України «Про освіту», </w:t>
      </w:r>
      <w:r w:rsidRPr="002A7D5E">
        <w:rPr>
          <w:color w:val="000000" w:themeColor="text1"/>
          <w:sz w:val="28"/>
          <w:szCs w:val="28"/>
          <w:lang w:val="uk-UA"/>
        </w:rPr>
        <w:t>«Про</w:t>
      </w:r>
      <w:r w:rsidR="002A7D5E" w:rsidRPr="002A7D5E">
        <w:rPr>
          <w:color w:val="000000" w:themeColor="text1"/>
          <w:sz w:val="28"/>
          <w:szCs w:val="28"/>
          <w:lang w:val="uk-UA"/>
        </w:rPr>
        <w:t xml:space="preserve"> повну </w:t>
      </w:r>
      <w:r w:rsidRPr="002A7D5E">
        <w:rPr>
          <w:color w:val="000000" w:themeColor="text1"/>
          <w:sz w:val="28"/>
          <w:szCs w:val="28"/>
          <w:lang w:val="uk-UA"/>
        </w:rPr>
        <w:t>загальну середню освіту»,</w:t>
      </w:r>
      <w:r w:rsidRPr="0024215B">
        <w:rPr>
          <w:color w:val="000000" w:themeColor="text1"/>
          <w:sz w:val="28"/>
          <w:szCs w:val="28"/>
          <w:lang w:val="uk-UA"/>
        </w:rPr>
        <w:t xml:space="preserve"> «Про дошкільну освіту», іншими актами законодавства, а також нормативно-правовими і розпорядчими актами Власника, уповноваженого органу управління, що видані відповідно до чинного законодавства України, та цим Статутом.</w:t>
      </w:r>
    </w:p>
    <w:p w:rsidR="009D11D9" w:rsidRPr="0024215B" w:rsidRDefault="00D15BCB" w:rsidP="002A7D5E">
      <w:pPr>
        <w:pStyle w:val="a4"/>
        <w:numPr>
          <w:ilvl w:val="1"/>
          <w:numId w:val="1"/>
        </w:numPr>
        <w:ind w:left="0" w:firstLine="709"/>
        <w:jc w:val="both"/>
        <w:rPr>
          <w:color w:val="000000" w:themeColor="text1"/>
          <w:sz w:val="28"/>
          <w:szCs w:val="28"/>
          <w:highlight w:val="white"/>
          <w:lang w:val="uk-UA"/>
        </w:rPr>
      </w:pPr>
      <w:r>
        <w:rPr>
          <w:color w:val="000000" w:themeColor="text1"/>
          <w:sz w:val="28"/>
          <w:szCs w:val="28"/>
          <w:lang w:val="uk-UA"/>
        </w:rPr>
        <w:t>КУ «ІРЦ»</w:t>
      </w:r>
      <w:r w:rsidR="009D11D9" w:rsidRPr="0024215B">
        <w:rPr>
          <w:color w:val="000000" w:themeColor="text1"/>
          <w:sz w:val="28"/>
          <w:szCs w:val="28"/>
          <w:lang w:val="uk-UA"/>
        </w:rPr>
        <w:t xml:space="preserve">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Повне найменування українською мовою: комунальна установа «Інклюзивно-ресурсний центр» Сєвєродонецької міської ради. </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Скорочене найменування українською мовою: КУ «ІРЦ».</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Юридична адреса КУ «ІРЦ»: 93400, </w:t>
      </w:r>
      <w:r w:rsidRPr="007E6B63">
        <w:rPr>
          <w:color w:val="000000" w:themeColor="text1"/>
          <w:sz w:val="28"/>
          <w:szCs w:val="28"/>
          <w:lang w:val="uk-UA"/>
        </w:rPr>
        <w:t xml:space="preserve">Луганська область, </w:t>
      </w:r>
      <w:r w:rsidR="007E6B63" w:rsidRPr="007E6B63">
        <w:rPr>
          <w:color w:val="000000" w:themeColor="text1"/>
          <w:sz w:val="28"/>
          <w:szCs w:val="28"/>
          <w:lang w:val="uk-UA"/>
        </w:rPr>
        <w:t xml:space="preserve">Сєвєродонецький район, </w:t>
      </w:r>
      <w:r w:rsidRPr="007E6B63">
        <w:rPr>
          <w:color w:val="000000" w:themeColor="text1"/>
          <w:sz w:val="28"/>
          <w:szCs w:val="28"/>
          <w:lang w:val="uk-UA"/>
        </w:rPr>
        <w:t>місто</w:t>
      </w:r>
      <w:r w:rsidRPr="0024215B">
        <w:rPr>
          <w:color w:val="000000" w:themeColor="text1"/>
          <w:sz w:val="28"/>
          <w:szCs w:val="28"/>
          <w:lang w:val="uk-UA"/>
        </w:rPr>
        <w:t xml:space="preserve">  Сєвєродонецьк, вул.  Гагаріна, будинок 113.</w:t>
      </w:r>
    </w:p>
    <w:p w:rsidR="009D11D9" w:rsidRPr="0024215B" w:rsidRDefault="009D11D9" w:rsidP="002A7D5E">
      <w:pPr>
        <w:pStyle w:val="a4"/>
        <w:numPr>
          <w:ilvl w:val="1"/>
          <w:numId w:val="1"/>
        </w:numPr>
        <w:ind w:left="0" w:firstLine="709"/>
        <w:jc w:val="both"/>
        <w:rPr>
          <w:color w:val="000000" w:themeColor="text1"/>
          <w:sz w:val="28"/>
          <w:szCs w:val="28"/>
          <w:highlight w:val="white"/>
          <w:lang w:val="uk-UA"/>
        </w:rPr>
      </w:pPr>
      <w:r w:rsidRPr="0024215B">
        <w:rPr>
          <w:color w:val="000000" w:themeColor="text1"/>
          <w:sz w:val="28"/>
          <w:szCs w:val="28"/>
          <w:lang w:val="uk-UA"/>
        </w:rPr>
        <w:t xml:space="preserve">Види діяльності КУ «ІРЦ» за КВЕД: </w:t>
      </w:r>
      <w:r w:rsidRPr="0024215B">
        <w:rPr>
          <w:color w:val="000000" w:themeColor="text1"/>
          <w:sz w:val="28"/>
          <w:szCs w:val="28"/>
          <w:lang w:val="uk-UA"/>
        </w:rPr>
        <w:tab/>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85.31 Загальна середня освіта (основний);</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85.10 Дошкільна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85.20 Початкова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85.32 Професійно-технічна освіта;</w:t>
      </w:r>
    </w:p>
    <w:p w:rsidR="009D11D9" w:rsidRPr="0024215B" w:rsidRDefault="009D11D9" w:rsidP="002A7D5E">
      <w:pPr>
        <w:pStyle w:val="a4"/>
        <w:ind w:left="0" w:firstLine="709"/>
        <w:rPr>
          <w:color w:val="000000" w:themeColor="text1"/>
          <w:sz w:val="28"/>
          <w:szCs w:val="28"/>
          <w:lang w:val="uk-UA" w:eastAsia="en-US"/>
        </w:rPr>
      </w:pPr>
      <w:r w:rsidRPr="0024215B">
        <w:rPr>
          <w:color w:val="000000" w:themeColor="text1"/>
          <w:sz w:val="28"/>
          <w:szCs w:val="28"/>
          <w:lang w:val="uk-UA" w:eastAsia="en-US"/>
        </w:rPr>
        <w:t>86.90 Інша діяльність у сфері охорони здоров'я.</w:t>
      </w:r>
    </w:p>
    <w:p w:rsidR="009D11D9" w:rsidRPr="0024215B" w:rsidRDefault="009D11D9" w:rsidP="009D11D9">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ІІ. МЕТА ТА ЗАВДАННЯ </w:t>
      </w:r>
      <w:r w:rsidR="00D4439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24215B">
        <w:rPr>
          <w:rFonts w:ascii="Times New Roman" w:hAnsi="Times New Roman"/>
          <w:color w:val="000000" w:themeColor="text1"/>
          <w:sz w:val="28"/>
          <w:szCs w:val="28"/>
          <w:lang w:val="uk-UA"/>
        </w:rPr>
        <w:t xml:space="preserve">2.1. </w:t>
      </w:r>
      <w:r w:rsidR="00D15BCB">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створений з метою </w:t>
      </w:r>
      <w:r w:rsidR="0024215B" w:rsidRPr="0024215B">
        <w:rPr>
          <w:rFonts w:ascii="Times New Roman" w:hAnsi="Times New Roman"/>
          <w:color w:val="000000" w:themeColor="text1"/>
          <w:sz w:val="28"/>
          <w:szCs w:val="28"/>
          <w:shd w:val="clear" w:color="auto" w:fill="FFFFFF"/>
          <w:lang w:val="uk-UA"/>
        </w:rPr>
        <w:t xml:space="preserve">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w:t>
      </w:r>
      <w:r w:rsidR="0024215B" w:rsidRPr="0024215B">
        <w:rPr>
          <w:rFonts w:ascii="Times New Roman" w:hAnsi="Times New Roman"/>
          <w:color w:val="000000" w:themeColor="text1"/>
          <w:sz w:val="28"/>
          <w:szCs w:val="28"/>
          <w:shd w:val="clear" w:color="auto" w:fill="FFFFFF"/>
          <w:lang w:val="uk-UA"/>
        </w:rPr>
        <w:lastRenderedPageBreak/>
        <w:t>(далі - комплексна оцінка) та забезпечення їх системного кваліфікованого супроводу.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2.2. Основними завданнями </w:t>
      </w:r>
      <w:r w:rsidR="00D15BCB">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є:</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w:t>
      </w:r>
      <w:r w:rsidR="00D15BCB">
        <w:rPr>
          <w:rFonts w:ascii="Times New Roman" w:hAnsi="Times New Roman"/>
          <w:color w:val="000000" w:themeColor="text1"/>
          <w:sz w:val="28"/>
          <w:szCs w:val="28"/>
          <w:lang w:val="uk-UA"/>
        </w:rPr>
        <w:t>,</w:t>
      </w:r>
      <w:r w:rsidRPr="0024215B">
        <w:rPr>
          <w:rFonts w:ascii="Times New Roman" w:hAnsi="Times New Roman"/>
          <w:color w:val="000000" w:themeColor="text1"/>
          <w:sz w:val="28"/>
          <w:szCs w:val="28"/>
          <w:lang w:val="uk-UA"/>
        </w:rPr>
        <w:t xml:space="preserve"> щодо програми навчання, особливостей організації психолого- педагогічної допомоги відповідно до потенційних можливостей психофізичного розвитку дитини.</w:t>
      </w:r>
    </w:p>
    <w:p w:rsidR="0024215B" w:rsidRPr="0024215B" w:rsidRDefault="009D11D9" w:rsidP="002A7D5E">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2.2.2.</w:t>
      </w:r>
      <w:r w:rsidR="0024215B" w:rsidRPr="0024215B">
        <w:rPr>
          <w:rFonts w:ascii="Times New Roman" w:hAnsi="Times New Roman"/>
          <w:color w:val="000000" w:themeColor="text1"/>
          <w:sz w:val="28"/>
          <w:szCs w:val="28"/>
          <w:lang w:val="uk-UA"/>
        </w:rPr>
        <w:t>Надання психолого-педагогічних, корекційно-розвиткових та інших послуг дітям з особливими освітніми потребами:</w:t>
      </w:r>
    </w:p>
    <w:p w:rsidR="0024215B" w:rsidRPr="0024215B" w:rsidRDefault="00D15BC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2" w:name="n350"/>
      <w:bookmarkEnd w:id="2"/>
      <w:r>
        <w:rPr>
          <w:color w:val="000000" w:themeColor="text1"/>
          <w:sz w:val="28"/>
          <w:szCs w:val="28"/>
          <w:lang w:val="uk-UA"/>
        </w:rPr>
        <w:t xml:space="preserve">- </w:t>
      </w:r>
      <w:r w:rsidR="0024215B" w:rsidRPr="0024215B">
        <w:rPr>
          <w:color w:val="000000" w:themeColor="text1"/>
          <w:sz w:val="28"/>
          <w:szCs w:val="28"/>
          <w:lang w:val="uk-UA"/>
        </w:rPr>
        <w:t>дітям раннього та дошкільного віку, які не відвідують заклади дошкільної освіти;</w:t>
      </w:r>
    </w:p>
    <w:p w:rsidR="0024215B" w:rsidRDefault="00D15BC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3" w:name="n351"/>
      <w:bookmarkEnd w:id="3"/>
      <w:r>
        <w:rPr>
          <w:color w:val="000000" w:themeColor="text1"/>
          <w:sz w:val="28"/>
          <w:szCs w:val="28"/>
          <w:lang w:val="uk-UA"/>
        </w:rPr>
        <w:t xml:space="preserve">- </w:t>
      </w:r>
      <w:r w:rsidR="0024215B" w:rsidRPr="0024215B">
        <w:rPr>
          <w:color w:val="000000" w:themeColor="text1"/>
          <w:sz w:val="28"/>
          <w:szCs w:val="28"/>
          <w:lang w:val="uk-UA"/>
        </w:rPr>
        <w:t>дітям, які здобувають освіту у формі педагогічного патронажу.</w:t>
      </w:r>
    </w:p>
    <w:p w:rsidR="0024215B" w:rsidRP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2.2.3. Визначення потреби в асистенті учня та/або супроводі дитини з особливими освітніми потребами в інклюзивному класі (групі);</w:t>
      </w:r>
    </w:p>
    <w:p w:rsid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bookmarkStart w:id="4" w:name="n353"/>
      <w:bookmarkEnd w:id="4"/>
      <w:r w:rsidRPr="0024215B">
        <w:rPr>
          <w:color w:val="000000" w:themeColor="text1"/>
          <w:sz w:val="28"/>
          <w:szCs w:val="28"/>
          <w:lang w:val="uk-UA"/>
        </w:rPr>
        <w:t>2.2.4. Визначення рівня підтримки особи з особливими освітніми потребами в закладі</w:t>
      </w:r>
      <w:r>
        <w:rPr>
          <w:color w:val="000000" w:themeColor="text1"/>
          <w:sz w:val="28"/>
          <w:szCs w:val="28"/>
          <w:lang w:val="uk-UA"/>
        </w:rPr>
        <w:t xml:space="preserve"> освіти.</w:t>
      </w:r>
    </w:p>
    <w:p w:rsidR="0024215B" w:rsidRPr="0024215B" w:rsidRDefault="0024215B" w:rsidP="00743C3A">
      <w:pPr>
        <w:pStyle w:val="rvps2"/>
        <w:shd w:val="clear" w:color="auto" w:fill="FFFFFF"/>
        <w:tabs>
          <w:tab w:val="left" w:pos="567"/>
          <w:tab w:val="left" w:pos="709"/>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2.2.5. Проведення комплексної оцінки,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24215B" w:rsidRPr="0024215B" w:rsidRDefault="0024215B" w:rsidP="002A7D5E">
      <w:pPr>
        <w:pStyle w:val="rvps2"/>
        <w:shd w:val="clear" w:color="auto" w:fill="FFFFFF"/>
        <w:spacing w:before="0" w:beforeAutospacing="0" w:after="0" w:afterAutospacing="0"/>
        <w:ind w:firstLine="709"/>
        <w:jc w:val="both"/>
        <w:rPr>
          <w:color w:val="000000" w:themeColor="text1"/>
          <w:sz w:val="28"/>
          <w:szCs w:val="28"/>
          <w:lang w:val="uk-UA"/>
        </w:rPr>
      </w:pPr>
      <w:bookmarkStart w:id="5" w:name="n369"/>
      <w:bookmarkEnd w:id="5"/>
      <w:r w:rsidRPr="0024215B">
        <w:rPr>
          <w:color w:val="000000" w:themeColor="text1"/>
          <w:sz w:val="28"/>
          <w:szCs w:val="28"/>
          <w:lang w:val="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24215B" w:rsidRPr="0024215B" w:rsidRDefault="0024215B" w:rsidP="002A7D5E">
      <w:pPr>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24215B">
        <w:rPr>
          <w:rFonts w:ascii="Times New Roman" w:hAnsi="Times New Roman"/>
          <w:color w:val="000000" w:themeColor="text1"/>
          <w:sz w:val="28"/>
          <w:szCs w:val="28"/>
          <w:lang w:val="uk-UA"/>
        </w:rPr>
        <w:t>2.2.</w:t>
      </w:r>
      <w:r>
        <w:rPr>
          <w:rFonts w:ascii="Times New Roman" w:hAnsi="Times New Roman"/>
          <w:color w:val="000000" w:themeColor="text1"/>
          <w:sz w:val="28"/>
          <w:szCs w:val="28"/>
          <w:lang w:val="uk-UA"/>
        </w:rPr>
        <w:t xml:space="preserve">6. </w:t>
      </w:r>
      <w:r w:rsidRPr="0024215B">
        <w:rPr>
          <w:rFonts w:ascii="Times New Roman" w:hAnsi="Times New Roman"/>
          <w:color w:val="000000" w:themeColor="text1"/>
          <w:sz w:val="28"/>
          <w:szCs w:val="28"/>
          <w:lang w:val="uk-UA"/>
        </w:rPr>
        <w:t>У</w:t>
      </w:r>
      <w:r w:rsidRPr="0024215B">
        <w:rPr>
          <w:rFonts w:ascii="Times New Roman" w:hAnsi="Times New Roman"/>
          <w:color w:val="000000" w:themeColor="text1"/>
          <w:sz w:val="28"/>
          <w:szCs w:val="28"/>
          <w:shd w:val="clear" w:color="auto" w:fill="FFFFFF"/>
          <w:lang w:val="uk-UA"/>
        </w:rPr>
        <w:t>часть у команді психолого-педагогічного супроводу особи в закладі освіти, участь у розробленні її індивідуальної програми розвитку.</w:t>
      </w:r>
    </w:p>
    <w:p w:rsidR="0024215B" w:rsidRPr="0024215B" w:rsidRDefault="0024215B" w:rsidP="002A7D5E">
      <w:pPr>
        <w:pStyle w:val="a7"/>
        <w:spacing w:before="0"/>
        <w:ind w:firstLine="709"/>
        <w:jc w:val="both"/>
        <w:rPr>
          <w:rFonts w:ascii="Times New Roman" w:hAnsi="Times New Roman"/>
          <w:color w:val="000000" w:themeColor="text1"/>
          <w:sz w:val="28"/>
          <w:szCs w:val="28"/>
        </w:rPr>
      </w:pPr>
      <w:r w:rsidRPr="0024215B">
        <w:rPr>
          <w:rFonts w:ascii="Times New Roman" w:hAnsi="Times New Roman"/>
          <w:color w:val="000000" w:themeColor="text1"/>
          <w:sz w:val="28"/>
          <w:szCs w:val="28"/>
          <w:shd w:val="clear" w:color="auto" w:fill="FFFFFF"/>
        </w:rPr>
        <w:t xml:space="preserve">2.2.7. </w:t>
      </w:r>
      <w:r w:rsidRPr="0024215B">
        <w:rPr>
          <w:rFonts w:ascii="Times New Roman" w:hAnsi="Times New Roman"/>
          <w:color w:val="000000" w:themeColor="text1"/>
          <w:sz w:val="28"/>
          <w:szCs w:val="28"/>
        </w:rPr>
        <w:t>Моніторинг динаміки розвитку дітей з особливими освітніми потребами у  закладах освіти, в яких вони навчаються та шляхом взаємодії з їх батьками (законними представниками), з метою виявлення та відстеження тенденцій у розвитку дитини з ООП, якості інклюзивної освіти у закладах освіти, встановлення відповідності фактичних результатів освітньої діяльності її заявленим цілям, оцінювання причин відхилень від цілей.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8</w:t>
      </w:r>
      <w:r w:rsidRPr="0024215B">
        <w:rPr>
          <w:rFonts w:ascii="Times New Roman" w:hAnsi="Times New Roman"/>
          <w:color w:val="000000" w:themeColor="text1"/>
          <w:sz w:val="28"/>
          <w:szCs w:val="28"/>
          <w:lang w:val="uk-UA"/>
        </w:rPr>
        <w:t>.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9</w:t>
      </w:r>
      <w:r w:rsidRPr="0024215B">
        <w:rPr>
          <w:rFonts w:ascii="Times New Roman" w:hAnsi="Times New Roman"/>
          <w:color w:val="000000" w:themeColor="text1"/>
          <w:sz w:val="28"/>
          <w:szCs w:val="28"/>
          <w:lang w:val="uk-UA"/>
        </w:rPr>
        <w:t xml:space="preserve">. 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 дошкільної освіти (ясел-садків) компенсуючого типу, спеціальних закладів загальної середньої освіти </w:t>
      </w:r>
      <w:r w:rsidRPr="0024215B">
        <w:rPr>
          <w:rFonts w:ascii="Times New Roman" w:hAnsi="Times New Roman"/>
          <w:color w:val="000000" w:themeColor="text1"/>
          <w:sz w:val="28"/>
          <w:szCs w:val="28"/>
          <w:lang w:val="uk-UA"/>
        </w:rPr>
        <w:lastRenderedPageBreak/>
        <w:t>(шкіл-інтернатів),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10</w:t>
      </w:r>
      <w:r w:rsidRPr="0024215B">
        <w:rPr>
          <w:rFonts w:ascii="Times New Roman" w:hAnsi="Times New Roman"/>
          <w:color w:val="000000" w:themeColor="text1"/>
          <w:sz w:val="28"/>
          <w:szCs w:val="28"/>
          <w:lang w:val="uk-UA"/>
        </w:rPr>
        <w:t>. Надання консультацій та взаємодія з педагогічними працівниками закладів дошкільної, загальної середньої освіти та професійно-технічних навчальних закладів з питань організації інклюзивного навчання.</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11</w:t>
      </w:r>
      <w:r w:rsidRPr="0024215B">
        <w:rPr>
          <w:rFonts w:ascii="Times New Roman" w:hAnsi="Times New Roman"/>
          <w:color w:val="000000" w:themeColor="text1"/>
          <w:sz w:val="28"/>
          <w:szCs w:val="28"/>
          <w:lang w:val="uk-UA"/>
        </w:rPr>
        <w:t>. Надання методичної допомоги педагогічним працівникам закладів  дошкільної, загальної середньої освіти та професійно-технічних навчальних закладів,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12</w:t>
      </w:r>
      <w:r w:rsidRPr="0024215B">
        <w:rPr>
          <w:rFonts w:ascii="Times New Roman" w:hAnsi="Times New Roman"/>
          <w:color w:val="000000" w:themeColor="text1"/>
          <w:sz w:val="28"/>
          <w:szCs w:val="28"/>
          <w:lang w:val="uk-UA"/>
        </w:rPr>
        <w:t>. Взаємодія з педагогічними працівниками закладів дошкільної, загальної середньої освіти та професійно-технічних навчальних закладів щодо виконання рекомендацій, зазначених у висновку центру, проведення оцінки розвитку дитини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Pr>
          <w:rFonts w:ascii="Times New Roman" w:hAnsi="Times New Roman"/>
          <w:color w:val="000000" w:themeColor="text1"/>
          <w:sz w:val="28"/>
          <w:szCs w:val="28"/>
          <w:lang w:val="uk-UA"/>
        </w:rPr>
        <w:t>13</w:t>
      </w:r>
      <w:r w:rsidRPr="0024215B">
        <w:rPr>
          <w:rFonts w:ascii="Times New Roman" w:hAnsi="Times New Roman"/>
          <w:color w:val="000000" w:themeColor="text1"/>
          <w:sz w:val="28"/>
          <w:szCs w:val="28"/>
          <w:lang w:val="uk-UA"/>
        </w:rPr>
        <w:t>. Надання консультацій батькам (одному з батьків) або законним представникам дітей з особливими освітніми потребами стосовно мережі  закладів дошкільної, загальної середньої освіти та професійно-технічних навчальних закладів для здобуття повної загальної середньої освіти, наявних освітніх, медичних, соціальних ресурсів для надання допомоги таким дітям.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w:t>
      </w:r>
      <w:r w:rsidR="0024215B" w:rsidRPr="0024215B">
        <w:rPr>
          <w:rFonts w:ascii="Times New Roman" w:hAnsi="Times New Roman"/>
          <w:color w:val="000000" w:themeColor="text1"/>
          <w:sz w:val="28"/>
          <w:szCs w:val="28"/>
          <w:lang w:val="uk-UA"/>
        </w:rPr>
        <w:t>1</w:t>
      </w:r>
      <w:r w:rsidR="0024215B">
        <w:rPr>
          <w:rFonts w:ascii="Times New Roman" w:hAnsi="Times New Roman"/>
          <w:color w:val="000000" w:themeColor="text1"/>
          <w:sz w:val="28"/>
          <w:szCs w:val="28"/>
          <w:lang w:val="uk-UA"/>
        </w:rPr>
        <w:t>4</w:t>
      </w:r>
      <w:r w:rsidRPr="0024215B">
        <w:rPr>
          <w:rFonts w:ascii="Times New Roman" w:hAnsi="Times New Roman"/>
          <w:color w:val="000000" w:themeColor="text1"/>
          <w:sz w:val="28"/>
          <w:szCs w:val="28"/>
          <w:lang w:val="uk-UA"/>
        </w:rPr>
        <w:t>.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5</w:t>
      </w:r>
      <w:r w:rsidRPr="0024215B">
        <w:rPr>
          <w:rFonts w:ascii="Times New Roman" w:hAnsi="Times New Roman"/>
          <w:color w:val="000000" w:themeColor="text1"/>
          <w:sz w:val="28"/>
          <w:szCs w:val="28"/>
          <w:lang w:val="uk-UA"/>
        </w:rPr>
        <w:t>.Провадження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6</w:t>
      </w:r>
      <w:r w:rsidRPr="0024215B">
        <w:rPr>
          <w:rFonts w:ascii="Times New Roman" w:hAnsi="Times New Roman"/>
          <w:color w:val="000000" w:themeColor="text1"/>
          <w:sz w:val="28"/>
          <w:szCs w:val="28"/>
          <w:lang w:val="uk-UA"/>
        </w:rPr>
        <w:t>.</w:t>
      </w:r>
      <w:r w:rsidR="0024215B">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Взаємодія з місцевими органами виконавчої влади, органами місцевого самоврядування, закладами освіти,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Власника, відповідного структурного підрозділу з питань діяльності центру, а також аналітичної інформації для відповідного центру.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2.2.1</w:t>
      </w:r>
      <w:r w:rsidR="0024215B">
        <w:rPr>
          <w:rFonts w:ascii="Times New Roman" w:hAnsi="Times New Roman"/>
          <w:color w:val="000000" w:themeColor="text1"/>
          <w:sz w:val="28"/>
          <w:szCs w:val="28"/>
          <w:lang w:val="uk-UA"/>
        </w:rPr>
        <w:t>7</w:t>
      </w:r>
      <w:r w:rsidRPr="0024215B">
        <w:rPr>
          <w:rFonts w:ascii="Times New Roman" w:hAnsi="Times New Roman"/>
          <w:color w:val="000000" w:themeColor="text1"/>
          <w:sz w:val="28"/>
          <w:szCs w:val="28"/>
          <w:lang w:val="uk-UA"/>
        </w:rPr>
        <w:t>. Інші функції, що випливають з покладених на центр завдань.</w:t>
      </w:r>
    </w:p>
    <w:p w:rsidR="009D11D9" w:rsidRDefault="009D11D9" w:rsidP="009D11D9">
      <w:pPr>
        <w:spacing w:after="0" w:line="240" w:lineRule="auto"/>
        <w:ind w:firstLine="567"/>
        <w:rPr>
          <w:rFonts w:ascii="Times New Roman" w:hAnsi="Times New Roman"/>
          <w:b/>
          <w:color w:val="000000" w:themeColor="text1"/>
          <w:sz w:val="28"/>
          <w:szCs w:val="28"/>
          <w:lang w:val="uk-UA"/>
        </w:rPr>
      </w:pPr>
    </w:p>
    <w:p w:rsidR="009D11D9" w:rsidRPr="0024215B" w:rsidRDefault="009D11D9" w:rsidP="009D11D9">
      <w:pPr>
        <w:spacing w:after="0" w:line="240" w:lineRule="auto"/>
        <w:ind w:firstLine="567"/>
        <w:jc w:val="center"/>
        <w:rPr>
          <w:rFonts w:ascii="Times New Roman" w:hAnsi="Times New Roman"/>
          <w:b/>
          <w:color w:val="000000" w:themeColor="text1"/>
          <w:sz w:val="28"/>
          <w:szCs w:val="28"/>
          <w:lang w:val="uk-UA"/>
        </w:rPr>
      </w:pPr>
      <w:r w:rsidRPr="0024215B">
        <w:rPr>
          <w:rFonts w:ascii="Times New Roman" w:hAnsi="Times New Roman"/>
          <w:b/>
          <w:color w:val="000000" w:themeColor="text1"/>
          <w:sz w:val="28"/>
          <w:szCs w:val="28"/>
          <w:lang w:val="uk-UA"/>
        </w:rPr>
        <w:t>ІІІ. ПРАВОВИЙ СТАТУС</w:t>
      </w:r>
    </w:p>
    <w:p w:rsidR="009D11D9" w:rsidRPr="0024215B" w:rsidRDefault="009D11D9" w:rsidP="009D11D9">
      <w:pPr>
        <w:spacing w:after="0" w:line="240" w:lineRule="auto"/>
        <w:ind w:firstLine="567"/>
        <w:rPr>
          <w:rFonts w:ascii="Times New Roman" w:hAnsi="Times New Roman"/>
          <w:b/>
          <w:color w:val="000000" w:themeColor="text1"/>
          <w:sz w:val="28"/>
          <w:szCs w:val="28"/>
          <w:lang w:val="uk-UA"/>
        </w:rPr>
      </w:pP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3.1. </w:t>
      </w:r>
      <w:r w:rsidR="00D4439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є юридичною особою публічного права комунальної власності Сєвєродонецької міської територіальної громади Сєвєродонецького району Луганської області.</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lastRenderedPageBreak/>
        <w:t>3.</w:t>
      </w:r>
      <w:r w:rsidR="0024215B">
        <w:rPr>
          <w:color w:val="000000" w:themeColor="text1"/>
          <w:sz w:val="28"/>
          <w:szCs w:val="28"/>
          <w:lang w:val="uk-UA"/>
        </w:rPr>
        <w:t>2</w:t>
      </w:r>
      <w:r w:rsidRPr="0024215B">
        <w:rPr>
          <w:color w:val="000000" w:themeColor="text1"/>
          <w:sz w:val="28"/>
          <w:szCs w:val="28"/>
          <w:lang w:val="uk-UA"/>
        </w:rPr>
        <w:t xml:space="preserve">. </w:t>
      </w:r>
      <w:r w:rsidR="00D44390">
        <w:rPr>
          <w:color w:val="000000" w:themeColor="text1"/>
          <w:sz w:val="28"/>
          <w:szCs w:val="28"/>
          <w:lang w:val="uk-UA"/>
        </w:rPr>
        <w:t>КУ «ІРЦ»</w:t>
      </w:r>
      <w:r w:rsidRPr="0024215B">
        <w:rPr>
          <w:color w:val="000000" w:themeColor="text1"/>
          <w:sz w:val="28"/>
          <w:szCs w:val="28"/>
          <w:lang w:val="uk-UA"/>
        </w:rPr>
        <w:t xml:space="preserve"> користується закріпленим за ним комунальним майном на праві оперативного управління.</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3</w:t>
      </w:r>
      <w:r w:rsidRPr="0024215B">
        <w:rPr>
          <w:color w:val="000000" w:themeColor="text1"/>
          <w:sz w:val="28"/>
          <w:szCs w:val="28"/>
          <w:lang w:val="uk-UA"/>
        </w:rPr>
        <w:t xml:space="preserve">. </w:t>
      </w:r>
      <w:r w:rsidR="00D44390">
        <w:rPr>
          <w:color w:val="000000" w:themeColor="text1"/>
          <w:sz w:val="28"/>
          <w:szCs w:val="28"/>
          <w:lang w:val="uk-UA"/>
        </w:rPr>
        <w:t>КУ «ІРЦ»</w:t>
      </w:r>
      <w:r w:rsidRPr="0024215B">
        <w:rPr>
          <w:color w:val="000000" w:themeColor="text1"/>
          <w:sz w:val="28"/>
          <w:szCs w:val="28"/>
          <w:lang w:val="uk-UA"/>
        </w:rPr>
        <w:t xml:space="preserve"> здійснює господарську діяльність без мети отримання прибутків.</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4</w:t>
      </w:r>
      <w:r w:rsidRPr="0024215B">
        <w:rPr>
          <w:color w:val="000000" w:themeColor="text1"/>
          <w:sz w:val="28"/>
          <w:szCs w:val="28"/>
          <w:lang w:val="uk-UA"/>
        </w:rPr>
        <w:t>.</w:t>
      </w:r>
      <w:r w:rsidR="00F72564">
        <w:rPr>
          <w:color w:val="000000" w:themeColor="text1"/>
          <w:sz w:val="28"/>
          <w:szCs w:val="28"/>
          <w:lang w:val="uk-UA"/>
        </w:rPr>
        <w:t xml:space="preserve"> </w:t>
      </w:r>
      <w:r w:rsidRPr="0024215B">
        <w:rPr>
          <w:color w:val="000000" w:themeColor="text1"/>
          <w:sz w:val="28"/>
          <w:szCs w:val="28"/>
          <w:lang w:val="uk-UA"/>
        </w:rPr>
        <w:t xml:space="preserve">Збитки, завдані </w:t>
      </w:r>
      <w:r w:rsidR="00260B7C">
        <w:rPr>
          <w:color w:val="000000" w:themeColor="text1"/>
          <w:sz w:val="28"/>
          <w:szCs w:val="28"/>
          <w:lang w:val="uk-UA"/>
        </w:rPr>
        <w:t>КУ «ІРЦ»</w:t>
      </w:r>
      <w:r w:rsidRPr="0024215B">
        <w:rPr>
          <w:color w:val="000000" w:themeColor="text1"/>
          <w:sz w:val="28"/>
          <w:szCs w:val="28"/>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9D11D9" w:rsidRPr="0024215B" w:rsidRDefault="009D11D9" w:rsidP="002A7D5E">
      <w:pPr>
        <w:pStyle w:val="a3"/>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5</w:t>
      </w:r>
      <w:r w:rsidRPr="0024215B">
        <w:rPr>
          <w:color w:val="000000" w:themeColor="text1"/>
          <w:sz w:val="28"/>
          <w:szCs w:val="28"/>
          <w:lang w:val="uk-UA"/>
        </w:rPr>
        <w:t xml:space="preserve">. Для здійснення господарської діяльності </w:t>
      </w:r>
      <w:r w:rsidR="00260B7C">
        <w:rPr>
          <w:color w:val="000000" w:themeColor="text1"/>
          <w:sz w:val="28"/>
          <w:szCs w:val="28"/>
          <w:lang w:val="uk-UA"/>
        </w:rPr>
        <w:t>КУ «ІРЦ»</w:t>
      </w:r>
      <w:r w:rsidRPr="0024215B">
        <w:rPr>
          <w:color w:val="000000" w:themeColor="text1"/>
          <w:sz w:val="28"/>
          <w:szCs w:val="28"/>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9D11D9" w:rsidRPr="0024215B" w:rsidRDefault="009D11D9" w:rsidP="002A7D5E">
      <w:pPr>
        <w:pStyle w:val="a3"/>
        <w:tabs>
          <w:tab w:val="left" w:pos="993"/>
          <w:tab w:val="left" w:pos="1134"/>
        </w:tabs>
        <w:spacing w:before="0" w:beforeAutospacing="0" w:after="0" w:afterAutospacing="0"/>
        <w:ind w:firstLine="709"/>
        <w:jc w:val="both"/>
        <w:rPr>
          <w:color w:val="000000" w:themeColor="text1"/>
          <w:sz w:val="28"/>
          <w:szCs w:val="28"/>
          <w:lang w:val="uk-UA"/>
        </w:rPr>
      </w:pPr>
      <w:r w:rsidRPr="0024215B">
        <w:rPr>
          <w:color w:val="000000" w:themeColor="text1"/>
          <w:sz w:val="28"/>
          <w:szCs w:val="28"/>
          <w:lang w:val="uk-UA"/>
        </w:rPr>
        <w:t>3.</w:t>
      </w:r>
      <w:r w:rsidR="0024215B">
        <w:rPr>
          <w:color w:val="000000" w:themeColor="text1"/>
          <w:sz w:val="28"/>
          <w:szCs w:val="28"/>
          <w:lang w:val="uk-UA"/>
        </w:rPr>
        <w:t>6</w:t>
      </w:r>
      <w:r w:rsidRPr="0024215B">
        <w:rPr>
          <w:color w:val="000000" w:themeColor="text1"/>
          <w:sz w:val="28"/>
          <w:szCs w:val="28"/>
          <w:lang w:val="uk-UA"/>
        </w:rPr>
        <w:t>.</w:t>
      </w:r>
      <w:r w:rsidRPr="0024215B">
        <w:rPr>
          <w:color w:val="000000" w:themeColor="text1"/>
          <w:sz w:val="28"/>
          <w:szCs w:val="28"/>
          <w:lang w:val="uk-UA"/>
        </w:rPr>
        <w:tab/>
      </w:r>
      <w:r w:rsidRPr="0024215B">
        <w:rPr>
          <w:color w:val="000000" w:themeColor="text1"/>
          <w:sz w:val="28"/>
          <w:szCs w:val="28"/>
          <w:lang w:val="uk-UA"/>
        </w:rPr>
        <w:tab/>
        <w:t xml:space="preserve">Власник та уповноважений орган управління не відповідають за зобов'язаннями </w:t>
      </w:r>
      <w:r w:rsidR="00260B7C">
        <w:rPr>
          <w:color w:val="000000" w:themeColor="text1"/>
          <w:sz w:val="28"/>
          <w:szCs w:val="28"/>
          <w:lang w:val="uk-UA"/>
        </w:rPr>
        <w:t>КУ «ІРЦ»</w:t>
      </w:r>
      <w:r w:rsidRPr="0024215B">
        <w:rPr>
          <w:color w:val="000000" w:themeColor="text1"/>
          <w:sz w:val="28"/>
          <w:szCs w:val="28"/>
          <w:lang w:val="uk-UA"/>
        </w:rPr>
        <w:t xml:space="preserve">, а </w:t>
      </w:r>
      <w:r w:rsidR="00260B7C">
        <w:rPr>
          <w:color w:val="000000" w:themeColor="text1"/>
          <w:sz w:val="28"/>
          <w:szCs w:val="28"/>
          <w:lang w:val="uk-UA"/>
        </w:rPr>
        <w:t>КУ «ІРЦ»</w:t>
      </w:r>
      <w:r w:rsidRPr="0024215B">
        <w:rPr>
          <w:color w:val="000000" w:themeColor="text1"/>
          <w:sz w:val="28"/>
          <w:szCs w:val="28"/>
          <w:lang w:val="uk-UA"/>
        </w:rPr>
        <w:t xml:space="preserve"> не відповідає за зобов'язаннями Власника та уповноваженого органу управління.</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3</w:t>
      </w:r>
      <w:r w:rsidRPr="0024215B">
        <w:rPr>
          <w:rStyle w:val="FontStyle13"/>
          <w:color w:val="000000" w:themeColor="text1"/>
          <w:sz w:val="28"/>
          <w:szCs w:val="28"/>
          <w:lang w:val="uk-UA" w:eastAsia="uk-UA"/>
        </w:rPr>
        <w:t>.</w:t>
      </w:r>
      <w:r w:rsidR="0024215B">
        <w:rPr>
          <w:rStyle w:val="FontStyle13"/>
          <w:color w:val="000000" w:themeColor="text1"/>
          <w:sz w:val="28"/>
          <w:szCs w:val="28"/>
          <w:lang w:val="uk-UA" w:eastAsia="uk-UA"/>
        </w:rPr>
        <w:t>7</w:t>
      </w:r>
      <w:r w:rsidRPr="0024215B">
        <w:rPr>
          <w:rStyle w:val="FontStyle13"/>
          <w:color w:val="000000" w:themeColor="text1"/>
          <w:sz w:val="28"/>
          <w:szCs w:val="28"/>
          <w:lang w:val="uk-UA" w:eastAsia="uk-UA"/>
        </w:rPr>
        <w:t xml:space="preserve">. </w:t>
      </w:r>
      <w:r w:rsidR="00D44390">
        <w:rPr>
          <w:rStyle w:val="FontStyle13"/>
          <w:color w:val="000000" w:themeColor="text1"/>
          <w:sz w:val="28"/>
          <w:szCs w:val="28"/>
          <w:lang w:val="uk-UA" w:eastAsia="uk-UA"/>
        </w:rPr>
        <w:t>КУ «ІРЦ»</w:t>
      </w:r>
      <w:r w:rsidRPr="0024215B">
        <w:rPr>
          <w:rStyle w:val="FontStyle13"/>
          <w:color w:val="000000" w:themeColor="text1"/>
          <w:sz w:val="28"/>
          <w:szCs w:val="28"/>
          <w:lang w:val="uk-UA" w:eastAsia="uk-UA"/>
        </w:rPr>
        <w:t xml:space="preserve">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9D11D9" w:rsidRPr="0024215B" w:rsidRDefault="009D11D9" w:rsidP="009D11D9">
      <w:pPr>
        <w:autoSpaceDE w:val="0"/>
        <w:autoSpaceDN w:val="0"/>
        <w:adjustRightInd w:val="0"/>
        <w:spacing w:after="0" w:line="240" w:lineRule="auto"/>
        <w:ind w:firstLine="567"/>
        <w:rPr>
          <w:rFonts w:ascii="Times New Roman" w:hAnsi="Times New Roman"/>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IV. ПРАВА ТА ОБОВ’ЯЗКИ </w:t>
      </w:r>
      <w:r w:rsidR="00D4439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4.1. </w:t>
      </w:r>
      <w:r w:rsidR="00D4439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має право:</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4.1.3. Здійснювати співробітництво з іноземними організаціями відповідно до законодавства.</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4.1.4.Залучати підприємства, установи та організації для реалізації своїх статутних завдань у визначеному законодавством порядку.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4.1.5. Надавати платні корекційно-розвивальні послуги.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4.1.6. Бути позивачем та відповідачем в суді.</w:t>
      </w:r>
    </w:p>
    <w:p w:rsidR="009D11D9" w:rsidRPr="0024215B" w:rsidRDefault="009D11D9" w:rsidP="002A7D5E">
      <w:pPr>
        <w:tabs>
          <w:tab w:val="left" w:pos="1276"/>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4.1.7.</w:t>
      </w:r>
      <w:r w:rsidRPr="0024215B">
        <w:rPr>
          <w:rFonts w:ascii="Times New Roman" w:hAnsi="Times New Roman"/>
          <w:color w:val="000000" w:themeColor="text1"/>
          <w:sz w:val="28"/>
          <w:szCs w:val="28"/>
          <w:lang w:val="uk-UA"/>
        </w:rPr>
        <w:tab/>
        <w:t>Здійснювати оперативну діяльність по матеріально-технічному забезпеченню своєї роботи.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4.1.8. Здійснювати інші права, що не суперечать чинному законодавству.</w:t>
      </w:r>
    </w:p>
    <w:p w:rsidR="009D11D9" w:rsidRPr="0024215B" w:rsidRDefault="009D11D9" w:rsidP="002A7D5E">
      <w:pPr>
        <w:tabs>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 З метою якісного виконання покладених завдань центр зобов’язаний:</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4.2.2.Вносити пропозиції Власнику, уповноваженому ним органу щодо удосконалення діяльності центру, розвитку послуг для дітей з особливими освітніми потребами.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закладів загальної середньої освіти (шкіл-інтернатів), навчально-реабілітаційних центрів, для проведення комплексної оцінки.</w:t>
      </w:r>
    </w:p>
    <w:p w:rsidR="009D11D9" w:rsidRPr="0024215B" w:rsidRDefault="009D11D9" w:rsidP="002A7D5E">
      <w:pPr>
        <w:tabs>
          <w:tab w:val="left" w:pos="1276"/>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4.2.4.</w:t>
      </w:r>
      <w:r w:rsidRPr="0024215B">
        <w:rPr>
          <w:rFonts w:ascii="Times New Roman" w:hAnsi="Times New Roman"/>
          <w:color w:val="000000" w:themeColor="text1"/>
          <w:sz w:val="28"/>
          <w:szCs w:val="28"/>
          <w:lang w:val="uk-UA"/>
        </w:rPr>
        <w:tab/>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9D11D9" w:rsidRPr="0024215B" w:rsidRDefault="009D11D9" w:rsidP="002A7D5E">
      <w:pPr>
        <w:pStyle w:val="a4"/>
        <w:ind w:left="0" w:firstLine="709"/>
        <w:contextualSpacing w:val="0"/>
        <w:jc w:val="both"/>
        <w:rPr>
          <w:color w:val="000000" w:themeColor="text1"/>
          <w:sz w:val="28"/>
          <w:szCs w:val="28"/>
          <w:lang w:val="uk-UA"/>
        </w:rPr>
      </w:pPr>
      <w:r w:rsidRPr="0024215B">
        <w:rPr>
          <w:color w:val="000000" w:themeColor="text1"/>
          <w:sz w:val="28"/>
          <w:szCs w:val="28"/>
          <w:lang w:val="uk-UA"/>
        </w:rPr>
        <w:t xml:space="preserve">4.2.5. Здавати вільні приміщення </w:t>
      </w:r>
      <w:r w:rsidR="006D2FC0">
        <w:rPr>
          <w:color w:val="000000" w:themeColor="text1"/>
          <w:sz w:val="28"/>
          <w:szCs w:val="28"/>
          <w:lang w:val="uk-UA"/>
        </w:rPr>
        <w:t>КУ «ІРЦ»</w:t>
      </w:r>
      <w:r w:rsidRPr="0024215B">
        <w:rPr>
          <w:color w:val="000000" w:themeColor="text1"/>
          <w:sz w:val="28"/>
          <w:szCs w:val="28"/>
          <w:lang w:val="uk-UA"/>
        </w:rPr>
        <w:t xml:space="preserve"> в оренду, за погодженням з органом, що уповноважений Сєвєродонецькою міською військово-цивільною адміністрацією Сєвєродонецького району Луганської області управляти комунальним майном Сєвєродонецької міської територіальної громади –</w:t>
      </w:r>
      <w:r w:rsidR="0078597E">
        <w:rPr>
          <w:color w:val="000000" w:themeColor="text1"/>
          <w:sz w:val="28"/>
          <w:szCs w:val="28"/>
          <w:lang w:val="uk-UA"/>
        </w:rPr>
        <w:t xml:space="preserve"> </w:t>
      </w:r>
      <w:r w:rsidRPr="0024215B">
        <w:rPr>
          <w:color w:val="000000" w:themeColor="text1"/>
          <w:sz w:val="28"/>
          <w:szCs w:val="28"/>
          <w:lang w:val="uk-UA"/>
        </w:rPr>
        <w:t>Фондом комунального майна Сєвєродонецької міської військово-цивільної адміністрації Сєвєродонецького району Луганської області.</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V. УПРАВЛІННЯ </w:t>
      </w:r>
      <w:r w:rsidR="006D2FC0">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tabs>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5.1. </w:t>
      </w:r>
      <w:r w:rsidRPr="0024215B">
        <w:rPr>
          <w:rFonts w:ascii="Times New Roman" w:hAnsi="Times New Roman"/>
          <w:color w:val="000000" w:themeColor="text1"/>
          <w:sz w:val="28"/>
          <w:szCs w:val="28"/>
          <w:lang w:val="uk-UA"/>
        </w:rPr>
        <w:tab/>
        <w:t xml:space="preserve">Управління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в межах повноважень, визначених законами та установчими документами, здійснюють Власник, Управління освіти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w:t>
      </w:r>
      <w:r w:rsidR="0078597E">
        <w:rPr>
          <w:rFonts w:ascii="Times New Roman" w:hAnsi="Times New Roman"/>
          <w:color w:val="000000" w:themeColor="text1"/>
          <w:sz w:val="28"/>
          <w:szCs w:val="28"/>
          <w:lang w:val="uk-UA"/>
        </w:rPr>
        <w:t>в</w:t>
      </w:r>
      <w:r w:rsidRPr="0024215B">
        <w:rPr>
          <w:rFonts w:ascii="Times New Roman" w:hAnsi="Times New Roman"/>
          <w:color w:val="000000" w:themeColor="text1"/>
          <w:sz w:val="28"/>
          <w:szCs w:val="28"/>
          <w:lang w:val="uk-UA"/>
        </w:rPr>
        <w:t>ійськово-цивільної адміністрації Сєвєродонецького району Луганської області, керівник (директор).</w:t>
      </w:r>
    </w:p>
    <w:p w:rsidR="009D11D9" w:rsidRPr="0024215B" w:rsidRDefault="009D11D9" w:rsidP="002A7D5E">
      <w:pPr>
        <w:tabs>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5.2. </w:t>
      </w:r>
      <w:r w:rsidRPr="0024215B">
        <w:rPr>
          <w:rFonts w:ascii="Times New Roman" w:hAnsi="Times New Roman"/>
          <w:color w:val="000000" w:themeColor="text1"/>
          <w:sz w:val="28"/>
          <w:szCs w:val="28"/>
          <w:lang w:val="uk-UA"/>
        </w:rPr>
        <w:tab/>
        <w:t>Власник</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 xml:space="preserve">приймає рішення про припинення діяльності </w:t>
      </w:r>
      <w:r w:rsidR="006D2FC0">
        <w:rPr>
          <w:color w:val="000000" w:themeColor="text1"/>
          <w:sz w:val="28"/>
          <w:szCs w:val="28"/>
          <w:lang w:val="uk-UA"/>
        </w:rPr>
        <w:t>КУ «ІРЦ»</w:t>
      </w:r>
      <w:r w:rsidRPr="0024215B">
        <w:rPr>
          <w:color w:val="000000" w:themeColor="text1"/>
          <w:sz w:val="28"/>
          <w:szCs w:val="28"/>
          <w:lang w:val="uk-UA"/>
        </w:rPr>
        <w:t>;</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вносить зміни до установчих документів та затверджує їх у новій редакції у встановленому порядку;</w:t>
      </w:r>
    </w:p>
    <w:p w:rsidR="009D11D9" w:rsidRPr="0024215B" w:rsidRDefault="009D11D9" w:rsidP="002A7D5E">
      <w:pPr>
        <w:pStyle w:val="a4"/>
        <w:numPr>
          <w:ilvl w:val="0"/>
          <w:numId w:val="2"/>
        </w:numPr>
        <w:tabs>
          <w:tab w:val="left" w:pos="993"/>
          <w:tab w:val="left" w:pos="1134"/>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має інші повноваження, визначенні чинним законодавством.</w:t>
      </w:r>
    </w:p>
    <w:p w:rsidR="009D11D9" w:rsidRPr="0024215B" w:rsidRDefault="009D11D9" w:rsidP="002A7D5E">
      <w:pPr>
        <w:tabs>
          <w:tab w:val="left" w:pos="1134"/>
          <w:tab w:val="left" w:pos="1276"/>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5.3. </w:t>
      </w:r>
      <w:r w:rsidRPr="0024215B">
        <w:rPr>
          <w:rFonts w:ascii="Times New Roman" w:hAnsi="Times New Roman"/>
          <w:color w:val="000000" w:themeColor="text1"/>
          <w:sz w:val="28"/>
          <w:szCs w:val="28"/>
          <w:lang w:val="uk-UA"/>
        </w:rPr>
        <w:tab/>
        <w:t>Управління освіти Сєвєродонецької міської військово-цивільної адміністрації Сєвєродонецького району Луганської області:</w:t>
      </w:r>
    </w:p>
    <w:p w:rsidR="009D11D9" w:rsidRPr="0024215B" w:rsidRDefault="009D11D9" w:rsidP="002A7D5E">
      <w:pPr>
        <w:pStyle w:val="a4"/>
        <w:numPr>
          <w:ilvl w:val="0"/>
          <w:numId w:val="3"/>
        </w:numPr>
        <w:tabs>
          <w:tab w:val="left" w:pos="993"/>
        </w:tabs>
        <w:ind w:left="0" w:firstLine="709"/>
        <w:jc w:val="both"/>
        <w:rPr>
          <w:color w:val="000000" w:themeColor="text1"/>
          <w:sz w:val="28"/>
          <w:szCs w:val="28"/>
          <w:lang w:val="uk-UA"/>
        </w:rPr>
      </w:pPr>
      <w:r w:rsidRPr="0024215B">
        <w:rPr>
          <w:color w:val="000000" w:themeColor="text1"/>
          <w:sz w:val="28"/>
          <w:szCs w:val="28"/>
          <w:lang w:val="uk-UA"/>
        </w:rPr>
        <w:t>затверджує кошториси, штатний розпис та графік роботи центру</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сприяє залученню необхідних фахівців для надання психолого-педагогічної допомоги шляхом укладення цивільно-правових угод відповідно до запитів центру</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забезпечує створення матеріально-технічних умов, необхідних для функціонування центру та організації інклюзивного навчання</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 xml:space="preserve">проводить моніторинг виконання рекомендацій </w:t>
      </w:r>
      <w:r w:rsidR="006D2FC0">
        <w:rPr>
          <w:color w:val="000000" w:themeColor="text1"/>
          <w:sz w:val="28"/>
          <w:szCs w:val="28"/>
          <w:lang w:val="uk-UA"/>
        </w:rPr>
        <w:t xml:space="preserve">КУ «ІРЦ» </w:t>
      </w:r>
      <w:r w:rsidRPr="0024215B">
        <w:rPr>
          <w:color w:val="000000" w:themeColor="text1"/>
          <w:sz w:val="28"/>
          <w:szCs w:val="28"/>
          <w:lang w:val="uk-UA"/>
        </w:rPr>
        <w:t xml:space="preserve"> підпорядкованими йому закладами освіти</w:t>
      </w:r>
      <w:r w:rsidR="00E251FD">
        <w:rPr>
          <w:color w:val="000000" w:themeColor="text1"/>
          <w:sz w:val="28"/>
          <w:szCs w:val="28"/>
          <w:lang w:val="uk-UA"/>
        </w:rPr>
        <w:t>;</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заслуховує звіт про діяльність центру;</w:t>
      </w:r>
    </w:p>
    <w:p w:rsidR="009D11D9" w:rsidRPr="0024215B" w:rsidRDefault="009D11D9" w:rsidP="002A7D5E">
      <w:pPr>
        <w:pStyle w:val="a4"/>
        <w:numPr>
          <w:ilvl w:val="0"/>
          <w:numId w:val="3"/>
        </w:numPr>
        <w:tabs>
          <w:tab w:val="left" w:pos="993"/>
        </w:tabs>
        <w:autoSpaceDE w:val="0"/>
        <w:autoSpaceDN w:val="0"/>
        <w:adjustRightInd w:val="0"/>
        <w:ind w:left="0" w:firstLine="709"/>
        <w:jc w:val="both"/>
        <w:rPr>
          <w:color w:val="000000" w:themeColor="text1"/>
          <w:sz w:val="28"/>
          <w:szCs w:val="28"/>
          <w:lang w:val="uk-UA"/>
        </w:rPr>
      </w:pPr>
      <w:r w:rsidRPr="0024215B">
        <w:rPr>
          <w:color w:val="000000" w:themeColor="text1"/>
          <w:sz w:val="28"/>
          <w:szCs w:val="28"/>
          <w:lang w:val="uk-UA"/>
        </w:rPr>
        <w:t>має інші повноваження, визначенні чинним законодавством.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5.4.</w:t>
      </w:r>
      <w:r w:rsidRPr="0024215B">
        <w:rPr>
          <w:rFonts w:ascii="Times New Roman" w:hAnsi="Times New Roman"/>
          <w:color w:val="000000" w:themeColor="text1"/>
          <w:sz w:val="28"/>
          <w:szCs w:val="28"/>
          <w:lang w:val="uk-UA"/>
        </w:rPr>
        <w:tab/>
      </w:r>
      <w:r w:rsidR="0024215B" w:rsidRPr="0024215B">
        <w:rPr>
          <w:rFonts w:ascii="Times New Roman" w:hAnsi="Times New Roman"/>
          <w:color w:val="000000" w:themeColor="text1"/>
          <w:sz w:val="28"/>
          <w:szCs w:val="28"/>
          <w:shd w:val="clear" w:color="auto" w:fill="FFFFFF"/>
          <w:lang w:val="uk-UA"/>
        </w:rPr>
        <w:t xml:space="preserve">Керівництво діяльністю інклюзивно-ресурсного центру здійснює керівник (директор), який </w:t>
      </w:r>
      <w:r w:rsidR="0024215B" w:rsidRPr="00CB6FC6">
        <w:rPr>
          <w:rFonts w:ascii="Times New Roman" w:hAnsi="Times New Roman"/>
          <w:color w:val="000000" w:themeColor="text1"/>
          <w:sz w:val="28"/>
          <w:szCs w:val="28"/>
          <w:shd w:val="clear" w:color="auto" w:fill="FFFFFF"/>
          <w:lang w:val="uk-UA"/>
        </w:rPr>
        <w:t>призначається на посаду строком на шість років на конкурсній основі</w:t>
      </w:r>
      <w:r w:rsidR="0024215B" w:rsidRPr="000B6E61">
        <w:rPr>
          <w:rFonts w:ascii="Times New Roman" w:hAnsi="Times New Roman"/>
          <w:color w:val="FF0000"/>
          <w:sz w:val="28"/>
          <w:szCs w:val="28"/>
          <w:shd w:val="clear" w:color="auto" w:fill="FFFFFF"/>
          <w:lang w:val="uk-UA"/>
        </w:rPr>
        <w:t xml:space="preserve"> </w:t>
      </w:r>
      <w:r w:rsidR="0024215B" w:rsidRPr="0024215B">
        <w:rPr>
          <w:rFonts w:ascii="Times New Roman" w:hAnsi="Times New Roman"/>
          <w:color w:val="000000" w:themeColor="text1"/>
          <w:sz w:val="28"/>
          <w:szCs w:val="28"/>
          <w:shd w:val="clear" w:color="auto" w:fill="FFFFFF"/>
          <w:lang w:val="uk-UA"/>
        </w:rPr>
        <w:t xml:space="preserve">та звільняється з посади </w:t>
      </w:r>
      <w:r w:rsidR="0078597E">
        <w:rPr>
          <w:rFonts w:ascii="Times New Roman" w:hAnsi="Times New Roman"/>
          <w:color w:val="000000" w:themeColor="text1"/>
          <w:sz w:val="28"/>
          <w:szCs w:val="28"/>
          <w:shd w:val="clear" w:color="auto" w:fill="FFFFFF"/>
          <w:lang w:val="uk-UA"/>
        </w:rPr>
        <w:t>Власником</w:t>
      </w:r>
      <w:r w:rsidR="0024215B" w:rsidRPr="0024215B">
        <w:rPr>
          <w:rFonts w:ascii="Times New Roman" w:hAnsi="Times New Roman"/>
          <w:color w:val="000000" w:themeColor="text1"/>
          <w:sz w:val="28"/>
          <w:szCs w:val="28"/>
          <w:shd w:val="clear" w:color="auto" w:fill="FFFFFF"/>
          <w:lang w:val="uk-UA"/>
        </w:rPr>
        <w:t xml:space="preserve"> інклюзивно-ресурсного центру або уповноваженим ним органом (посадовою особою).</w:t>
      </w:r>
    </w:p>
    <w:p w:rsidR="006D2FC0" w:rsidRPr="006D2FC0" w:rsidRDefault="006D2FC0"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shd w:val="clear" w:color="auto" w:fill="FFFFFF"/>
          <w:lang w:val="uk-UA"/>
        </w:rPr>
      </w:pPr>
      <w:r w:rsidRPr="006D2FC0">
        <w:rPr>
          <w:rFonts w:ascii="Times New Roman" w:hAnsi="Times New Roman"/>
          <w:color w:val="000000" w:themeColor="text1"/>
          <w:sz w:val="28"/>
          <w:szCs w:val="28"/>
          <w:shd w:val="clear" w:color="auto" w:fill="FFFFFF"/>
          <w:lang w:val="uk-UA"/>
        </w:rPr>
        <w:t xml:space="preserve">На посаду керівника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w:t>
      </w:r>
      <w:r w:rsidR="0078597E">
        <w:rPr>
          <w:rFonts w:ascii="Times New Roman" w:hAnsi="Times New Roman"/>
          <w:color w:val="000000" w:themeColor="text1"/>
          <w:sz w:val="28"/>
          <w:szCs w:val="28"/>
          <w:shd w:val="clear" w:color="auto" w:fill="FFFFFF"/>
          <w:lang w:val="uk-UA"/>
        </w:rPr>
        <w:t>Власником</w:t>
      </w:r>
      <w:r w:rsidRPr="006D2FC0">
        <w:rPr>
          <w:rFonts w:ascii="Times New Roman" w:hAnsi="Times New Roman"/>
          <w:color w:val="000000" w:themeColor="text1"/>
          <w:sz w:val="28"/>
          <w:szCs w:val="28"/>
          <w:shd w:val="clear" w:color="auto" w:fill="FFFFFF"/>
          <w:lang w:val="uk-UA"/>
        </w:rPr>
        <w:t xml:space="preserve"> інклюзивно-ресурсного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5.5. </w:t>
      </w:r>
      <w:r w:rsidRPr="0024215B">
        <w:rPr>
          <w:rFonts w:ascii="Times New Roman" w:hAnsi="Times New Roman"/>
          <w:color w:val="000000" w:themeColor="text1"/>
          <w:sz w:val="28"/>
          <w:szCs w:val="28"/>
          <w:lang w:val="uk-UA"/>
        </w:rPr>
        <w:tab/>
        <w:t xml:space="preserve">Директора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може бути звільнено достроково на передбачених контрактом підставах відповідно до законодавства.</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 </w:t>
      </w:r>
      <w:r w:rsidRPr="0024215B">
        <w:rPr>
          <w:rFonts w:ascii="Times New Roman" w:hAnsi="Times New Roman"/>
          <w:color w:val="000000" w:themeColor="text1"/>
          <w:sz w:val="28"/>
          <w:szCs w:val="28"/>
          <w:lang w:val="uk-UA"/>
        </w:rPr>
        <w:tab/>
        <w:t xml:space="preserve">Директор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5.6.1. </w:t>
      </w:r>
      <w:r w:rsidRPr="0024215B">
        <w:rPr>
          <w:rFonts w:ascii="Times New Roman" w:hAnsi="Times New Roman"/>
          <w:color w:val="000000" w:themeColor="text1"/>
          <w:sz w:val="28"/>
          <w:szCs w:val="28"/>
          <w:lang w:val="uk-UA"/>
        </w:rPr>
        <w:tab/>
        <w:t xml:space="preserve">Планує та організовує роботу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видає відповідно до компетенції накази, контролює їх виконання, затверджує посадові інструкції фахівців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5.6.2. </w:t>
      </w:r>
      <w:r w:rsidRPr="0024215B">
        <w:rPr>
          <w:rFonts w:ascii="Times New Roman" w:hAnsi="Times New Roman"/>
          <w:color w:val="000000" w:themeColor="text1"/>
          <w:sz w:val="28"/>
          <w:szCs w:val="28"/>
          <w:lang w:val="uk-UA"/>
        </w:rPr>
        <w:tab/>
        <w:t>Подає на затвердження Власнику проекти змін до Статуту;</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5.6.3. Визначає граничну чисельність працівників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5.6.4. </w:t>
      </w:r>
      <w:r w:rsidR="00CB6FC6">
        <w:rPr>
          <w:rFonts w:ascii="Times New Roman" w:hAnsi="Times New Roman"/>
          <w:color w:val="000000" w:themeColor="text1"/>
          <w:sz w:val="28"/>
          <w:szCs w:val="28"/>
          <w:lang w:val="uk-UA"/>
        </w:rPr>
        <w:t>Директор КУ «ІРЦ» п</w:t>
      </w:r>
      <w:r w:rsidRPr="0024215B">
        <w:rPr>
          <w:rFonts w:ascii="Times New Roman" w:hAnsi="Times New Roman"/>
          <w:color w:val="000000" w:themeColor="text1"/>
          <w:sz w:val="28"/>
          <w:szCs w:val="28"/>
          <w:lang w:val="uk-UA"/>
        </w:rPr>
        <w:t>ризначає на посади фахівців центру та звільняє їх з посад відповідно до законодавства, затверджує їх посадові інструкції.</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5.6.5. </w:t>
      </w:r>
      <w:r w:rsidRPr="0024215B">
        <w:rPr>
          <w:rFonts w:ascii="Times New Roman" w:hAnsi="Times New Roman"/>
          <w:color w:val="000000" w:themeColor="text1"/>
          <w:sz w:val="28"/>
          <w:szCs w:val="28"/>
          <w:lang w:val="uk-UA"/>
        </w:rPr>
        <w:tab/>
        <w:t xml:space="preserve">Створює належні умови для продуктивної праці фахівців </w:t>
      </w:r>
      <w:r w:rsidR="006D2FC0">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особливими освітніми потребами.</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5.6.6. </w:t>
      </w:r>
      <w:r w:rsidRPr="0024215B">
        <w:rPr>
          <w:rFonts w:ascii="Times New Roman" w:hAnsi="Times New Roman"/>
          <w:color w:val="000000" w:themeColor="text1"/>
          <w:sz w:val="28"/>
          <w:szCs w:val="28"/>
          <w:lang w:val="uk-UA"/>
        </w:rPr>
        <w:tab/>
        <w:t>Встановлює працівникам розміри премій, винагород, надбавок і доплат на передбачених колективним договором та законодавством умовах.</w:t>
      </w:r>
    </w:p>
    <w:p w:rsidR="009D11D9" w:rsidRPr="0024215B" w:rsidRDefault="009D11D9" w:rsidP="002A7D5E">
      <w:pPr>
        <w:tabs>
          <w:tab w:val="left" w:pos="1418"/>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5.6.7. </w:t>
      </w:r>
      <w:r w:rsidRPr="0024215B">
        <w:rPr>
          <w:rFonts w:ascii="Times New Roman" w:hAnsi="Times New Roman"/>
          <w:color w:val="000000" w:themeColor="text1"/>
          <w:sz w:val="28"/>
          <w:szCs w:val="28"/>
          <w:lang w:val="uk-UA"/>
        </w:rPr>
        <w:tab/>
        <w:t>Укладає колективний договір за погодженням з уповноваженим органом.</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5.6.8. </w:t>
      </w:r>
      <w:r w:rsidRPr="0024215B">
        <w:rPr>
          <w:rFonts w:ascii="Times New Roman" w:hAnsi="Times New Roman"/>
          <w:color w:val="000000" w:themeColor="text1"/>
          <w:sz w:val="28"/>
          <w:szCs w:val="28"/>
          <w:lang w:val="uk-UA"/>
        </w:rPr>
        <w:tab/>
        <w:t>Розпоряджається за погодженням із Власником або уповноваженим ним органом в установленому порядку майном центру та його коштами, укладає цивільно-правові угоди, забезпечує ефективність використання фінансових та матеріальних ресурсів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5.6.9. </w:t>
      </w:r>
      <w:r w:rsidRPr="0024215B">
        <w:rPr>
          <w:rFonts w:ascii="Times New Roman" w:hAnsi="Times New Roman"/>
          <w:color w:val="000000" w:themeColor="text1"/>
          <w:sz w:val="28"/>
          <w:szCs w:val="28"/>
          <w:lang w:val="uk-UA"/>
        </w:rPr>
        <w:tab/>
        <w:t>Забезпечує охорону праці, дотримання законності у діяльності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5.6.10. Представляє центр у відносинах з державними органами, органами місцевого самоврядування, підприємствами, установами та організаціями, у судових інстанціях.</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5.6.11. Подає уповноваженому органу управління річний звіт про діяльність центру.</w:t>
      </w:r>
    </w:p>
    <w:p w:rsidR="009D11D9" w:rsidRPr="0024215B" w:rsidRDefault="009D11D9" w:rsidP="002A7D5E">
      <w:pPr>
        <w:tabs>
          <w:tab w:val="left" w:pos="1418"/>
        </w:tabs>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5.6.12. Здійснює інші повноваження та вирішує інші питання діяльності центру у відповідності із законодавством.</w:t>
      </w:r>
    </w:p>
    <w:p w:rsidR="009D11D9" w:rsidRPr="0024215B" w:rsidRDefault="009D11D9" w:rsidP="002A7D5E">
      <w:pPr>
        <w:autoSpaceDE w:val="0"/>
        <w:autoSpaceDN w:val="0"/>
        <w:adjustRightInd w:val="0"/>
        <w:spacing w:after="0" w:line="240" w:lineRule="auto"/>
        <w:ind w:firstLine="709"/>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VІ. КАДРОВЕ ЗАБЕЗПЕЧЕННЯ</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6.1 Діяльність інклюзивно-ресурсного центру забезпечують педагогічні працівники: керівник (директор), завідувач філії (за наявності філії), фахівці (консультанти) інклюзивно-ресурсного центру (практичні психологи, вчителі-реабілітологи, вчителі-логопеди, </w:t>
      </w:r>
      <w:r w:rsidRPr="009F7343">
        <w:rPr>
          <w:color w:val="000000" w:themeColor="text1"/>
          <w:sz w:val="28"/>
          <w:szCs w:val="28"/>
          <w:bdr w:val="none" w:sz="0" w:space="0" w:color="auto" w:frame="1"/>
          <w:lang w:val="uk-UA"/>
        </w:rPr>
        <w:t>інші вчителі-дефектологи</w:t>
      </w:r>
      <w:r w:rsidRPr="0024215B">
        <w:rPr>
          <w:color w:val="000000" w:themeColor="text1"/>
          <w:sz w:val="28"/>
          <w:szCs w:val="28"/>
          <w:bdr w:val="none" w:sz="0" w:space="0" w:color="auto" w:frame="1"/>
          <w:lang w:val="uk-UA"/>
        </w:rPr>
        <w:t>), а також сестра медична (брат медичний) та господарсько-обслуговувальний персонал.</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6.2. 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2 (два) роки у порядку, встановленому трудовим законодавством.</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6.3. Обов’язки керівника (директора) та інших працівників інклюзивно-ресурсного центру визначаються відповідно до законодавства та посадових інструкцій, затверджених відповідно до чинного законодавства.</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6.4. На педагогічних працівників інклюзивно-ресурсних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6.5. Штатний розпис інклюзивно-ресурсного центру за необхідності і в межах затвердженого кошторису передбачає посади інших працівників (адміністратор інклюзивно-ресурсного центру, головний бухгалтер, бухгалтер, юрист, водій тощо), які забезпечують господарсько-обслуговуючу та іншу діяльність інклюзивно-ресурсного центру.</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6.6. Штатний розпис інклюзивно-ресурсного центру затверджує його </w:t>
      </w:r>
      <w:r w:rsidR="00F32C2F">
        <w:rPr>
          <w:color w:val="000000" w:themeColor="text1"/>
          <w:sz w:val="28"/>
          <w:szCs w:val="28"/>
          <w:bdr w:val="none" w:sz="0" w:space="0" w:color="auto" w:frame="1"/>
          <w:lang w:val="uk-UA"/>
        </w:rPr>
        <w:t>Власник</w:t>
      </w:r>
      <w:r w:rsidRPr="0024215B">
        <w:rPr>
          <w:color w:val="000000" w:themeColor="text1"/>
          <w:sz w:val="28"/>
          <w:szCs w:val="28"/>
          <w:bdr w:val="none" w:sz="0" w:space="0" w:color="auto" w:frame="1"/>
          <w:lang w:val="uk-UA"/>
        </w:rPr>
        <w:t xml:space="preserve"> відповідно до законодавства. До штатного розпису інклюзивно-ресурсного центру додаткові посади вводяться за рахунок спеціального фонду.</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t xml:space="preserve">6.7 Кількісний склад </w:t>
      </w:r>
      <w:r w:rsidRPr="009F7343">
        <w:rPr>
          <w:color w:val="000000" w:themeColor="text1"/>
          <w:sz w:val="28"/>
          <w:szCs w:val="28"/>
          <w:bdr w:val="none" w:sz="0" w:space="0" w:color="auto" w:frame="1"/>
          <w:lang w:val="uk-UA"/>
        </w:rPr>
        <w:t>фахівців</w:t>
      </w:r>
      <w:r w:rsidRPr="0024215B">
        <w:rPr>
          <w:color w:val="000000" w:themeColor="text1"/>
          <w:sz w:val="28"/>
          <w:szCs w:val="28"/>
          <w:bdr w:val="none" w:sz="0" w:space="0" w:color="auto" w:frame="1"/>
          <w:lang w:val="uk-UA"/>
        </w:rPr>
        <w:t xml:space="preserve"> </w:t>
      </w:r>
      <w:r w:rsidR="009F7343">
        <w:rPr>
          <w:color w:val="000000" w:themeColor="text1"/>
          <w:sz w:val="28"/>
          <w:szCs w:val="28"/>
          <w:bdr w:val="none" w:sz="0" w:space="0" w:color="auto" w:frame="1"/>
          <w:lang w:val="uk-UA"/>
        </w:rPr>
        <w:t xml:space="preserve">(консультантів) </w:t>
      </w:r>
      <w:r w:rsidRPr="0024215B">
        <w:rPr>
          <w:color w:val="000000" w:themeColor="text1"/>
          <w:sz w:val="28"/>
          <w:szCs w:val="28"/>
          <w:bdr w:val="none" w:sz="0" w:space="0" w:color="auto" w:frame="1"/>
          <w:lang w:val="uk-UA"/>
        </w:rPr>
        <w:t xml:space="preserve">інклюзивно-ресурсного центру визначається </w:t>
      </w:r>
      <w:r w:rsidRPr="00743C3A">
        <w:rPr>
          <w:color w:val="000000" w:themeColor="text1"/>
          <w:sz w:val="28"/>
          <w:szCs w:val="28"/>
          <w:bdr w:val="none" w:sz="0" w:space="0" w:color="auto" w:frame="1"/>
          <w:lang w:val="uk-UA"/>
        </w:rPr>
        <w:t xml:space="preserve">з урахуванням потреб Сєвєродонецької </w:t>
      </w:r>
      <w:r w:rsidR="0078597E" w:rsidRPr="00743C3A">
        <w:rPr>
          <w:color w:val="000000" w:themeColor="text1"/>
          <w:sz w:val="28"/>
          <w:szCs w:val="28"/>
          <w:bdr w:val="none" w:sz="0" w:space="0" w:color="auto" w:frame="1"/>
          <w:lang w:val="uk-UA"/>
        </w:rPr>
        <w:t xml:space="preserve">міської </w:t>
      </w:r>
      <w:r w:rsidRPr="00743C3A">
        <w:rPr>
          <w:color w:val="000000" w:themeColor="text1"/>
          <w:sz w:val="28"/>
          <w:szCs w:val="28"/>
          <w:bdr w:val="none" w:sz="0" w:space="0" w:color="auto" w:frame="1"/>
          <w:lang w:val="uk-UA"/>
        </w:rPr>
        <w:t xml:space="preserve">територіальної громади, територіальних особливостей, кількості дітей з особливими освітніми потребами. У разі коли кількість дітей, які проживають на території територіальної громади (району) або у місті (районі міста), перевищує відповідно 7 та 12 тис., інклюзивно-ресурсний центр додатково залучає необхідних фахівців. До штатного розпису інклюзивно-ресурсного центру додаткові посади фахівців (консультантів) інклюзивно-ресурсного центру вводяться за рішенням </w:t>
      </w:r>
      <w:r w:rsidR="0078597E" w:rsidRPr="00743C3A">
        <w:rPr>
          <w:color w:val="000000" w:themeColor="text1"/>
          <w:sz w:val="28"/>
          <w:szCs w:val="28"/>
          <w:bdr w:val="none" w:sz="0" w:space="0" w:color="auto" w:frame="1"/>
          <w:lang w:val="uk-UA"/>
        </w:rPr>
        <w:t xml:space="preserve">Власника </w:t>
      </w:r>
      <w:r w:rsidRPr="00743C3A">
        <w:rPr>
          <w:color w:val="000000" w:themeColor="text1"/>
          <w:sz w:val="28"/>
          <w:szCs w:val="28"/>
          <w:bdr w:val="none" w:sz="0" w:space="0" w:color="auto" w:frame="1"/>
          <w:lang w:val="uk-UA"/>
        </w:rPr>
        <w:t xml:space="preserve"> із розрахунку 0,5 ставки на кожну додаткову тисячу дитячого населення, яке проживає на території відповідної територіальної громади та яке інклюзивно-ресурсний центр обслуговує.</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6D2C1F" w:rsidRDefault="006D2C1F"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lastRenderedPageBreak/>
        <w:t>VІІ. МАТЕРІАЛЬНО-ТЕХНІЧНА БАЗА</w:t>
      </w:r>
      <w:r w:rsidR="003307DA">
        <w:rPr>
          <w:rFonts w:ascii="Times New Roman" w:hAnsi="Times New Roman"/>
          <w:b/>
          <w:bCs/>
          <w:color w:val="000000" w:themeColor="text1"/>
          <w:sz w:val="28"/>
          <w:szCs w:val="28"/>
          <w:lang w:val="uk-UA"/>
        </w:rPr>
        <w:t xml:space="preserve"> </w:t>
      </w:r>
      <w:r w:rsidRPr="0024215B">
        <w:rPr>
          <w:rFonts w:ascii="Times New Roman" w:hAnsi="Times New Roman"/>
          <w:b/>
          <w:bCs/>
          <w:color w:val="000000" w:themeColor="text1"/>
          <w:sz w:val="28"/>
          <w:szCs w:val="28"/>
          <w:lang w:val="uk-UA"/>
        </w:rPr>
        <w:t xml:space="preserve">ТА </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ФІНАНСОВО-ГОСПОДАРСЬКА ДІЯЛЬНІСТЬ</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.1. Матеріально-технічна база інклюзивно-ресурсного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.2. Майно, закріплене за інклюзивно-ресурсним центром, належить йому на праві оперативного управління та не може бути вилученим, якщо інше не передбачено чинним законодавством.</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 xml:space="preserve">.3. Джерелами фінансування інклюзивно-ресурсного центру є кошти </w:t>
      </w:r>
      <w:r w:rsidR="0078597E">
        <w:rPr>
          <w:color w:val="000000" w:themeColor="text1"/>
          <w:sz w:val="28"/>
          <w:szCs w:val="28"/>
          <w:bdr w:val="none" w:sz="0" w:space="0" w:color="auto" w:frame="1"/>
          <w:lang w:val="uk-UA"/>
        </w:rPr>
        <w:t>Власника</w:t>
      </w:r>
      <w:r w:rsidRPr="0024215B">
        <w:rPr>
          <w:color w:val="000000" w:themeColor="text1"/>
          <w:sz w:val="28"/>
          <w:szCs w:val="28"/>
          <w:bdr w:val="none" w:sz="0" w:space="0" w:color="auto" w:frame="1"/>
          <w:lang w:val="uk-UA"/>
        </w:rPr>
        <w:t>,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.4. Інклюзивно-ресурсний центр має право надавати платні послуги відповідно до чинного законодавства.</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.5. Надходження, отримані інклюзивно-ресурсним центром за надання платних послуг та за рахунок інших додаткових джерел фінансування, не являються прибутками та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w:t>
      </w:r>
    </w:p>
    <w:p w:rsidR="0024215B" w:rsidRPr="0024215B" w:rsidRDefault="0024215B" w:rsidP="002A7D5E">
      <w:pPr>
        <w:pStyle w:val="a3"/>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.6. Інклюзивно-ресурсний центр за погодженням із управлінням освіти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 Фінансово-господарське обслуговування інклюзивно-ресурсного центру здійснює відділ централізованої бухгалтерії та група централізованого господарського обслуговування закладів і установ освіти управління освіти.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8</w:t>
      </w:r>
      <w:r w:rsidRPr="0024215B">
        <w:rPr>
          <w:color w:val="000000" w:themeColor="text1"/>
          <w:sz w:val="28"/>
          <w:szCs w:val="28"/>
          <w:bdr w:val="none" w:sz="0" w:space="0" w:color="auto" w:frame="1"/>
          <w:lang w:val="uk-UA"/>
        </w:rPr>
        <w:t xml:space="preserve">. Контроль за дотриманням інклюзивно-ресурсного центру вимог законодавства, зокрема цього Статуту, здійснюють </w:t>
      </w:r>
      <w:r w:rsidR="0078597E">
        <w:rPr>
          <w:color w:val="000000" w:themeColor="text1"/>
          <w:sz w:val="28"/>
          <w:szCs w:val="28"/>
          <w:bdr w:val="none" w:sz="0" w:space="0" w:color="auto" w:frame="1"/>
          <w:lang w:val="uk-UA"/>
        </w:rPr>
        <w:t>Власник</w:t>
      </w:r>
      <w:r w:rsidRPr="0024215B">
        <w:rPr>
          <w:color w:val="000000" w:themeColor="text1"/>
          <w:sz w:val="28"/>
          <w:szCs w:val="28"/>
          <w:bdr w:val="none" w:sz="0" w:space="0" w:color="auto" w:frame="1"/>
          <w:lang w:val="uk-UA"/>
        </w:rPr>
        <w:t xml:space="preserve"> та управління освіти.</w:t>
      </w:r>
    </w:p>
    <w:p w:rsidR="0024215B" w:rsidRPr="0024215B" w:rsidRDefault="0024215B" w:rsidP="003307DA">
      <w:pPr>
        <w:pStyle w:val="a3"/>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9</w:t>
      </w:r>
      <w:r w:rsidRPr="0024215B">
        <w:rPr>
          <w:color w:val="000000" w:themeColor="text1"/>
          <w:sz w:val="28"/>
          <w:szCs w:val="28"/>
          <w:bdr w:val="none" w:sz="0" w:space="0" w:color="auto" w:frame="1"/>
          <w:lang w:val="uk-UA"/>
        </w:rPr>
        <w:t xml:space="preserve">. Керівництво інклюзивно-ресурсного центру несе відповідальність перед </w:t>
      </w:r>
      <w:r w:rsidR="00F32C2F">
        <w:rPr>
          <w:color w:val="000000" w:themeColor="text1"/>
          <w:sz w:val="28"/>
          <w:szCs w:val="28"/>
          <w:bdr w:val="none" w:sz="0" w:space="0" w:color="auto" w:frame="1"/>
          <w:lang w:val="uk-UA"/>
        </w:rPr>
        <w:t>Власником</w:t>
      </w:r>
      <w:r w:rsidRPr="0024215B">
        <w:rPr>
          <w:color w:val="000000" w:themeColor="text1"/>
          <w:sz w:val="28"/>
          <w:szCs w:val="28"/>
          <w:bdr w:val="none" w:sz="0" w:space="0" w:color="auto" w:frame="1"/>
          <w:lang w:val="uk-UA"/>
        </w:rPr>
        <w:t>, управлінням освіти та перед іншими органами за достовірність та своєчасність подання статистичної та іншої звітності.</w:t>
      </w:r>
    </w:p>
    <w:p w:rsidR="0024215B" w:rsidRPr="0024215B" w:rsidRDefault="0024215B" w:rsidP="002A7D5E">
      <w:pPr>
        <w:pStyle w:val="western"/>
        <w:shd w:val="clear" w:color="auto" w:fill="FFFFFF"/>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10</w:t>
      </w:r>
      <w:r w:rsidRPr="0024215B">
        <w:rPr>
          <w:color w:val="000000" w:themeColor="text1"/>
          <w:sz w:val="28"/>
          <w:szCs w:val="28"/>
          <w:bdr w:val="none" w:sz="0" w:space="0" w:color="auto" w:frame="1"/>
          <w:lang w:val="uk-UA"/>
        </w:rPr>
        <w:t>. Для здійснення господарської діяльності інклюзивно-ресурсний центр залучає і використовує матеріально-технічні, фінансові, трудові та інші види ресурсів, використання яких не заборонено чинним законодавством.</w:t>
      </w:r>
    </w:p>
    <w:p w:rsidR="0024215B" w:rsidRPr="0024215B" w:rsidRDefault="0024215B" w:rsidP="009A7F68">
      <w:pPr>
        <w:pStyle w:val="western"/>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11</w:t>
      </w:r>
      <w:r w:rsidRPr="0024215B">
        <w:rPr>
          <w:color w:val="000000" w:themeColor="text1"/>
          <w:sz w:val="28"/>
          <w:szCs w:val="28"/>
          <w:bdr w:val="none" w:sz="0" w:space="0" w:color="auto" w:frame="1"/>
          <w:lang w:val="uk-UA"/>
        </w:rPr>
        <w:t>. Інклюзивно-ресурсний центр має право укладати угоди (окрім фінансово-господарських),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4215B" w:rsidRPr="0024215B" w:rsidRDefault="0024215B" w:rsidP="009A7F68">
      <w:pPr>
        <w:pStyle w:val="western"/>
        <w:shd w:val="clear" w:color="auto" w:fill="FFFFFF"/>
        <w:tabs>
          <w:tab w:val="left" w:pos="709"/>
        </w:tabs>
        <w:spacing w:before="0" w:beforeAutospacing="0" w:after="0" w:afterAutospacing="0"/>
        <w:ind w:firstLine="709"/>
        <w:jc w:val="both"/>
        <w:textAlignment w:val="baseline"/>
        <w:rPr>
          <w:color w:val="000000" w:themeColor="text1"/>
          <w:sz w:val="28"/>
          <w:szCs w:val="28"/>
          <w:lang w:val="uk-UA"/>
        </w:rPr>
      </w:pPr>
      <w:r>
        <w:rPr>
          <w:color w:val="000000" w:themeColor="text1"/>
          <w:sz w:val="28"/>
          <w:szCs w:val="28"/>
          <w:bdr w:val="none" w:sz="0" w:space="0" w:color="auto" w:frame="1"/>
          <w:lang w:val="uk-UA"/>
        </w:rPr>
        <w:t>7</w:t>
      </w:r>
      <w:r w:rsidRPr="0024215B">
        <w:rPr>
          <w:color w:val="000000" w:themeColor="text1"/>
          <w:sz w:val="28"/>
          <w:szCs w:val="28"/>
          <w:bdr w:val="none" w:sz="0" w:space="0" w:color="auto" w:frame="1"/>
          <w:lang w:val="uk-UA"/>
        </w:rPr>
        <w:t>.</w:t>
      </w:r>
      <w:r>
        <w:rPr>
          <w:color w:val="000000" w:themeColor="text1"/>
          <w:sz w:val="28"/>
          <w:szCs w:val="28"/>
          <w:bdr w:val="none" w:sz="0" w:space="0" w:color="auto" w:frame="1"/>
          <w:lang w:val="uk-UA"/>
        </w:rPr>
        <w:t>12</w:t>
      </w:r>
      <w:r w:rsidRPr="0024215B">
        <w:rPr>
          <w:color w:val="000000" w:themeColor="text1"/>
          <w:sz w:val="28"/>
          <w:szCs w:val="28"/>
          <w:bdr w:val="none" w:sz="0" w:space="0" w:color="auto" w:frame="1"/>
          <w:lang w:val="uk-UA"/>
        </w:rPr>
        <w:t>. Інклюзивно-ресурсний центр повинен мати приміщення, пристосовані для дітей з особливими освітніми потребами відповідно до вимог чинного законодавства, у тому числі державних санітарних норм і правил та державних будівельних норм, тощо.</w:t>
      </w:r>
    </w:p>
    <w:p w:rsidR="0024215B" w:rsidRPr="0024215B" w:rsidRDefault="0024215B" w:rsidP="002A7D5E">
      <w:pPr>
        <w:pStyle w:val="western"/>
        <w:shd w:val="clear" w:color="auto" w:fill="FFFFFF"/>
        <w:spacing w:before="0" w:beforeAutospacing="0" w:after="0" w:afterAutospacing="0"/>
        <w:ind w:firstLine="709"/>
        <w:jc w:val="both"/>
        <w:textAlignment w:val="baseline"/>
        <w:rPr>
          <w:color w:val="000000" w:themeColor="text1"/>
          <w:sz w:val="28"/>
          <w:szCs w:val="28"/>
          <w:lang w:val="uk-UA"/>
        </w:rPr>
      </w:pPr>
      <w:r w:rsidRPr="0024215B">
        <w:rPr>
          <w:color w:val="000000" w:themeColor="text1"/>
          <w:sz w:val="28"/>
          <w:szCs w:val="28"/>
          <w:bdr w:val="none" w:sz="0" w:space="0" w:color="auto" w:frame="1"/>
          <w:lang w:val="uk-UA"/>
        </w:rPr>
        <w:lastRenderedPageBreak/>
        <w:t>У таких приміщеннях облаштовуються кімната для прийому громадян, ресурсна кімната та кабінети фахівців (консультантів) відповідно до штатного розпису інклюзивно-ресурсного центру, директора, сестри медичної, а також зала для занять з лікувальної фізкультури, технічні приміщення, тощо.</w:t>
      </w:r>
    </w:p>
    <w:p w:rsidR="009D11D9" w:rsidRPr="0024215B" w:rsidRDefault="009D11D9" w:rsidP="0024215B">
      <w:pPr>
        <w:autoSpaceDE w:val="0"/>
        <w:autoSpaceDN w:val="0"/>
        <w:adjustRightInd w:val="0"/>
        <w:spacing w:after="0" w:line="240" w:lineRule="auto"/>
        <w:ind w:firstLine="709"/>
        <w:jc w:val="both"/>
        <w:rPr>
          <w:rFonts w:ascii="Times New Roman" w:hAnsi="Times New Roman"/>
          <w:b/>
          <w:bCs/>
          <w:color w:val="000000" w:themeColor="text1"/>
          <w:sz w:val="28"/>
          <w:szCs w:val="28"/>
          <w:lang w:val="uk-UA"/>
        </w:rPr>
      </w:pP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VІIІ. ПОВНОВАЖЕННЯ ТРУДОВОГО КОЛЕКТИВУ</w:t>
      </w:r>
    </w:p>
    <w:p w:rsidR="009D11D9" w:rsidRPr="0024215B"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8.1. Трудовий колектив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складається з усіх громадян, які своєю працею беруть участь у його діяльності на основі трудового договору(контракту, угоди) або інших форм, що регулюють трудові відносини працівника із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8.2. Трудові та соціальні відносини трудового колективу з адміністрацією центру регулюються колективним договором.</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8.3. Право укладання колективного договору від імені Власника надається директору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за погодженням з уповноваженим органом управління, а від імені трудового колективу – уповноваженому ним органу.</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Сторони колективного договору звітують на загальних зборах колективу не менш ніж один раз на рік.</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8.4. Питання щодо поліпшення умов праці, життя і здоров'я, гарантії обов’язкового медичного страхування працівників центру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8.5. Джерелом коштів на оплату праці працівників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є кошти</w:t>
      </w:r>
      <w:r w:rsidR="0024215B" w:rsidRPr="0024215B">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державної освітньої субвенції.</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9D11D9" w:rsidRPr="0024215B" w:rsidRDefault="009D11D9" w:rsidP="002A7D5E">
      <w:pPr>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8.6. Оплата праці працівників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здійснюється у першочерговому порядку. Усі інші платежі здійснюються </w:t>
      </w:r>
      <w:r w:rsidR="009F7343">
        <w:rPr>
          <w:rStyle w:val="FontStyle13"/>
          <w:color w:val="000000" w:themeColor="text1"/>
          <w:sz w:val="28"/>
          <w:szCs w:val="28"/>
          <w:lang w:val="uk-UA" w:eastAsia="uk-UA"/>
        </w:rPr>
        <w:t>КУ «ІРЦ»</w:t>
      </w:r>
      <w:r w:rsidRPr="0024215B">
        <w:rPr>
          <w:rFonts w:ascii="Times New Roman" w:hAnsi="Times New Roman"/>
          <w:color w:val="000000" w:themeColor="text1"/>
          <w:sz w:val="28"/>
          <w:szCs w:val="28"/>
          <w:lang w:val="uk-UA"/>
        </w:rPr>
        <w:t xml:space="preserve"> після виконання зобов'язань щодо оплати праці.</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8.7. Працівники </w:t>
      </w:r>
      <w:r w:rsidR="009F7343">
        <w:rPr>
          <w:rFonts w:ascii="Times New Roman" w:hAnsi="Times New Roman"/>
          <w:color w:val="000000" w:themeColor="text1"/>
          <w:sz w:val="28"/>
          <w:szCs w:val="28"/>
          <w:lang w:val="uk-UA"/>
        </w:rPr>
        <w:t>КУ «ІРЦ»</w:t>
      </w:r>
      <w:r w:rsidRPr="0024215B">
        <w:rPr>
          <w:rFonts w:ascii="Times New Roman" w:hAnsi="Times New Roman"/>
          <w:color w:val="000000" w:themeColor="text1"/>
          <w:sz w:val="28"/>
          <w:szCs w:val="28"/>
          <w:lang w:val="uk-UA"/>
        </w:rPr>
        <w:t xml:space="preserve"> провадять свою діяльність відповідно до Статуту, колективного договору та посадових інструкцій згідно з законодавством.</w:t>
      </w:r>
    </w:p>
    <w:p w:rsidR="009D11D9" w:rsidRPr="0024215B" w:rsidRDefault="009D11D9" w:rsidP="009D11D9">
      <w:pPr>
        <w:autoSpaceDE w:val="0"/>
        <w:autoSpaceDN w:val="0"/>
        <w:adjustRightInd w:val="0"/>
        <w:spacing w:after="0" w:line="240" w:lineRule="auto"/>
        <w:ind w:firstLine="567"/>
        <w:jc w:val="both"/>
        <w:rPr>
          <w:rFonts w:ascii="Times New Roman" w:hAnsi="Times New Roman"/>
          <w:color w:val="000000" w:themeColor="text1"/>
          <w:sz w:val="28"/>
          <w:szCs w:val="28"/>
          <w:lang w:val="uk-UA"/>
        </w:rPr>
      </w:pPr>
    </w:p>
    <w:p w:rsidR="009D11D9" w:rsidRPr="00DF60B6" w:rsidRDefault="009D11D9" w:rsidP="009D11D9">
      <w:pPr>
        <w:autoSpaceDE w:val="0"/>
        <w:autoSpaceDN w:val="0"/>
        <w:adjustRightInd w:val="0"/>
        <w:spacing w:after="0" w:line="240" w:lineRule="auto"/>
        <w:ind w:firstLine="567"/>
        <w:jc w:val="center"/>
        <w:rPr>
          <w:rFonts w:ascii="Times New Roman" w:hAnsi="Times New Roman"/>
          <w:b/>
          <w:bCs/>
          <w:color w:val="000000" w:themeColor="text1"/>
          <w:sz w:val="28"/>
          <w:szCs w:val="28"/>
          <w:lang w:val="uk-UA"/>
        </w:rPr>
      </w:pPr>
      <w:r w:rsidRPr="0024215B">
        <w:rPr>
          <w:rFonts w:ascii="Times New Roman" w:hAnsi="Times New Roman"/>
          <w:b/>
          <w:bCs/>
          <w:color w:val="000000" w:themeColor="text1"/>
          <w:sz w:val="28"/>
          <w:szCs w:val="28"/>
          <w:lang w:val="uk-UA"/>
        </w:rPr>
        <w:t xml:space="preserve">IX. ПРИПИНЕННЯ </w:t>
      </w:r>
      <w:r w:rsidR="00DF60B6" w:rsidRPr="00DF60B6">
        <w:rPr>
          <w:rFonts w:ascii="Times New Roman" w:hAnsi="Times New Roman"/>
          <w:b/>
          <w:bCs/>
          <w:color w:val="000000" w:themeColor="text1"/>
          <w:sz w:val="28"/>
          <w:szCs w:val="28"/>
          <w:lang w:val="uk-UA"/>
        </w:rPr>
        <w:t>КУ «ІРЦ»</w:t>
      </w:r>
    </w:p>
    <w:p w:rsidR="009D11D9" w:rsidRPr="0024215B" w:rsidRDefault="009D11D9" w:rsidP="009D11D9">
      <w:pPr>
        <w:autoSpaceDE w:val="0"/>
        <w:autoSpaceDN w:val="0"/>
        <w:adjustRightInd w:val="0"/>
        <w:spacing w:after="0" w:line="240" w:lineRule="auto"/>
        <w:ind w:firstLine="567"/>
        <w:jc w:val="both"/>
        <w:rPr>
          <w:rFonts w:ascii="Times New Roman" w:hAnsi="Times New Roman"/>
          <w:b/>
          <w:bCs/>
          <w:color w:val="000000" w:themeColor="text1"/>
          <w:sz w:val="28"/>
          <w:szCs w:val="28"/>
          <w:lang w:val="uk-UA"/>
        </w:rPr>
      </w:pP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9.1. Припинення КУ «ІРЦ» відбувається шляхом реорганізації або ліквідації,  здійснюється за рішенням Власника у порядку, визначеному чинним законодавством України.</w:t>
      </w:r>
    </w:p>
    <w:p w:rsidR="009D11D9" w:rsidRPr="0024215B"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 xml:space="preserve">9.2. Під час реорганізації </w:t>
      </w:r>
      <w:bookmarkStart w:id="6" w:name="_Hlk56087347"/>
      <w:r w:rsidRPr="009F7343">
        <w:rPr>
          <w:rFonts w:ascii="Times New Roman" w:hAnsi="Times New Roman"/>
          <w:color w:val="000000" w:themeColor="text1"/>
          <w:sz w:val="28"/>
          <w:szCs w:val="28"/>
          <w:lang w:val="uk-UA"/>
        </w:rPr>
        <w:t>КУ «ІРЦ»</w:t>
      </w:r>
      <w:bookmarkEnd w:id="6"/>
      <w:r w:rsidRPr="009F7343">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його права та обов’язки переходять до правонаступника, що визначається Власником.</w:t>
      </w:r>
    </w:p>
    <w:p w:rsidR="009D11D9" w:rsidRDefault="009D11D9"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lastRenderedPageBreak/>
        <w:t xml:space="preserve">9.3. У разі припинення </w:t>
      </w:r>
      <w:r w:rsidR="009F7343" w:rsidRPr="009F7343">
        <w:rPr>
          <w:rFonts w:ascii="Times New Roman" w:hAnsi="Times New Roman"/>
          <w:color w:val="000000" w:themeColor="text1"/>
          <w:sz w:val="28"/>
          <w:szCs w:val="28"/>
          <w:lang w:val="uk-UA"/>
        </w:rPr>
        <w:t>КУ»ІРЦ»</w:t>
      </w:r>
      <w:r w:rsidRPr="009F7343">
        <w:rPr>
          <w:rFonts w:ascii="Times New Roman" w:hAnsi="Times New Roman"/>
          <w:color w:val="000000" w:themeColor="text1"/>
          <w:sz w:val="28"/>
          <w:szCs w:val="28"/>
          <w:lang w:val="uk-UA"/>
        </w:rPr>
        <w:t xml:space="preserve"> </w:t>
      </w:r>
      <w:r w:rsidRPr="0024215B">
        <w:rPr>
          <w:rFonts w:ascii="Times New Roman" w:hAnsi="Times New Roman"/>
          <w:color w:val="000000" w:themeColor="text1"/>
          <w:sz w:val="28"/>
          <w:szCs w:val="28"/>
          <w:lang w:val="uk-UA"/>
        </w:rPr>
        <w:t>(у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706685" w:rsidRPr="0024215B" w:rsidRDefault="00706685" w:rsidP="002A7D5E">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p>
    <w:p w:rsidR="009D11D9" w:rsidRDefault="002A7D5E" w:rsidP="002A7D5E">
      <w:pPr>
        <w:tabs>
          <w:tab w:val="left" w:pos="1583"/>
        </w:tabs>
        <w:autoSpaceDE w:val="0"/>
        <w:autoSpaceDN w:val="0"/>
        <w:adjustRightInd w:val="0"/>
        <w:spacing w:after="0" w:line="240" w:lineRule="auto"/>
        <w:ind w:firstLine="56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ab/>
      </w:r>
      <w:r w:rsidR="009D11D9" w:rsidRPr="0024215B">
        <w:rPr>
          <w:rFonts w:ascii="Times New Roman" w:hAnsi="Times New Roman"/>
          <w:b/>
          <w:color w:val="000000" w:themeColor="text1"/>
          <w:sz w:val="28"/>
          <w:szCs w:val="28"/>
          <w:lang w:val="uk-UA"/>
        </w:rPr>
        <w:t>X. ВНЕСЕННЯ ЗМІН ТА ДОПОВНЕНЬ ДО СТАТУТУ</w:t>
      </w:r>
    </w:p>
    <w:p w:rsidR="002A7D5E" w:rsidRPr="0024215B" w:rsidRDefault="002A7D5E" w:rsidP="002A7D5E">
      <w:pPr>
        <w:tabs>
          <w:tab w:val="left" w:pos="1583"/>
        </w:tabs>
        <w:autoSpaceDE w:val="0"/>
        <w:autoSpaceDN w:val="0"/>
        <w:adjustRightInd w:val="0"/>
        <w:spacing w:after="0" w:line="240" w:lineRule="auto"/>
        <w:ind w:firstLine="567"/>
        <w:jc w:val="both"/>
        <w:rPr>
          <w:rFonts w:ascii="Times New Roman" w:hAnsi="Times New Roman"/>
          <w:b/>
          <w:color w:val="000000" w:themeColor="text1"/>
          <w:sz w:val="28"/>
          <w:szCs w:val="28"/>
          <w:lang w:val="uk-UA"/>
        </w:rPr>
      </w:pPr>
    </w:p>
    <w:p w:rsidR="00F72564" w:rsidRDefault="009D11D9" w:rsidP="002A7D5E">
      <w:pPr>
        <w:tabs>
          <w:tab w:val="left" w:pos="1276"/>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10.1.</w:t>
      </w:r>
      <w:r w:rsidRPr="0024215B">
        <w:rPr>
          <w:rFonts w:ascii="Times New Roman" w:hAnsi="Times New Roman"/>
          <w:color w:val="000000" w:themeColor="text1"/>
          <w:sz w:val="28"/>
          <w:szCs w:val="28"/>
          <w:lang w:val="uk-UA"/>
        </w:rPr>
        <w:tab/>
        <w:t xml:space="preserve"> Зміни і доповнення до Статуту </w:t>
      </w:r>
      <w:bookmarkStart w:id="7" w:name="_Hlk90560796"/>
      <w:r w:rsidRPr="0024215B">
        <w:rPr>
          <w:rFonts w:ascii="Times New Roman" w:hAnsi="Times New Roman"/>
          <w:color w:val="000000" w:themeColor="text1"/>
          <w:sz w:val="28"/>
          <w:szCs w:val="28"/>
          <w:lang w:val="uk-UA"/>
        </w:rPr>
        <w:t>КУ «ІРЦ»</w:t>
      </w:r>
      <w:bookmarkEnd w:id="7"/>
      <w:r w:rsidRPr="0024215B">
        <w:rPr>
          <w:rFonts w:ascii="Times New Roman" w:hAnsi="Times New Roman"/>
          <w:color w:val="000000" w:themeColor="text1"/>
          <w:sz w:val="28"/>
          <w:szCs w:val="28"/>
          <w:lang w:val="uk-UA"/>
        </w:rPr>
        <w:t xml:space="preserve"> оформлюються у вигляді нової редакції Статуту та затверджуються Власником.</w:t>
      </w:r>
    </w:p>
    <w:p w:rsidR="009D11D9" w:rsidRPr="0024215B" w:rsidRDefault="009D11D9" w:rsidP="002A7D5E">
      <w:pPr>
        <w:tabs>
          <w:tab w:val="left" w:pos="1276"/>
        </w:tabs>
        <w:spacing w:after="0" w:line="240" w:lineRule="auto"/>
        <w:ind w:firstLine="709"/>
        <w:jc w:val="both"/>
        <w:rPr>
          <w:rFonts w:ascii="Times New Roman" w:hAnsi="Times New Roman"/>
          <w:color w:val="000000" w:themeColor="text1"/>
          <w:sz w:val="28"/>
          <w:szCs w:val="28"/>
          <w:lang w:val="uk-UA"/>
        </w:rPr>
      </w:pPr>
      <w:r w:rsidRPr="0024215B">
        <w:rPr>
          <w:rFonts w:ascii="Times New Roman" w:hAnsi="Times New Roman"/>
          <w:color w:val="000000" w:themeColor="text1"/>
          <w:sz w:val="28"/>
          <w:szCs w:val="28"/>
          <w:lang w:val="uk-UA"/>
        </w:rPr>
        <w:t>10.2.</w:t>
      </w:r>
      <w:r w:rsidRPr="0024215B">
        <w:rPr>
          <w:rFonts w:ascii="Times New Roman" w:hAnsi="Times New Roman"/>
          <w:color w:val="000000" w:themeColor="text1"/>
          <w:sz w:val="28"/>
          <w:szCs w:val="28"/>
          <w:lang w:val="uk-UA"/>
        </w:rPr>
        <w:tab/>
        <w:t xml:space="preserve"> 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 </w:t>
      </w:r>
    </w:p>
    <w:p w:rsidR="00756D6C" w:rsidRPr="0024215B" w:rsidRDefault="00756D6C" w:rsidP="002A7D5E">
      <w:pPr>
        <w:spacing w:after="0" w:line="240" w:lineRule="auto"/>
        <w:ind w:firstLine="709"/>
        <w:rPr>
          <w:rFonts w:ascii="Times New Roman" w:hAnsi="Times New Roman"/>
          <w:color w:val="000000" w:themeColor="text1"/>
          <w:sz w:val="28"/>
          <w:szCs w:val="28"/>
          <w:lang w:val="uk-UA"/>
        </w:rPr>
      </w:pPr>
    </w:p>
    <w:sectPr w:rsidR="00756D6C" w:rsidRPr="0024215B" w:rsidSect="006D2C1F">
      <w:footerReference w:type="default" r:id="rId7"/>
      <w:pgSz w:w="12240" w:h="15840"/>
      <w:pgMar w:top="709" w:right="851" w:bottom="851"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1B0" w:rsidRDefault="007171B0">
      <w:pPr>
        <w:spacing w:after="0" w:line="240" w:lineRule="auto"/>
      </w:pPr>
      <w:r>
        <w:separator/>
      </w:r>
    </w:p>
  </w:endnote>
  <w:endnote w:type="continuationSeparator" w:id="0">
    <w:p w:rsidR="007171B0" w:rsidRDefault="00717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1D9" w:rsidRDefault="009C1919">
    <w:pPr>
      <w:pStyle w:val="a5"/>
      <w:jc w:val="right"/>
    </w:pPr>
    <w:r>
      <w:fldChar w:fldCharType="begin"/>
    </w:r>
    <w:r w:rsidR="009D11D9">
      <w:instrText>PAGE   \* MERGEFORMAT</w:instrText>
    </w:r>
    <w:r>
      <w:fldChar w:fldCharType="separate"/>
    </w:r>
    <w:r w:rsidR="00511F86">
      <w:rPr>
        <w:noProof/>
      </w:rPr>
      <w:t>12</w:t>
    </w:r>
    <w:r>
      <w:fldChar w:fldCharType="end"/>
    </w:r>
  </w:p>
  <w:p w:rsidR="009D11D9" w:rsidRDefault="009D11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1B0" w:rsidRDefault="007171B0">
      <w:pPr>
        <w:spacing w:after="0" w:line="240" w:lineRule="auto"/>
      </w:pPr>
      <w:r>
        <w:separator/>
      </w:r>
    </w:p>
  </w:footnote>
  <w:footnote w:type="continuationSeparator" w:id="0">
    <w:p w:rsidR="007171B0" w:rsidRDefault="00717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4E08A3"/>
    <w:multiLevelType w:val="hybridMultilevel"/>
    <w:tmpl w:val="0E4E48B6"/>
    <w:lvl w:ilvl="0" w:tplc="C0809D3C">
      <w:start w:val="1"/>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53A7769B"/>
    <w:multiLevelType w:val="multilevel"/>
    <w:tmpl w:val="52D079AA"/>
    <w:lvl w:ilvl="0">
      <w:start w:val="1"/>
      <w:numFmt w:val="decimal"/>
      <w:lvlText w:val="%1."/>
      <w:lvlJc w:val="left"/>
      <w:pPr>
        <w:ind w:left="495" w:hanging="495"/>
      </w:pPr>
      <w:rPr>
        <w:rFonts w:ascii="TimesNewRomanPSMT" w:hAnsi="TimesNewRomanPSMT" w:cs="TimesNewRomanPSMT" w:hint="default"/>
      </w:rPr>
    </w:lvl>
    <w:lvl w:ilvl="1">
      <w:start w:val="1"/>
      <w:numFmt w:val="decimal"/>
      <w:lvlText w:val="%1.%2."/>
      <w:lvlJc w:val="left"/>
      <w:pPr>
        <w:ind w:left="1287" w:hanging="720"/>
      </w:pPr>
      <w:rPr>
        <w:rFonts w:ascii="TimesNewRomanPSMT" w:hAnsi="TimesNewRomanPSMT" w:cs="TimesNewRomanPSMT" w:hint="default"/>
        <w:color w:val="auto"/>
      </w:rPr>
    </w:lvl>
    <w:lvl w:ilvl="2">
      <w:start w:val="1"/>
      <w:numFmt w:val="decimal"/>
      <w:lvlText w:val="%1.%2.%3."/>
      <w:lvlJc w:val="left"/>
      <w:pPr>
        <w:ind w:left="1854" w:hanging="720"/>
      </w:pPr>
      <w:rPr>
        <w:rFonts w:ascii="TimesNewRomanPSMT" w:hAnsi="TimesNewRomanPSMT" w:cs="TimesNewRomanPSMT" w:hint="default"/>
      </w:rPr>
    </w:lvl>
    <w:lvl w:ilvl="3">
      <w:start w:val="1"/>
      <w:numFmt w:val="decimal"/>
      <w:lvlText w:val="%1.%2.%3.%4."/>
      <w:lvlJc w:val="left"/>
      <w:pPr>
        <w:ind w:left="2781" w:hanging="1080"/>
      </w:pPr>
      <w:rPr>
        <w:rFonts w:ascii="TimesNewRomanPSMT" w:hAnsi="TimesNewRomanPSMT" w:cs="TimesNewRomanPSMT" w:hint="default"/>
      </w:rPr>
    </w:lvl>
    <w:lvl w:ilvl="4">
      <w:start w:val="1"/>
      <w:numFmt w:val="decimal"/>
      <w:lvlText w:val="%1.%2.%3.%4.%5."/>
      <w:lvlJc w:val="left"/>
      <w:pPr>
        <w:ind w:left="3348" w:hanging="1080"/>
      </w:pPr>
      <w:rPr>
        <w:rFonts w:ascii="TimesNewRomanPSMT" w:hAnsi="TimesNewRomanPSMT" w:cs="TimesNewRomanPSMT" w:hint="default"/>
      </w:rPr>
    </w:lvl>
    <w:lvl w:ilvl="5">
      <w:start w:val="1"/>
      <w:numFmt w:val="decimal"/>
      <w:lvlText w:val="%1.%2.%3.%4.%5.%6."/>
      <w:lvlJc w:val="left"/>
      <w:pPr>
        <w:ind w:left="4275" w:hanging="1440"/>
      </w:pPr>
      <w:rPr>
        <w:rFonts w:ascii="TimesNewRomanPSMT" w:hAnsi="TimesNewRomanPSMT" w:cs="TimesNewRomanPSMT" w:hint="default"/>
      </w:rPr>
    </w:lvl>
    <w:lvl w:ilvl="6">
      <w:start w:val="1"/>
      <w:numFmt w:val="decimal"/>
      <w:lvlText w:val="%1.%2.%3.%4.%5.%6.%7."/>
      <w:lvlJc w:val="left"/>
      <w:pPr>
        <w:ind w:left="5202" w:hanging="1800"/>
      </w:pPr>
      <w:rPr>
        <w:rFonts w:ascii="TimesNewRomanPSMT" w:hAnsi="TimesNewRomanPSMT" w:cs="TimesNewRomanPSMT" w:hint="default"/>
      </w:rPr>
    </w:lvl>
    <w:lvl w:ilvl="7">
      <w:start w:val="1"/>
      <w:numFmt w:val="decimal"/>
      <w:lvlText w:val="%1.%2.%3.%4.%5.%6.%7.%8."/>
      <w:lvlJc w:val="left"/>
      <w:pPr>
        <w:ind w:left="5769" w:hanging="1800"/>
      </w:pPr>
      <w:rPr>
        <w:rFonts w:ascii="TimesNewRomanPSMT" w:hAnsi="TimesNewRomanPSMT" w:cs="TimesNewRomanPSMT" w:hint="default"/>
      </w:rPr>
    </w:lvl>
    <w:lvl w:ilvl="8">
      <w:start w:val="1"/>
      <w:numFmt w:val="decimal"/>
      <w:lvlText w:val="%1.%2.%3.%4.%5.%6.%7.%8.%9."/>
      <w:lvlJc w:val="left"/>
      <w:pPr>
        <w:ind w:left="6696" w:hanging="2160"/>
      </w:pPr>
      <w:rPr>
        <w:rFonts w:ascii="TimesNewRomanPSMT" w:hAnsi="TimesNewRomanPSMT" w:cs="TimesNewRomanPSMT" w:hint="default"/>
      </w:rPr>
    </w:lvl>
  </w:abstractNum>
  <w:abstractNum w:abstractNumId="3">
    <w:nsid w:val="72020A34"/>
    <w:multiLevelType w:val="hybridMultilevel"/>
    <w:tmpl w:val="38E05DEA"/>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11D9"/>
    <w:rsid w:val="000B6E61"/>
    <w:rsid w:val="001A54DB"/>
    <w:rsid w:val="0024215B"/>
    <w:rsid w:val="00260B7C"/>
    <w:rsid w:val="002A7D5E"/>
    <w:rsid w:val="002B79D1"/>
    <w:rsid w:val="003307DA"/>
    <w:rsid w:val="003B3301"/>
    <w:rsid w:val="00511F86"/>
    <w:rsid w:val="00646BB1"/>
    <w:rsid w:val="006D2C1F"/>
    <w:rsid w:val="006D2FC0"/>
    <w:rsid w:val="00706685"/>
    <w:rsid w:val="007171B0"/>
    <w:rsid w:val="00743C3A"/>
    <w:rsid w:val="00756D6C"/>
    <w:rsid w:val="00774EDE"/>
    <w:rsid w:val="0078597E"/>
    <w:rsid w:val="007E6B63"/>
    <w:rsid w:val="00996597"/>
    <w:rsid w:val="009A7F68"/>
    <w:rsid w:val="009C1919"/>
    <w:rsid w:val="009D11D9"/>
    <w:rsid w:val="009F7343"/>
    <w:rsid w:val="00A971E7"/>
    <w:rsid w:val="00BE3BC2"/>
    <w:rsid w:val="00CB6FC6"/>
    <w:rsid w:val="00CD110F"/>
    <w:rsid w:val="00D15BCB"/>
    <w:rsid w:val="00D44390"/>
    <w:rsid w:val="00D808B6"/>
    <w:rsid w:val="00DF60B6"/>
    <w:rsid w:val="00E251FD"/>
    <w:rsid w:val="00EF2890"/>
    <w:rsid w:val="00F32C2F"/>
    <w:rsid w:val="00F72564"/>
    <w:rsid w:val="00FF6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1D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D11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9D11D9"/>
    <w:rPr>
      <w:rFonts w:ascii="Times New Roman" w:hAnsi="Times New Roman" w:cs="Times New Roman" w:hint="default"/>
      <w:sz w:val="24"/>
      <w:szCs w:val="24"/>
    </w:rPr>
  </w:style>
  <w:style w:type="paragraph" w:styleId="a4">
    <w:name w:val="List Paragraph"/>
    <w:basedOn w:val="a"/>
    <w:uiPriority w:val="99"/>
    <w:qFormat/>
    <w:rsid w:val="009D11D9"/>
    <w:pPr>
      <w:spacing w:after="0" w:line="240" w:lineRule="auto"/>
      <w:ind w:left="720"/>
      <w:contextualSpacing/>
    </w:pPr>
    <w:rPr>
      <w:rFonts w:ascii="Times New Roman" w:hAnsi="Times New Roman"/>
      <w:sz w:val="24"/>
      <w:szCs w:val="24"/>
      <w:lang w:eastAsia="ru-RU"/>
    </w:rPr>
  </w:style>
  <w:style w:type="paragraph" w:styleId="a5">
    <w:name w:val="footer"/>
    <w:basedOn w:val="a"/>
    <w:link w:val="a6"/>
    <w:uiPriority w:val="99"/>
    <w:unhideWhenUsed/>
    <w:rsid w:val="009D11D9"/>
    <w:pPr>
      <w:tabs>
        <w:tab w:val="center" w:pos="4677"/>
        <w:tab w:val="right" w:pos="9355"/>
      </w:tabs>
    </w:pPr>
  </w:style>
  <w:style w:type="character" w:customStyle="1" w:styleId="a6">
    <w:name w:val="Нижний колонтитул Знак"/>
    <w:basedOn w:val="a0"/>
    <w:link w:val="a5"/>
    <w:uiPriority w:val="99"/>
    <w:rsid w:val="009D11D9"/>
    <w:rPr>
      <w:rFonts w:ascii="Calibri" w:eastAsia="Calibri" w:hAnsi="Calibri" w:cs="Times New Roman"/>
    </w:rPr>
  </w:style>
  <w:style w:type="paragraph" w:customStyle="1" w:styleId="rvps2">
    <w:name w:val="rvps2"/>
    <w:basedOn w:val="a"/>
    <w:rsid w:val="002421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7">
    <w:name w:val="Нормальний текст"/>
    <w:basedOn w:val="a"/>
    <w:rsid w:val="0024215B"/>
    <w:pPr>
      <w:spacing w:before="120" w:after="0" w:line="240" w:lineRule="auto"/>
      <w:ind w:firstLine="567"/>
    </w:pPr>
    <w:rPr>
      <w:rFonts w:ascii="Antiqua" w:eastAsia="Times New Roman" w:hAnsi="Antiqua"/>
      <w:sz w:val="26"/>
      <w:szCs w:val="20"/>
      <w:lang w:val="uk-UA" w:eastAsia="ru-RU"/>
    </w:rPr>
  </w:style>
  <w:style w:type="paragraph" w:customStyle="1" w:styleId="western">
    <w:name w:val="western"/>
    <w:basedOn w:val="a"/>
    <w:rsid w:val="0024215B"/>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24215B"/>
    <w:rPr>
      <w:b/>
      <w:bCs/>
    </w:rPr>
  </w:style>
</w:styles>
</file>

<file path=word/webSettings.xml><?xml version="1.0" encoding="utf-8"?>
<w:webSettings xmlns:r="http://schemas.openxmlformats.org/officeDocument/2006/relationships" xmlns:w="http://schemas.openxmlformats.org/wordprocessingml/2006/main">
  <w:divs>
    <w:div w:id="187988421">
      <w:bodyDiv w:val="1"/>
      <w:marLeft w:val="0"/>
      <w:marRight w:val="0"/>
      <w:marTop w:val="0"/>
      <w:marBottom w:val="0"/>
      <w:divBdr>
        <w:top w:val="none" w:sz="0" w:space="0" w:color="auto"/>
        <w:left w:val="none" w:sz="0" w:space="0" w:color="auto"/>
        <w:bottom w:val="none" w:sz="0" w:space="0" w:color="auto"/>
        <w:right w:val="none" w:sz="0" w:space="0" w:color="auto"/>
      </w:divBdr>
    </w:div>
    <w:div w:id="204831625">
      <w:bodyDiv w:val="1"/>
      <w:marLeft w:val="0"/>
      <w:marRight w:val="0"/>
      <w:marTop w:val="0"/>
      <w:marBottom w:val="0"/>
      <w:divBdr>
        <w:top w:val="none" w:sz="0" w:space="0" w:color="auto"/>
        <w:left w:val="none" w:sz="0" w:space="0" w:color="auto"/>
        <w:bottom w:val="none" w:sz="0" w:space="0" w:color="auto"/>
        <w:right w:val="none" w:sz="0" w:space="0" w:color="auto"/>
      </w:divBdr>
    </w:div>
    <w:div w:id="834689888">
      <w:bodyDiv w:val="1"/>
      <w:marLeft w:val="0"/>
      <w:marRight w:val="0"/>
      <w:marTop w:val="0"/>
      <w:marBottom w:val="0"/>
      <w:divBdr>
        <w:top w:val="none" w:sz="0" w:space="0" w:color="auto"/>
        <w:left w:val="none" w:sz="0" w:space="0" w:color="auto"/>
        <w:bottom w:val="none" w:sz="0" w:space="0" w:color="auto"/>
        <w:right w:val="none" w:sz="0" w:space="0" w:color="auto"/>
      </w:divBdr>
    </w:div>
    <w:div w:id="899825441">
      <w:bodyDiv w:val="1"/>
      <w:marLeft w:val="0"/>
      <w:marRight w:val="0"/>
      <w:marTop w:val="0"/>
      <w:marBottom w:val="0"/>
      <w:divBdr>
        <w:top w:val="none" w:sz="0" w:space="0" w:color="auto"/>
        <w:left w:val="none" w:sz="0" w:space="0" w:color="auto"/>
        <w:bottom w:val="none" w:sz="0" w:space="0" w:color="auto"/>
        <w:right w:val="none" w:sz="0" w:space="0" w:color="auto"/>
      </w:divBdr>
    </w:div>
    <w:div w:id="21298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12</Pages>
  <Words>3992</Words>
  <Characters>22760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Попова</dc:creator>
  <cp:keywords/>
  <dc:description/>
  <cp:lastModifiedBy>User</cp:lastModifiedBy>
  <cp:revision>17</cp:revision>
  <dcterms:created xsi:type="dcterms:W3CDTF">2021-11-29T06:31:00Z</dcterms:created>
  <dcterms:modified xsi:type="dcterms:W3CDTF">2021-12-20T06:14:00Z</dcterms:modified>
</cp:coreProperties>
</file>