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BD6" w:rsidRPr="00BF2FF9" w:rsidRDefault="00D05BD6" w:rsidP="00D05BD6">
      <w:pPr>
        <w:ind w:left="6240"/>
        <w:jc w:val="right"/>
        <w:rPr>
          <w:b/>
          <w:sz w:val="28"/>
          <w:szCs w:val="28"/>
        </w:rPr>
      </w:pPr>
      <w:r w:rsidRPr="00BF2FF9">
        <w:rPr>
          <w:b/>
          <w:sz w:val="28"/>
          <w:szCs w:val="28"/>
        </w:rPr>
        <w:t>Додаток 2</w:t>
      </w:r>
      <w:r w:rsidR="00D70437">
        <w:rPr>
          <w:b/>
          <w:sz w:val="28"/>
          <w:szCs w:val="28"/>
        </w:rPr>
        <w:t xml:space="preserve"> до Програми</w:t>
      </w:r>
    </w:p>
    <w:p w:rsidR="00D05BD6" w:rsidRPr="00BF2FF9" w:rsidRDefault="00D05BD6" w:rsidP="00D05BD6">
      <w:pPr>
        <w:rPr>
          <w:sz w:val="18"/>
          <w:szCs w:val="18"/>
        </w:rPr>
      </w:pPr>
    </w:p>
    <w:p w:rsidR="00D05BD6" w:rsidRPr="0009284A" w:rsidRDefault="00D05BD6" w:rsidP="00D05BD6">
      <w:pPr>
        <w:pStyle w:val="1"/>
        <w:tabs>
          <w:tab w:val="left" w:pos="9900"/>
        </w:tabs>
        <w:spacing w:before="0" w:after="0"/>
        <w:ind w:right="23"/>
        <w:jc w:val="center"/>
        <w:rPr>
          <w:rFonts w:ascii="Times New Roman" w:hAnsi="Times New Roman"/>
          <w:bCs w:val="0"/>
          <w:sz w:val="28"/>
          <w:szCs w:val="28"/>
        </w:rPr>
      </w:pPr>
      <w:r w:rsidRPr="0009284A">
        <w:rPr>
          <w:rFonts w:ascii="Times New Roman" w:hAnsi="Times New Roman"/>
          <w:sz w:val="28"/>
          <w:szCs w:val="28"/>
        </w:rPr>
        <w:t xml:space="preserve">ПАСПОРТА </w:t>
      </w:r>
      <w:r w:rsidRPr="0009284A">
        <w:rPr>
          <w:rFonts w:ascii="Times New Roman" w:hAnsi="Times New Roman"/>
          <w:bCs w:val="0"/>
          <w:sz w:val="28"/>
          <w:szCs w:val="28"/>
        </w:rPr>
        <w:t xml:space="preserve">ПРОГРАМ РОЗВИТКУ </w:t>
      </w:r>
    </w:p>
    <w:p w:rsidR="00D05BD6" w:rsidRPr="00A24AD7" w:rsidRDefault="00D05BD6" w:rsidP="00D05BD6">
      <w:pPr>
        <w:pStyle w:val="1"/>
        <w:spacing w:before="0" w:after="0"/>
        <w:ind w:right="23"/>
        <w:jc w:val="center"/>
        <w:rPr>
          <w:rFonts w:ascii="Times New Roman" w:hAnsi="Times New Roman"/>
          <w:bCs w:val="0"/>
          <w:sz w:val="28"/>
          <w:szCs w:val="28"/>
        </w:rPr>
      </w:pPr>
      <w:r w:rsidRPr="0009284A">
        <w:rPr>
          <w:rFonts w:ascii="Times New Roman" w:hAnsi="Times New Roman"/>
          <w:bCs w:val="0"/>
          <w:sz w:val="28"/>
          <w:szCs w:val="28"/>
        </w:rPr>
        <w:t xml:space="preserve">СТРУКТУРНИХ ПІДРОЗДІЛІВ </w:t>
      </w:r>
      <w:r w:rsidR="0003078D">
        <w:rPr>
          <w:rFonts w:ascii="Times New Roman" w:hAnsi="Times New Roman"/>
          <w:bCs w:val="0"/>
          <w:sz w:val="28"/>
          <w:szCs w:val="28"/>
        </w:rPr>
        <w:t xml:space="preserve">СЄВЄРОДОНЕЦЬКОЇ МІСЬКОЇ </w:t>
      </w:r>
      <w:r w:rsidRPr="0009284A">
        <w:rPr>
          <w:rFonts w:ascii="Times New Roman" w:hAnsi="Times New Roman"/>
          <w:bCs w:val="0"/>
          <w:sz w:val="28"/>
          <w:szCs w:val="28"/>
        </w:rPr>
        <w:t>ВІЙСЬКОВО-ЦИВІЛЬНОЇ АДМІНІСТРАЦІЇ СЄВЄРОДОНЕЦЬК</w:t>
      </w:r>
      <w:r w:rsidR="0003078D">
        <w:rPr>
          <w:rFonts w:ascii="Times New Roman" w:hAnsi="Times New Roman"/>
          <w:bCs w:val="0"/>
          <w:sz w:val="28"/>
          <w:szCs w:val="28"/>
        </w:rPr>
        <w:t xml:space="preserve">ОГО </w:t>
      </w:r>
      <w:r w:rsidR="0003078D" w:rsidRPr="00A24AD7">
        <w:rPr>
          <w:rFonts w:ascii="Times New Roman" w:hAnsi="Times New Roman"/>
          <w:bCs w:val="0"/>
          <w:sz w:val="28"/>
          <w:szCs w:val="28"/>
        </w:rPr>
        <w:t>РАЙОНУ</w:t>
      </w:r>
      <w:r w:rsidRPr="00A24AD7">
        <w:rPr>
          <w:rFonts w:ascii="Times New Roman" w:hAnsi="Times New Roman"/>
          <w:bCs w:val="0"/>
          <w:sz w:val="28"/>
          <w:szCs w:val="28"/>
        </w:rPr>
        <w:t xml:space="preserve"> ЛУГАНСЬКОЇ ОБЛАСТІ </w:t>
      </w:r>
    </w:p>
    <w:p w:rsidR="00D05BD6" w:rsidRPr="00046DB7" w:rsidRDefault="00BB0111" w:rsidP="00046DB7">
      <w:pPr>
        <w:pStyle w:val="1"/>
        <w:tabs>
          <w:tab w:val="left" w:pos="9900"/>
        </w:tabs>
        <w:spacing w:before="0" w:after="240"/>
        <w:ind w:right="23"/>
        <w:jc w:val="center"/>
        <w:rPr>
          <w:rFonts w:ascii="Times New Roman" w:hAnsi="Times New Roman"/>
          <w:sz w:val="28"/>
          <w:szCs w:val="28"/>
        </w:rPr>
      </w:pPr>
      <w:r w:rsidRPr="00046DB7">
        <w:rPr>
          <w:rFonts w:ascii="Times New Roman" w:hAnsi="Times New Roman"/>
          <w:bCs w:val="0"/>
          <w:sz w:val="28"/>
          <w:szCs w:val="28"/>
        </w:rPr>
        <w:t>на</w:t>
      </w:r>
      <w:r w:rsidR="00D05BD6" w:rsidRPr="00046DB7">
        <w:rPr>
          <w:rFonts w:ascii="Times New Roman" w:hAnsi="Times New Roman"/>
          <w:bCs w:val="0"/>
          <w:sz w:val="28"/>
          <w:szCs w:val="28"/>
        </w:rPr>
        <w:t xml:space="preserve"> 20</w:t>
      </w:r>
      <w:r w:rsidR="0003078D" w:rsidRPr="00046DB7">
        <w:rPr>
          <w:rFonts w:ascii="Times New Roman" w:hAnsi="Times New Roman"/>
          <w:bCs w:val="0"/>
          <w:sz w:val="28"/>
          <w:szCs w:val="28"/>
        </w:rPr>
        <w:t>22</w:t>
      </w:r>
      <w:r w:rsidRPr="00046DB7">
        <w:rPr>
          <w:rFonts w:ascii="Times New Roman" w:hAnsi="Times New Roman"/>
          <w:bCs w:val="0"/>
          <w:sz w:val="28"/>
          <w:szCs w:val="28"/>
        </w:rPr>
        <w:t>-2024</w:t>
      </w:r>
      <w:r w:rsidR="0003078D" w:rsidRPr="00046DB7">
        <w:rPr>
          <w:rFonts w:ascii="Times New Roman" w:hAnsi="Times New Roman"/>
          <w:bCs w:val="0"/>
          <w:sz w:val="28"/>
          <w:szCs w:val="28"/>
        </w:rPr>
        <w:t xml:space="preserve"> </w:t>
      </w:r>
      <w:r w:rsidRPr="00046DB7">
        <w:rPr>
          <w:rFonts w:ascii="Times New Roman" w:hAnsi="Times New Roman"/>
          <w:bCs w:val="0"/>
          <w:sz w:val="28"/>
          <w:szCs w:val="28"/>
        </w:rPr>
        <w:t>роки</w:t>
      </w:r>
    </w:p>
    <w:p w:rsidR="00D05BD6" w:rsidRPr="00046DB7" w:rsidRDefault="00D05BD6" w:rsidP="00046DB7">
      <w:pPr>
        <w:tabs>
          <w:tab w:val="left" w:pos="4253"/>
          <w:tab w:val="left" w:pos="4395"/>
        </w:tabs>
        <w:ind w:hanging="142"/>
        <w:jc w:val="center"/>
        <w:rPr>
          <w:bCs/>
          <w:sz w:val="28"/>
          <w:szCs w:val="28"/>
        </w:rPr>
      </w:pPr>
      <w:r w:rsidRPr="00046DB7">
        <w:rPr>
          <w:iCs/>
          <w:sz w:val="28"/>
          <w:szCs w:val="28"/>
        </w:rPr>
        <w:t xml:space="preserve">І. </w:t>
      </w:r>
      <w:r w:rsidR="009A15FD" w:rsidRPr="00046DB7">
        <w:rPr>
          <w:iCs/>
          <w:sz w:val="28"/>
          <w:szCs w:val="28"/>
        </w:rPr>
        <w:t>Управління</w:t>
      </w:r>
      <w:r w:rsidRPr="00046DB7">
        <w:rPr>
          <w:iCs/>
          <w:sz w:val="28"/>
          <w:szCs w:val="28"/>
        </w:rPr>
        <w:t xml:space="preserve"> освіти </w:t>
      </w:r>
      <w:r w:rsidR="0003078D" w:rsidRPr="00046DB7">
        <w:rPr>
          <w:iCs/>
          <w:sz w:val="28"/>
          <w:szCs w:val="28"/>
        </w:rPr>
        <w:t xml:space="preserve">Сєвєродонецької міської ВЦА Сєвєродонецкого </w:t>
      </w:r>
      <w:r w:rsidR="00D06ACD" w:rsidRPr="00046DB7">
        <w:rPr>
          <w:iCs/>
          <w:sz w:val="28"/>
          <w:szCs w:val="28"/>
        </w:rPr>
        <w:t>району</w:t>
      </w:r>
      <w:r w:rsidRPr="00046DB7">
        <w:rPr>
          <w:b/>
          <w:bCs/>
          <w:sz w:val="28"/>
          <w:szCs w:val="28"/>
        </w:rPr>
        <w:t xml:space="preserve"> </w:t>
      </w:r>
      <w:r w:rsidRPr="00046DB7">
        <w:rPr>
          <w:bCs/>
          <w:sz w:val="28"/>
          <w:szCs w:val="28"/>
        </w:rPr>
        <w:t>Луганської області</w:t>
      </w:r>
    </w:p>
    <w:p w:rsidR="00D05BD6" w:rsidRPr="00046DB7" w:rsidRDefault="00D05BD6" w:rsidP="00046DB7">
      <w:pPr>
        <w:pStyle w:val="5"/>
        <w:spacing w:before="0" w:after="0"/>
        <w:jc w:val="center"/>
        <w:rPr>
          <w:i w:val="0"/>
          <w:iCs w:val="0"/>
          <w:color w:val="FF0000"/>
          <w:sz w:val="28"/>
          <w:szCs w:val="28"/>
        </w:rPr>
      </w:pPr>
    </w:p>
    <w:p w:rsidR="00D05BD6" w:rsidRPr="00046DB7" w:rsidRDefault="00D05BD6" w:rsidP="00046DB7">
      <w:pPr>
        <w:spacing w:after="60"/>
        <w:ind w:right="140"/>
        <w:jc w:val="right"/>
        <w:rPr>
          <w:b/>
          <w:sz w:val="24"/>
        </w:rPr>
      </w:pPr>
      <w:r w:rsidRPr="00046DB7">
        <w:rPr>
          <w:b/>
          <w:sz w:val="24"/>
        </w:rPr>
        <w:t>Табл.1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6378"/>
      </w:tblGrid>
      <w:tr w:rsidR="00D05BD6" w:rsidRPr="00046DB7" w:rsidTr="00046DB7">
        <w:trPr>
          <w:trHeight w:val="661"/>
        </w:trPr>
        <w:tc>
          <w:tcPr>
            <w:tcW w:w="3369" w:type="dxa"/>
            <w:shd w:val="clear" w:color="auto" w:fill="auto"/>
            <w:vAlign w:val="center"/>
          </w:tcPr>
          <w:p w:rsidR="00D05BD6" w:rsidRPr="00046DB7" w:rsidRDefault="00D05BD6" w:rsidP="00046DB7">
            <w:pPr>
              <w:jc w:val="center"/>
              <w:rPr>
                <w:b/>
                <w:sz w:val="22"/>
                <w:szCs w:val="22"/>
              </w:rPr>
            </w:pPr>
            <w:r w:rsidRPr="00046DB7">
              <w:rPr>
                <w:b/>
                <w:sz w:val="22"/>
                <w:szCs w:val="22"/>
              </w:rPr>
              <w:t>Розробник (найменування)</w:t>
            </w:r>
          </w:p>
        </w:tc>
        <w:tc>
          <w:tcPr>
            <w:tcW w:w="6378" w:type="dxa"/>
            <w:shd w:val="clear" w:color="auto" w:fill="auto"/>
            <w:vAlign w:val="center"/>
          </w:tcPr>
          <w:p w:rsidR="00D05BD6" w:rsidRPr="00046DB7" w:rsidRDefault="00D05BD6" w:rsidP="00046DB7">
            <w:pPr>
              <w:jc w:val="center"/>
              <w:rPr>
                <w:b/>
                <w:sz w:val="22"/>
                <w:szCs w:val="22"/>
              </w:rPr>
            </w:pPr>
            <w:r w:rsidRPr="00046DB7">
              <w:rPr>
                <w:b/>
                <w:sz w:val="22"/>
                <w:szCs w:val="22"/>
              </w:rPr>
              <w:t>Мети і завдання розробника</w:t>
            </w:r>
          </w:p>
        </w:tc>
      </w:tr>
      <w:tr w:rsidR="00D05BD6" w:rsidRPr="00A24AD7" w:rsidTr="00046DB7">
        <w:trPr>
          <w:trHeight w:val="1550"/>
        </w:trPr>
        <w:tc>
          <w:tcPr>
            <w:tcW w:w="3369" w:type="dxa"/>
            <w:shd w:val="clear" w:color="auto" w:fill="auto"/>
            <w:vAlign w:val="center"/>
          </w:tcPr>
          <w:p w:rsidR="00D05BD6" w:rsidRPr="00046DB7" w:rsidRDefault="009A15FD" w:rsidP="00046DB7">
            <w:pPr>
              <w:jc w:val="center"/>
              <w:rPr>
                <w:sz w:val="22"/>
                <w:szCs w:val="22"/>
              </w:rPr>
            </w:pPr>
            <w:r w:rsidRPr="00046DB7">
              <w:rPr>
                <w:sz w:val="22"/>
                <w:szCs w:val="22"/>
              </w:rPr>
              <w:t>Управління</w:t>
            </w:r>
            <w:r w:rsidR="00D05BD6" w:rsidRPr="00046DB7">
              <w:rPr>
                <w:sz w:val="22"/>
                <w:szCs w:val="22"/>
              </w:rPr>
              <w:t xml:space="preserve"> освіти </w:t>
            </w:r>
          </w:p>
          <w:p w:rsidR="00D05BD6" w:rsidRPr="00046DB7" w:rsidRDefault="00D05BD6" w:rsidP="00046DB7">
            <w:pPr>
              <w:jc w:val="center"/>
              <w:rPr>
                <w:bCs/>
                <w:sz w:val="22"/>
                <w:szCs w:val="22"/>
              </w:rPr>
            </w:pPr>
            <w:r w:rsidRPr="00046DB7">
              <w:rPr>
                <w:sz w:val="22"/>
                <w:szCs w:val="22"/>
              </w:rPr>
              <w:t>ВЦА</w:t>
            </w:r>
          </w:p>
        </w:tc>
        <w:tc>
          <w:tcPr>
            <w:tcW w:w="6378" w:type="dxa"/>
            <w:shd w:val="clear" w:color="auto" w:fill="auto"/>
            <w:vAlign w:val="center"/>
          </w:tcPr>
          <w:p w:rsidR="00D05BD6" w:rsidRPr="00046DB7" w:rsidRDefault="00D05BD6" w:rsidP="00046DB7">
            <w:pPr>
              <w:autoSpaceDE w:val="0"/>
              <w:autoSpaceDN w:val="0"/>
              <w:spacing w:before="60" w:after="60"/>
              <w:rPr>
                <w:sz w:val="22"/>
                <w:szCs w:val="22"/>
              </w:rPr>
            </w:pPr>
            <w:r w:rsidRPr="00046DB7">
              <w:rPr>
                <w:sz w:val="22"/>
                <w:szCs w:val="22"/>
              </w:rPr>
              <w:t>Формування доступної та якісної системи освіти, що відповідає вимогам суспільства, яке динамічно розвивається, запитам особистості, потребам держави.</w:t>
            </w:r>
          </w:p>
          <w:p w:rsidR="00D05BD6" w:rsidRPr="00046DB7" w:rsidRDefault="00D05BD6" w:rsidP="00046DB7">
            <w:pPr>
              <w:tabs>
                <w:tab w:val="num" w:pos="540"/>
              </w:tabs>
              <w:autoSpaceDE w:val="0"/>
              <w:autoSpaceDN w:val="0"/>
              <w:spacing w:before="60" w:after="60"/>
              <w:rPr>
                <w:sz w:val="22"/>
                <w:szCs w:val="22"/>
              </w:rPr>
            </w:pPr>
            <w:r w:rsidRPr="00046DB7">
              <w:rPr>
                <w:sz w:val="22"/>
                <w:szCs w:val="22"/>
              </w:rPr>
              <w:t xml:space="preserve">Модернізація системи освіти міста на основі державно-громадської взаємодії з урахуванням сучасних тенденцій розвитку галузі та потреб жителів міста. Створення належних умов для функціонування системи освіти міста, яка забезпечує розвиток, виховання і навчання дитини, ґрунтується на єднанні сімейного та суспільного виховання. </w:t>
            </w:r>
          </w:p>
          <w:p w:rsidR="00D05BD6" w:rsidRPr="00046DB7" w:rsidRDefault="00D05BD6" w:rsidP="00046DB7">
            <w:pPr>
              <w:autoSpaceDE w:val="0"/>
              <w:autoSpaceDN w:val="0"/>
              <w:spacing w:before="60" w:after="60"/>
              <w:rPr>
                <w:sz w:val="22"/>
                <w:szCs w:val="22"/>
              </w:rPr>
            </w:pPr>
            <w:r w:rsidRPr="00046DB7">
              <w:rPr>
                <w:sz w:val="22"/>
                <w:szCs w:val="22"/>
              </w:rPr>
              <w:t>Забезпечення розвитку мережі навчальних закладів з урахуванням потреб споживачів, суспільних запитів і державних вимог.</w:t>
            </w:r>
          </w:p>
          <w:p w:rsidR="00D05BD6" w:rsidRPr="00046DB7" w:rsidRDefault="00D05BD6" w:rsidP="00046DB7">
            <w:pPr>
              <w:autoSpaceDE w:val="0"/>
              <w:autoSpaceDN w:val="0"/>
              <w:spacing w:before="60" w:after="60"/>
              <w:rPr>
                <w:sz w:val="22"/>
                <w:szCs w:val="22"/>
              </w:rPr>
            </w:pPr>
            <w:r w:rsidRPr="00046DB7">
              <w:rPr>
                <w:sz w:val="22"/>
                <w:szCs w:val="22"/>
              </w:rPr>
              <w:t>Здійснення комплексної інформатизації освіти міста через створення інформаційно-навчального середовища, запровадження новітніх інформаційних технологій у навчальний процес, систему тестового оцінювання знань, автоматизацію управління освітньої галузі.</w:t>
            </w:r>
          </w:p>
          <w:p w:rsidR="00D05BD6" w:rsidRPr="00046DB7" w:rsidRDefault="00D05BD6" w:rsidP="00046DB7">
            <w:pPr>
              <w:autoSpaceDE w:val="0"/>
              <w:autoSpaceDN w:val="0"/>
              <w:spacing w:before="60" w:after="60"/>
              <w:rPr>
                <w:sz w:val="22"/>
                <w:szCs w:val="22"/>
              </w:rPr>
            </w:pPr>
            <w:r w:rsidRPr="00046DB7">
              <w:rPr>
                <w:sz w:val="22"/>
                <w:szCs w:val="22"/>
              </w:rPr>
              <w:t>Сприяння гуманізації відносин в освітньому закладі та сім’ї, забезпечення наукового підходу до виховання та соціалізації дітей і підлітків.</w:t>
            </w:r>
          </w:p>
          <w:p w:rsidR="00D05BD6" w:rsidRPr="00046DB7" w:rsidRDefault="00D05BD6" w:rsidP="00046DB7">
            <w:pPr>
              <w:autoSpaceDE w:val="0"/>
              <w:autoSpaceDN w:val="0"/>
              <w:spacing w:before="60" w:after="60"/>
              <w:rPr>
                <w:bCs/>
                <w:sz w:val="22"/>
                <w:szCs w:val="22"/>
              </w:rPr>
            </w:pPr>
            <w:r w:rsidRPr="00046DB7">
              <w:rPr>
                <w:sz w:val="22"/>
                <w:szCs w:val="22"/>
              </w:rPr>
              <w:t>Забезпечення суттєвого зростання якості освіти всіх рівнів, створення комплексу умов рівного доступу до неї; запровадження моніторингу якості системи освіти міста.</w:t>
            </w:r>
          </w:p>
        </w:tc>
      </w:tr>
    </w:tbl>
    <w:p w:rsidR="00D05BD6" w:rsidRPr="00A24AD7" w:rsidRDefault="00D05BD6" w:rsidP="00046DB7">
      <w:pPr>
        <w:spacing w:after="120"/>
        <w:jc w:val="center"/>
        <w:rPr>
          <w:b/>
          <w:sz w:val="24"/>
        </w:rPr>
      </w:pPr>
    </w:p>
    <w:p w:rsidR="00D05BD6" w:rsidRPr="00046DB7" w:rsidRDefault="00D05BD6" w:rsidP="00046DB7">
      <w:pPr>
        <w:spacing w:after="120"/>
        <w:jc w:val="center"/>
        <w:rPr>
          <w:b/>
          <w:sz w:val="24"/>
        </w:rPr>
      </w:pPr>
      <w:r w:rsidRPr="00046DB7">
        <w:rPr>
          <w:b/>
          <w:sz w:val="24"/>
        </w:rPr>
        <w:t>Проекти та заходи для здійснення програм</w:t>
      </w:r>
    </w:p>
    <w:p w:rsidR="00D05BD6" w:rsidRPr="00046DB7" w:rsidRDefault="00D05BD6" w:rsidP="00046DB7">
      <w:pPr>
        <w:spacing w:after="60"/>
        <w:ind w:right="87"/>
        <w:jc w:val="right"/>
        <w:rPr>
          <w:b/>
          <w:sz w:val="24"/>
        </w:rPr>
      </w:pPr>
      <w:r w:rsidRPr="00046DB7">
        <w:rPr>
          <w:b/>
          <w:sz w:val="24"/>
        </w:rPr>
        <w:t>Табл.2</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6"/>
        <w:gridCol w:w="2954"/>
        <w:gridCol w:w="6237"/>
      </w:tblGrid>
      <w:tr w:rsidR="00D05BD6" w:rsidRPr="00046DB7" w:rsidTr="00FF5E81">
        <w:trPr>
          <w:trHeight w:val="619"/>
          <w:tblHeader/>
        </w:trPr>
        <w:tc>
          <w:tcPr>
            <w:tcW w:w="556" w:type="dxa"/>
            <w:vAlign w:val="center"/>
          </w:tcPr>
          <w:p w:rsidR="00D05BD6" w:rsidRPr="00046DB7" w:rsidRDefault="00D05BD6" w:rsidP="00046DB7">
            <w:pPr>
              <w:overflowPunct w:val="0"/>
              <w:autoSpaceDE w:val="0"/>
              <w:autoSpaceDN w:val="0"/>
              <w:adjustRightInd w:val="0"/>
              <w:jc w:val="center"/>
              <w:rPr>
                <w:b/>
                <w:sz w:val="20"/>
                <w:szCs w:val="20"/>
              </w:rPr>
            </w:pPr>
            <w:r w:rsidRPr="00046DB7">
              <w:rPr>
                <w:b/>
                <w:sz w:val="20"/>
                <w:szCs w:val="20"/>
              </w:rPr>
              <w:t>№ з/п</w:t>
            </w:r>
          </w:p>
        </w:tc>
        <w:tc>
          <w:tcPr>
            <w:tcW w:w="2954" w:type="dxa"/>
            <w:vAlign w:val="center"/>
          </w:tcPr>
          <w:p w:rsidR="00D05BD6" w:rsidRPr="00046DB7" w:rsidRDefault="00D05BD6" w:rsidP="00046DB7">
            <w:pPr>
              <w:overflowPunct w:val="0"/>
              <w:autoSpaceDE w:val="0"/>
              <w:autoSpaceDN w:val="0"/>
              <w:adjustRightInd w:val="0"/>
              <w:jc w:val="center"/>
              <w:rPr>
                <w:b/>
                <w:sz w:val="20"/>
                <w:szCs w:val="20"/>
              </w:rPr>
            </w:pPr>
            <w:r w:rsidRPr="00046DB7">
              <w:rPr>
                <w:b/>
                <w:sz w:val="20"/>
                <w:szCs w:val="20"/>
              </w:rPr>
              <w:t>Найменування програм</w:t>
            </w:r>
          </w:p>
        </w:tc>
        <w:tc>
          <w:tcPr>
            <w:tcW w:w="6237" w:type="dxa"/>
            <w:vAlign w:val="center"/>
          </w:tcPr>
          <w:p w:rsidR="00D05BD6" w:rsidRPr="00046DB7" w:rsidRDefault="00D05BD6" w:rsidP="00046DB7">
            <w:pPr>
              <w:overflowPunct w:val="0"/>
              <w:autoSpaceDE w:val="0"/>
              <w:autoSpaceDN w:val="0"/>
              <w:adjustRightInd w:val="0"/>
              <w:jc w:val="center"/>
              <w:rPr>
                <w:b/>
                <w:sz w:val="20"/>
                <w:szCs w:val="20"/>
              </w:rPr>
            </w:pPr>
            <w:r w:rsidRPr="00046DB7">
              <w:rPr>
                <w:b/>
                <w:sz w:val="20"/>
                <w:szCs w:val="20"/>
              </w:rPr>
              <w:t>Зміст та ціль програм</w:t>
            </w:r>
          </w:p>
        </w:tc>
      </w:tr>
      <w:tr w:rsidR="00D05BD6" w:rsidRPr="00A24AD7" w:rsidTr="00FF5E81">
        <w:trPr>
          <w:trHeight w:val="1266"/>
        </w:trPr>
        <w:tc>
          <w:tcPr>
            <w:tcW w:w="556" w:type="dxa"/>
            <w:vAlign w:val="center"/>
          </w:tcPr>
          <w:p w:rsidR="00D05BD6" w:rsidRPr="00046DB7" w:rsidRDefault="00D05BD6" w:rsidP="00046DB7">
            <w:pPr>
              <w:rPr>
                <w:bCs/>
                <w:sz w:val="22"/>
                <w:szCs w:val="22"/>
              </w:rPr>
            </w:pPr>
            <w:r w:rsidRPr="00046DB7">
              <w:rPr>
                <w:bCs/>
                <w:sz w:val="22"/>
                <w:szCs w:val="22"/>
              </w:rPr>
              <w:t>1.</w:t>
            </w:r>
          </w:p>
        </w:tc>
        <w:tc>
          <w:tcPr>
            <w:tcW w:w="2954" w:type="dxa"/>
            <w:vAlign w:val="center"/>
          </w:tcPr>
          <w:p w:rsidR="00D05BD6" w:rsidRPr="00046DB7" w:rsidRDefault="00D05BD6" w:rsidP="00046DB7">
            <w:pPr>
              <w:widowControl w:val="0"/>
              <w:autoSpaceDE w:val="0"/>
              <w:autoSpaceDN w:val="0"/>
              <w:adjustRightInd w:val="0"/>
              <w:jc w:val="left"/>
              <w:rPr>
                <w:sz w:val="22"/>
                <w:szCs w:val="22"/>
              </w:rPr>
            </w:pPr>
            <w:r w:rsidRPr="00046DB7">
              <w:rPr>
                <w:sz w:val="22"/>
                <w:szCs w:val="22"/>
              </w:rPr>
              <w:t>Міська цільова комплексна програма «Освіта Сєвєродонецька на 2021-2023 роки»</w:t>
            </w:r>
          </w:p>
        </w:tc>
        <w:tc>
          <w:tcPr>
            <w:tcW w:w="6237" w:type="dxa"/>
          </w:tcPr>
          <w:p w:rsidR="00D05BD6" w:rsidRPr="00046DB7" w:rsidRDefault="00D05BD6" w:rsidP="00046DB7">
            <w:pPr>
              <w:pStyle w:val="a4"/>
              <w:numPr>
                <w:ilvl w:val="0"/>
                <w:numId w:val="2"/>
              </w:numPr>
              <w:autoSpaceDE w:val="0"/>
              <w:autoSpaceDN w:val="0"/>
              <w:spacing w:after="0"/>
              <w:ind w:left="176" w:hanging="284"/>
              <w:rPr>
                <w:rFonts w:ascii="Times New Roman" w:hAnsi="Times New Roman"/>
                <w:sz w:val="22"/>
                <w:lang w:eastAsia="ru-RU"/>
              </w:rPr>
            </w:pPr>
            <w:r w:rsidRPr="00046DB7">
              <w:rPr>
                <w:rFonts w:ascii="Times New Roman" w:hAnsi="Times New Roman"/>
                <w:sz w:val="22"/>
                <w:lang w:eastAsia="ru-RU"/>
              </w:rPr>
              <w:t>Реалізація Концепції Нової української школи ;</w:t>
            </w:r>
          </w:p>
          <w:p w:rsidR="00D05BD6" w:rsidRPr="00046DB7" w:rsidRDefault="00D05BD6" w:rsidP="00046DB7">
            <w:pPr>
              <w:pStyle w:val="a4"/>
              <w:numPr>
                <w:ilvl w:val="0"/>
                <w:numId w:val="2"/>
              </w:numPr>
              <w:autoSpaceDE w:val="0"/>
              <w:autoSpaceDN w:val="0"/>
              <w:spacing w:after="0"/>
              <w:ind w:left="176" w:hanging="284"/>
              <w:rPr>
                <w:rFonts w:ascii="Times New Roman" w:hAnsi="Times New Roman"/>
                <w:sz w:val="22"/>
                <w:lang w:eastAsia="ru-RU"/>
              </w:rPr>
            </w:pPr>
            <w:r w:rsidRPr="00046DB7">
              <w:rPr>
                <w:rFonts w:ascii="Times New Roman" w:hAnsi="Times New Roman"/>
                <w:sz w:val="22"/>
                <w:lang w:eastAsia="ru-RU"/>
              </w:rPr>
              <w:t>формування доступної та якісної системи освіти, що відповідає вимогам суспільства, яке динамічно розвивається, запитам особистості, потребам держави;</w:t>
            </w:r>
          </w:p>
          <w:p w:rsidR="00D05BD6" w:rsidRPr="00046DB7" w:rsidRDefault="00D05BD6" w:rsidP="00046DB7">
            <w:pPr>
              <w:pStyle w:val="a4"/>
              <w:numPr>
                <w:ilvl w:val="0"/>
                <w:numId w:val="2"/>
              </w:numPr>
              <w:autoSpaceDE w:val="0"/>
              <w:autoSpaceDN w:val="0"/>
              <w:spacing w:after="0"/>
              <w:ind w:left="176" w:hanging="284"/>
              <w:rPr>
                <w:rFonts w:ascii="Times New Roman" w:hAnsi="Times New Roman"/>
                <w:sz w:val="22"/>
                <w:lang w:eastAsia="ru-RU"/>
              </w:rPr>
            </w:pPr>
            <w:r w:rsidRPr="00046DB7">
              <w:rPr>
                <w:rFonts w:ascii="Times New Roman" w:hAnsi="Times New Roman"/>
                <w:sz w:val="22"/>
                <w:lang w:eastAsia="ru-RU"/>
              </w:rPr>
              <w:t>модернізація системи освіти міста на основі державно-громадської взаємодії з урахуванням сучасних тенденцій розвитку галузі та потреб жителів міста;</w:t>
            </w:r>
          </w:p>
          <w:p w:rsidR="00D05BD6" w:rsidRPr="00046DB7" w:rsidRDefault="00D05BD6" w:rsidP="00046DB7">
            <w:pPr>
              <w:pStyle w:val="a4"/>
              <w:numPr>
                <w:ilvl w:val="0"/>
                <w:numId w:val="2"/>
              </w:numPr>
              <w:autoSpaceDE w:val="0"/>
              <w:autoSpaceDN w:val="0"/>
              <w:spacing w:after="0"/>
              <w:ind w:left="176" w:hanging="284"/>
              <w:rPr>
                <w:rFonts w:ascii="Times New Roman" w:hAnsi="Times New Roman"/>
                <w:sz w:val="22"/>
                <w:lang w:eastAsia="ru-RU"/>
              </w:rPr>
            </w:pPr>
            <w:r w:rsidRPr="00046DB7">
              <w:rPr>
                <w:rFonts w:ascii="Times New Roman" w:hAnsi="Times New Roman"/>
                <w:sz w:val="22"/>
                <w:lang w:eastAsia="ru-RU"/>
              </w:rPr>
              <w:lastRenderedPageBreak/>
              <w:t>забезпечення рівного доступу до якісної освіти дітям з особливими освітніми потребами;</w:t>
            </w:r>
          </w:p>
          <w:p w:rsidR="00D05BD6" w:rsidRPr="00046DB7" w:rsidRDefault="00D05BD6" w:rsidP="00046DB7">
            <w:pPr>
              <w:pStyle w:val="a4"/>
              <w:numPr>
                <w:ilvl w:val="0"/>
                <w:numId w:val="2"/>
              </w:numPr>
              <w:autoSpaceDE w:val="0"/>
              <w:autoSpaceDN w:val="0"/>
              <w:spacing w:after="0"/>
              <w:ind w:left="176" w:hanging="284"/>
              <w:rPr>
                <w:rFonts w:ascii="Times New Roman" w:hAnsi="Times New Roman"/>
                <w:sz w:val="22"/>
                <w:lang w:eastAsia="ru-RU"/>
              </w:rPr>
            </w:pPr>
            <w:r w:rsidRPr="00046DB7">
              <w:rPr>
                <w:rFonts w:ascii="Times New Roman" w:hAnsi="Times New Roman"/>
                <w:sz w:val="22"/>
                <w:lang w:eastAsia="ru-RU"/>
              </w:rPr>
              <w:t>створення належних умов для функціонування системи освіти міста, яка забезпечує розвиток, виховання і навчання дитини, ґрунтується на єднанні сімейного та суспільного виховання;</w:t>
            </w:r>
          </w:p>
          <w:p w:rsidR="00D05BD6" w:rsidRPr="00046DB7" w:rsidRDefault="00D05BD6" w:rsidP="00046DB7">
            <w:pPr>
              <w:pStyle w:val="a4"/>
              <w:numPr>
                <w:ilvl w:val="0"/>
                <w:numId w:val="2"/>
              </w:numPr>
              <w:autoSpaceDE w:val="0"/>
              <w:autoSpaceDN w:val="0"/>
              <w:spacing w:after="0"/>
              <w:ind w:left="176" w:hanging="284"/>
              <w:rPr>
                <w:rFonts w:ascii="Times New Roman" w:hAnsi="Times New Roman"/>
                <w:sz w:val="22"/>
                <w:lang w:eastAsia="ru-RU"/>
              </w:rPr>
            </w:pPr>
            <w:r w:rsidRPr="00046DB7">
              <w:rPr>
                <w:rFonts w:ascii="Times New Roman" w:hAnsi="Times New Roman"/>
                <w:sz w:val="22"/>
                <w:lang w:eastAsia="ru-RU"/>
              </w:rPr>
              <w:t>забезпечення розвитку мережі навчальних закладів з урахуванням потреб споживачів, суспільних запитів і державних вимог;</w:t>
            </w:r>
          </w:p>
          <w:p w:rsidR="00D05BD6" w:rsidRPr="00046DB7" w:rsidRDefault="00D05BD6" w:rsidP="00046DB7">
            <w:pPr>
              <w:pStyle w:val="a4"/>
              <w:numPr>
                <w:ilvl w:val="0"/>
                <w:numId w:val="2"/>
              </w:numPr>
              <w:autoSpaceDE w:val="0"/>
              <w:autoSpaceDN w:val="0"/>
              <w:spacing w:after="0"/>
              <w:ind w:left="176" w:hanging="284"/>
              <w:rPr>
                <w:rFonts w:ascii="Times New Roman" w:hAnsi="Times New Roman"/>
                <w:sz w:val="22"/>
                <w:lang w:eastAsia="ru-RU"/>
              </w:rPr>
            </w:pPr>
            <w:r w:rsidRPr="00046DB7">
              <w:rPr>
                <w:rFonts w:ascii="Times New Roman" w:hAnsi="Times New Roman"/>
                <w:sz w:val="22"/>
                <w:lang w:eastAsia="ru-RU"/>
              </w:rPr>
              <w:t>всебічний розвиток людини як особистості та найвищої цінності суспільства, її талантів, інтелектуальних, творчих і фізичних здібностей;</w:t>
            </w:r>
          </w:p>
          <w:p w:rsidR="00D05BD6" w:rsidRPr="00046DB7" w:rsidRDefault="00D05BD6" w:rsidP="00046DB7">
            <w:pPr>
              <w:pStyle w:val="a4"/>
              <w:numPr>
                <w:ilvl w:val="0"/>
                <w:numId w:val="2"/>
              </w:numPr>
              <w:autoSpaceDE w:val="0"/>
              <w:autoSpaceDN w:val="0"/>
              <w:spacing w:after="0"/>
              <w:ind w:left="176" w:hanging="284"/>
              <w:rPr>
                <w:rFonts w:ascii="Times New Roman" w:hAnsi="Times New Roman"/>
                <w:sz w:val="22"/>
                <w:lang w:eastAsia="ru-RU"/>
              </w:rPr>
            </w:pPr>
            <w:r w:rsidRPr="00046DB7">
              <w:rPr>
                <w:rFonts w:ascii="Times New Roman" w:hAnsi="Times New Roman"/>
                <w:sz w:val="22"/>
                <w:lang w:eastAsia="ru-RU"/>
              </w:rPr>
              <w:t>формування цінностей і необхідних для успішної самореалізації компетентностей; збагачення інтелектуального, економічного, творчого, культурного потенціалу; підвищення освітнього рівня громадян;</w:t>
            </w:r>
          </w:p>
          <w:p w:rsidR="00D05BD6" w:rsidRPr="00046DB7" w:rsidRDefault="00D05BD6" w:rsidP="00046DB7">
            <w:pPr>
              <w:pStyle w:val="a4"/>
              <w:numPr>
                <w:ilvl w:val="0"/>
                <w:numId w:val="2"/>
              </w:numPr>
              <w:autoSpaceDE w:val="0"/>
              <w:autoSpaceDN w:val="0"/>
              <w:spacing w:after="0"/>
              <w:ind w:left="176" w:hanging="284"/>
              <w:rPr>
                <w:rFonts w:ascii="Times New Roman" w:hAnsi="Times New Roman"/>
                <w:sz w:val="22"/>
                <w:lang w:eastAsia="ru-RU"/>
              </w:rPr>
            </w:pPr>
            <w:r w:rsidRPr="00046DB7">
              <w:rPr>
                <w:rFonts w:ascii="Times New Roman" w:hAnsi="Times New Roman"/>
                <w:sz w:val="22"/>
                <w:lang w:eastAsia="ru-RU"/>
              </w:rPr>
              <w:t>здійснення комплексної інформатизації освіти міста через створення інформаційно-навчального середовища, впровадження новітніх інформаційних технологій в освітній процес, систему тестового оцінювання знань, автоматизацію управління освітньої галузі;</w:t>
            </w:r>
          </w:p>
          <w:p w:rsidR="00D05BD6" w:rsidRPr="00046DB7" w:rsidRDefault="00D05BD6" w:rsidP="00046DB7">
            <w:pPr>
              <w:pStyle w:val="a4"/>
              <w:numPr>
                <w:ilvl w:val="0"/>
                <w:numId w:val="2"/>
              </w:numPr>
              <w:autoSpaceDE w:val="0"/>
              <w:autoSpaceDN w:val="0"/>
              <w:spacing w:after="0"/>
              <w:ind w:left="176" w:hanging="284"/>
              <w:rPr>
                <w:rFonts w:ascii="Times New Roman" w:hAnsi="Times New Roman"/>
                <w:sz w:val="22"/>
                <w:lang w:eastAsia="ru-RU"/>
              </w:rPr>
            </w:pPr>
            <w:r w:rsidRPr="00046DB7">
              <w:rPr>
                <w:rFonts w:ascii="Times New Roman" w:hAnsi="Times New Roman"/>
                <w:sz w:val="22"/>
                <w:lang w:eastAsia="ru-RU"/>
              </w:rPr>
              <w:t>сприяння гуманізації відносин в освітньому закладі та сім’ї, забезпечення наукового підходу до виховання та соціалізації дітей і підлітків;</w:t>
            </w:r>
          </w:p>
          <w:p w:rsidR="00D05BD6" w:rsidRPr="00046DB7" w:rsidRDefault="00D05BD6" w:rsidP="00046DB7">
            <w:pPr>
              <w:pStyle w:val="a4"/>
              <w:numPr>
                <w:ilvl w:val="0"/>
                <w:numId w:val="2"/>
              </w:numPr>
              <w:autoSpaceDE w:val="0"/>
              <w:autoSpaceDN w:val="0"/>
              <w:spacing w:after="0"/>
              <w:ind w:left="176" w:hanging="284"/>
              <w:rPr>
                <w:rFonts w:ascii="Times New Roman" w:hAnsi="Times New Roman"/>
                <w:sz w:val="22"/>
                <w:lang w:eastAsia="ru-RU"/>
              </w:rPr>
            </w:pPr>
            <w:r w:rsidRPr="00046DB7">
              <w:rPr>
                <w:rFonts w:ascii="Times New Roman" w:hAnsi="Times New Roman"/>
                <w:sz w:val="22"/>
                <w:lang w:eastAsia="ru-RU"/>
              </w:rPr>
              <w:t xml:space="preserve">забезпечення суттєвого зростання якості освіти всіх рівнів, створення комплексу умов рівного доступу до неї; </w:t>
            </w:r>
          </w:p>
          <w:p w:rsidR="00D05BD6" w:rsidRPr="00046DB7" w:rsidRDefault="00D05BD6" w:rsidP="00046DB7">
            <w:pPr>
              <w:pStyle w:val="a4"/>
              <w:numPr>
                <w:ilvl w:val="0"/>
                <w:numId w:val="2"/>
              </w:numPr>
              <w:autoSpaceDE w:val="0"/>
              <w:autoSpaceDN w:val="0"/>
              <w:spacing w:after="0"/>
              <w:ind w:left="176" w:hanging="284"/>
              <w:rPr>
                <w:rFonts w:ascii="Times New Roman" w:hAnsi="Times New Roman"/>
                <w:sz w:val="22"/>
                <w:lang w:eastAsia="ru-RU"/>
              </w:rPr>
            </w:pPr>
            <w:r w:rsidRPr="00046DB7">
              <w:rPr>
                <w:rFonts w:ascii="Times New Roman" w:hAnsi="Times New Roman"/>
                <w:sz w:val="22"/>
                <w:lang w:eastAsia="ru-RU"/>
              </w:rPr>
              <w:t>формування якісного кадрового потенціалу на основі модернізації роботи з удосконалення професійної майстерності, реформування її змісту з урахуванням вимог інформаційно-технологічного суспільства, профілізації старшої школи, переходу на зовнішнє</w:t>
            </w:r>
            <w:r w:rsidRPr="00046DB7">
              <w:rPr>
                <w:rFonts w:ascii="Times New Roman" w:hAnsi="Times New Roman"/>
                <w:sz w:val="22"/>
              </w:rPr>
              <w:t xml:space="preserve"> незалежне оцінювання;</w:t>
            </w:r>
          </w:p>
          <w:p w:rsidR="00D05BD6" w:rsidRPr="00046DB7" w:rsidRDefault="00D05BD6" w:rsidP="00046DB7">
            <w:pPr>
              <w:pStyle w:val="a4"/>
              <w:numPr>
                <w:ilvl w:val="0"/>
                <w:numId w:val="2"/>
              </w:numPr>
              <w:autoSpaceDE w:val="0"/>
              <w:autoSpaceDN w:val="0"/>
              <w:spacing w:after="0"/>
              <w:ind w:left="176" w:hanging="284"/>
              <w:rPr>
                <w:rFonts w:ascii="Times New Roman" w:hAnsi="Times New Roman"/>
                <w:sz w:val="22"/>
                <w:lang w:eastAsia="ru-RU"/>
              </w:rPr>
            </w:pPr>
            <w:r w:rsidRPr="00046DB7">
              <w:rPr>
                <w:rFonts w:ascii="Times New Roman" w:hAnsi="Times New Roman"/>
                <w:sz w:val="22"/>
              </w:rPr>
              <w:t>подолання невідповідностей між суспільною роллю і соціальним статусом педагога, підвищення престижності професії вчителя;</w:t>
            </w:r>
          </w:p>
          <w:p w:rsidR="00D05BD6" w:rsidRPr="00046DB7" w:rsidRDefault="00D05BD6" w:rsidP="00046DB7">
            <w:pPr>
              <w:pStyle w:val="a4"/>
              <w:numPr>
                <w:ilvl w:val="0"/>
                <w:numId w:val="2"/>
              </w:numPr>
              <w:autoSpaceDE w:val="0"/>
              <w:autoSpaceDN w:val="0"/>
              <w:spacing w:after="0"/>
              <w:ind w:left="176" w:hanging="284"/>
              <w:rPr>
                <w:rFonts w:ascii="Times New Roman" w:hAnsi="Times New Roman"/>
                <w:sz w:val="22"/>
                <w:lang w:eastAsia="ru-RU"/>
              </w:rPr>
            </w:pPr>
            <w:r w:rsidRPr="00046DB7">
              <w:rPr>
                <w:rFonts w:ascii="Times New Roman" w:hAnsi="Times New Roman"/>
                <w:sz w:val="22"/>
              </w:rPr>
              <w:t>створення в освітніх закладах міста  безпечних умов для збереження життя дітей та працівників закладів освіти та забезпечення належних санітарно-гігієнічних умов;</w:t>
            </w:r>
          </w:p>
          <w:p w:rsidR="00D05BD6" w:rsidRPr="00046DB7" w:rsidRDefault="00D05BD6" w:rsidP="00046DB7">
            <w:pPr>
              <w:pStyle w:val="a4"/>
              <w:numPr>
                <w:ilvl w:val="0"/>
                <w:numId w:val="2"/>
              </w:numPr>
              <w:autoSpaceDE w:val="0"/>
              <w:autoSpaceDN w:val="0"/>
              <w:spacing w:after="0"/>
              <w:ind w:left="176" w:hanging="284"/>
              <w:rPr>
                <w:rFonts w:ascii="Times New Roman" w:hAnsi="Times New Roman"/>
                <w:sz w:val="22"/>
                <w:lang w:eastAsia="ru-RU"/>
              </w:rPr>
            </w:pPr>
            <w:r w:rsidRPr="00046DB7">
              <w:rPr>
                <w:rFonts w:ascii="Times New Roman" w:hAnsi="Times New Roman"/>
                <w:sz w:val="22"/>
                <w:lang w:eastAsia="ru-RU"/>
              </w:rPr>
              <w:t>модернізація матеріально-технічної бази закладів освіти.</w:t>
            </w:r>
          </w:p>
        </w:tc>
      </w:tr>
      <w:tr w:rsidR="00013C42" w:rsidRPr="00A24AD7" w:rsidTr="00FF5E81">
        <w:trPr>
          <w:trHeight w:val="1266"/>
        </w:trPr>
        <w:tc>
          <w:tcPr>
            <w:tcW w:w="556" w:type="dxa"/>
            <w:vAlign w:val="center"/>
          </w:tcPr>
          <w:p w:rsidR="00013C42" w:rsidRPr="00A24AD7" w:rsidRDefault="00AB0B69" w:rsidP="00046DB7">
            <w:pPr>
              <w:rPr>
                <w:bCs/>
                <w:sz w:val="22"/>
                <w:szCs w:val="22"/>
              </w:rPr>
            </w:pPr>
            <w:r w:rsidRPr="00A24AD7">
              <w:rPr>
                <w:bCs/>
                <w:sz w:val="22"/>
                <w:szCs w:val="22"/>
              </w:rPr>
              <w:lastRenderedPageBreak/>
              <w:t>2.</w:t>
            </w:r>
          </w:p>
        </w:tc>
        <w:tc>
          <w:tcPr>
            <w:tcW w:w="2954" w:type="dxa"/>
            <w:vAlign w:val="center"/>
          </w:tcPr>
          <w:p w:rsidR="00AB0B69" w:rsidRPr="00A24AD7" w:rsidRDefault="00AB0B69" w:rsidP="00046DB7">
            <w:pPr>
              <w:widowControl w:val="0"/>
              <w:autoSpaceDE w:val="0"/>
              <w:autoSpaceDN w:val="0"/>
              <w:adjustRightInd w:val="0"/>
              <w:jc w:val="left"/>
              <w:rPr>
                <w:sz w:val="22"/>
                <w:szCs w:val="22"/>
              </w:rPr>
            </w:pPr>
            <w:r w:rsidRPr="00A24AD7">
              <w:rPr>
                <w:sz w:val="22"/>
                <w:szCs w:val="22"/>
              </w:rPr>
              <w:t>Міська цільова Програма</w:t>
            </w:r>
          </w:p>
          <w:p w:rsidR="00AB0B69" w:rsidRPr="00A24AD7" w:rsidRDefault="00AB0B69" w:rsidP="00046DB7">
            <w:pPr>
              <w:widowControl w:val="0"/>
              <w:autoSpaceDE w:val="0"/>
              <w:autoSpaceDN w:val="0"/>
              <w:adjustRightInd w:val="0"/>
              <w:jc w:val="left"/>
              <w:rPr>
                <w:sz w:val="22"/>
                <w:szCs w:val="22"/>
              </w:rPr>
            </w:pPr>
            <w:r w:rsidRPr="00A24AD7">
              <w:rPr>
                <w:sz w:val="22"/>
                <w:szCs w:val="22"/>
              </w:rPr>
              <w:t xml:space="preserve">щодо організації та удосконалення роботи </w:t>
            </w:r>
          </w:p>
          <w:p w:rsidR="00AB0B69" w:rsidRPr="00A24AD7" w:rsidRDefault="00AB0B69" w:rsidP="00046DB7">
            <w:pPr>
              <w:widowControl w:val="0"/>
              <w:autoSpaceDE w:val="0"/>
              <w:autoSpaceDN w:val="0"/>
              <w:adjustRightInd w:val="0"/>
              <w:jc w:val="left"/>
              <w:rPr>
                <w:sz w:val="22"/>
                <w:szCs w:val="22"/>
              </w:rPr>
            </w:pPr>
            <w:r w:rsidRPr="00A24AD7">
              <w:rPr>
                <w:sz w:val="22"/>
                <w:szCs w:val="22"/>
              </w:rPr>
              <w:t xml:space="preserve">з дітьми та підлітками у клубах за місцем проживання </w:t>
            </w:r>
          </w:p>
          <w:p w:rsidR="00013C42" w:rsidRPr="00A24AD7" w:rsidRDefault="00AB0B69" w:rsidP="00046DB7">
            <w:pPr>
              <w:widowControl w:val="0"/>
              <w:autoSpaceDE w:val="0"/>
              <w:autoSpaceDN w:val="0"/>
              <w:adjustRightInd w:val="0"/>
              <w:jc w:val="left"/>
              <w:rPr>
                <w:sz w:val="22"/>
                <w:szCs w:val="22"/>
              </w:rPr>
            </w:pPr>
            <w:r w:rsidRPr="00A24AD7">
              <w:rPr>
                <w:sz w:val="22"/>
                <w:szCs w:val="22"/>
              </w:rPr>
              <w:t>СДЮК «Юність» на 2022-2024рр</w:t>
            </w:r>
            <w:r w:rsidRPr="00A24AD7">
              <w:rPr>
                <w:b/>
                <w:sz w:val="24"/>
              </w:rPr>
              <w:t xml:space="preserve">  </w:t>
            </w:r>
          </w:p>
        </w:tc>
        <w:tc>
          <w:tcPr>
            <w:tcW w:w="6237" w:type="dxa"/>
          </w:tcPr>
          <w:p w:rsidR="00235E1E" w:rsidRPr="00A24AD7" w:rsidRDefault="00235E1E" w:rsidP="00046DB7">
            <w:pPr>
              <w:pStyle w:val="a4"/>
              <w:numPr>
                <w:ilvl w:val="0"/>
                <w:numId w:val="2"/>
              </w:numPr>
              <w:autoSpaceDE w:val="0"/>
              <w:autoSpaceDN w:val="0"/>
              <w:spacing w:after="0"/>
              <w:ind w:left="176" w:hanging="284"/>
              <w:rPr>
                <w:rFonts w:ascii="Times New Roman" w:eastAsia="Times New Roman" w:hAnsi="Times New Roman"/>
                <w:sz w:val="24"/>
                <w:szCs w:val="24"/>
                <w:lang w:eastAsia="ru-RU"/>
              </w:rPr>
            </w:pPr>
            <w:r w:rsidRPr="00A24AD7">
              <w:rPr>
                <w:rFonts w:ascii="Times New Roman" w:eastAsia="Times New Roman" w:hAnsi="Times New Roman"/>
                <w:sz w:val="24"/>
                <w:szCs w:val="24"/>
                <w:lang w:eastAsia="ru-RU"/>
              </w:rPr>
              <w:t>забезпечення  сталого розвитку позашкільної освіти, як складової системи освіти України;</w:t>
            </w:r>
          </w:p>
          <w:p w:rsidR="00235E1E" w:rsidRPr="00A24AD7" w:rsidRDefault="00235E1E" w:rsidP="00046DB7">
            <w:pPr>
              <w:numPr>
                <w:ilvl w:val="0"/>
                <w:numId w:val="7"/>
              </w:numPr>
              <w:ind w:left="176" w:hanging="284"/>
              <w:rPr>
                <w:sz w:val="24"/>
              </w:rPr>
            </w:pPr>
            <w:r w:rsidRPr="00A24AD7">
              <w:rPr>
                <w:sz w:val="24"/>
              </w:rPr>
              <w:t>збереження мережі клубів за місцем проживання, гуртків, секцій, творчих об’єднань в них;</w:t>
            </w:r>
          </w:p>
          <w:p w:rsidR="00235E1E" w:rsidRPr="00A24AD7" w:rsidRDefault="00235E1E" w:rsidP="00046DB7">
            <w:pPr>
              <w:numPr>
                <w:ilvl w:val="0"/>
                <w:numId w:val="7"/>
              </w:numPr>
              <w:ind w:left="176" w:hanging="284"/>
              <w:rPr>
                <w:sz w:val="24"/>
              </w:rPr>
            </w:pPr>
            <w:r w:rsidRPr="00A24AD7">
              <w:rPr>
                <w:sz w:val="24"/>
              </w:rPr>
              <w:t xml:space="preserve"> створення належних умов для доступності, безоплатності та підвищення якості позашкільної освіти,всебічного розвитку дітей у клубах за місцем проживання СДЮК «Юність»;</w:t>
            </w:r>
          </w:p>
          <w:p w:rsidR="00235E1E" w:rsidRPr="00A24AD7" w:rsidRDefault="00235E1E" w:rsidP="00046DB7">
            <w:pPr>
              <w:numPr>
                <w:ilvl w:val="0"/>
                <w:numId w:val="7"/>
              </w:numPr>
              <w:ind w:left="176" w:hanging="284"/>
              <w:rPr>
                <w:sz w:val="24"/>
              </w:rPr>
            </w:pPr>
            <w:r w:rsidRPr="00A24AD7">
              <w:rPr>
                <w:sz w:val="24"/>
              </w:rPr>
              <w:t>забезпечення права дітей на якісну  позашкільну освіту;</w:t>
            </w:r>
          </w:p>
          <w:p w:rsidR="00235E1E" w:rsidRPr="00A24AD7" w:rsidRDefault="00235E1E" w:rsidP="00046DB7">
            <w:pPr>
              <w:numPr>
                <w:ilvl w:val="0"/>
                <w:numId w:val="7"/>
              </w:numPr>
              <w:ind w:left="176" w:hanging="284"/>
              <w:rPr>
                <w:sz w:val="24"/>
              </w:rPr>
            </w:pPr>
            <w:r w:rsidRPr="00A24AD7">
              <w:rPr>
                <w:sz w:val="24"/>
              </w:rPr>
              <w:t>залучення до занять у клубах за місцем проживання якомога більшої кількості дітей, зокрема, дітей соціально-вразливих категорій;</w:t>
            </w:r>
          </w:p>
          <w:p w:rsidR="00235E1E" w:rsidRPr="00A24AD7" w:rsidRDefault="00235E1E" w:rsidP="00046DB7">
            <w:pPr>
              <w:numPr>
                <w:ilvl w:val="0"/>
                <w:numId w:val="7"/>
              </w:numPr>
              <w:ind w:left="176" w:hanging="284"/>
              <w:rPr>
                <w:sz w:val="24"/>
              </w:rPr>
            </w:pPr>
            <w:r w:rsidRPr="00A24AD7">
              <w:rPr>
                <w:sz w:val="24"/>
              </w:rPr>
              <w:t xml:space="preserve">формування якісного кадрового потенціалу на основі модернізації роботи з удосконалення професійної майстерності; </w:t>
            </w:r>
          </w:p>
          <w:p w:rsidR="00235E1E" w:rsidRPr="00A24AD7" w:rsidRDefault="00235E1E" w:rsidP="00046DB7">
            <w:pPr>
              <w:numPr>
                <w:ilvl w:val="0"/>
                <w:numId w:val="7"/>
              </w:numPr>
              <w:ind w:left="176" w:hanging="284"/>
              <w:rPr>
                <w:sz w:val="24"/>
              </w:rPr>
            </w:pPr>
            <w:r w:rsidRPr="00A24AD7">
              <w:rPr>
                <w:sz w:val="24"/>
              </w:rPr>
              <w:lastRenderedPageBreak/>
              <w:t>модернізація матеріально-технічної бази СДЮК «Юність»;</w:t>
            </w:r>
          </w:p>
          <w:p w:rsidR="00013C42" w:rsidRPr="00A24AD7" w:rsidRDefault="00235E1E" w:rsidP="00046DB7">
            <w:pPr>
              <w:numPr>
                <w:ilvl w:val="0"/>
                <w:numId w:val="7"/>
              </w:numPr>
              <w:ind w:left="176" w:hanging="284"/>
              <w:rPr>
                <w:sz w:val="24"/>
              </w:rPr>
            </w:pPr>
            <w:r w:rsidRPr="00A24AD7">
              <w:rPr>
                <w:sz w:val="24"/>
              </w:rPr>
              <w:t>забезпечення розвитку мережі таборів відпочинку з денним перебуванням дітей на базі клубів за місцем проживання.</w:t>
            </w:r>
          </w:p>
        </w:tc>
      </w:tr>
    </w:tbl>
    <w:p w:rsidR="00D05BD6" w:rsidRPr="00A24AD7" w:rsidRDefault="00D05BD6" w:rsidP="00046DB7">
      <w:pPr>
        <w:spacing w:before="240" w:after="60"/>
        <w:jc w:val="right"/>
        <w:rPr>
          <w:b/>
          <w:sz w:val="24"/>
        </w:rPr>
      </w:pPr>
      <w:r w:rsidRPr="00A24AD7">
        <w:rPr>
          <w:b/>
          <w:sz w:val="24"/>
        </w:rPr>
        <w:lastRenderedPageBreak/>
        <w:t>Табл.3</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4"/>
        <w:gridCol w:w="3335"/>
        <w:gridCol w:w="1417"/>
        <w:gridCol w:w="1277"/>
        <w:gridCol w:w="850"/>
        <w:gridCol w:w="1418"/>
        <w:gridCol w:w="708"/>
      </w:tblGrid>
      <w:tr w:rsidR="00235E1E" w:rsidRPr="00A24AD7" w:rsidTr="00027C2A">
        <w:trPr>
          <w:trHeight w:val="240"/>
        </w:trPr>
        <w:tc>
          <w:tcPr>
            <w:tcW w:w="634" w:type="dxa"/>
            <w:vMerge w:val="restart"/>
            <w:vAlign w:val="center"/>
          </w:tcPr>
          <w:p w:rsidR="00235E1E" w:rsidRPr="00A24AD7" w:rsidRDefault="00235E1E" w:rsidP="00046DB7">
            <w:pPr>
              <w:tabs>
                <w:tab w:val="left" w:pos="1350"/>
              </w:tabs>
              <w:ind w:right="44"/>
              <w:jc w:val="center"/>
              <w:rPr>
                <w:b/>
                <w:sz w:val="20"/>
                <w:szCs w:val="20"/>
              </w:rPr>
            </w:pPr>
            <w:r w:rsidRPr="00A24AD7">
              <w:rPr>
                <w:b/>
                <w:sz w:val="20"/>
                <w:szCs w:val="20"/>
              </w:rPr>
              <w:t>№ з/п</w:t>
            </w:r>
          </w:p>
        </w:tc>
        <w:tc>
          <w:tcPr>
            <w:tcW w:w="3335" w:type="dxa"/>
            <w:vMerge w:val="restart"/>
            <w:vAlign w:val="center"/>
          </w:tcPr>
          <w:p w:rsidR="00235E1E" w:rsidRPr="00A24AD7" w:rsidRDefault="00235E1E" w:rsidP="00046DB7">
            <w:pPr>
              <w:tabs>
                <w:tab w:val="left" w:pos="1350"/>
              </w:tabs>
              <w:jc w:val="center"/>
              <w:rPr>
                <w:b/>
                <w:sz w:val="20"/>
                <w:szCs w:val="20"/>
              </w:rPr>
            </w:pPr>
            <w:r w:rsidRPr="00A24AD7">
              <w:rPr>
                <w:b/>
                <w:sz w:val="20"/>
                <w:szCs w:val="20"/>
              </w:rPr>
              <w:t>Найменування програм</w:t>
            </w:r>
          </w:p>
        </w:tc>
        <w:tc>
          <w:tcPr>
            <w:tcW w:w="1417" w:type="dxa"/>
            <w:vMerge w:val="restart"/>
            <w:vAlign w:val="center"/>
          </w:tcPr>
          <w:p w:rsidR="00235E1E" w:rsidRPr="00A24AD7" w:rsidRDefault="00235E1E" w:rsidP="00046DB7">
            <w:pPr>
              <w:tabs>
                <w:tab w:val="left" w:pos="1350"/>
              </w:tabs>
              <w:ind w:left="-108"/>
              <w:jc w:val="center"/>
              <w:rPr>
                <w:b/>
                <w:sz w:val="20"/>
                <w:szCs w:val="20"/>
              </w:rPr>
            </w:pPr>
            <w:r w:rsidRPr="00A24AD7">
              <w:rPr>
                <w:b/>
                <w:sz w:val="20"/>
                <w:szCs w:val="20"/>
              </w:rPr>
              <w:t>Обсяги фінансування на 2022-2024 р (тис. грн.)</w:t>
            </w:r>
          </w:p>
        </w:tc>
        <w:tc>
          <w:tcPr>
            <w:tcW w:w="4253" w:type="dxa"/>
            <w:gridSpan w:val="4"/>
            <w:vAlign w:val="center"/>
          </w:tcPr>
          <w:p w:rsidR="00235E1E" w:rsidRPr="00A24AD7" w:rsidRDefault="00235E1E" w:rsidP="00046DB7">
            <w:pPr>
              <w:tabs>
                <w:tab w:val="left" w:pos="1350"/>
              </w:tabs>
              <w:jc w:val="center"/>
              <w:rPr>
                <w:b/>
                <w:sz w:val="20"/>
                <w:szCs w:val="20"/>
              </w:rPr>
            </w:pPr>
            <w:r w:rsidRPr="00A24AD7">
              <w:rPr>
                <w:b/>
                <w:sz w:val="20"/>
                <w:szCs w:val="20"/>
              </w:rPr>
              <w:t>В тому числі за джерелами фінансування</w:t>
            </w:r>
          </w:p>
        </w:tc>
      </w:tr>
      <w:tr w:rsidR="00235E1E" w:rsidRPr="00A24AD7" w:rsidTr="00027C2A">
        <w:trPr>
          <w:trHeight w:val="435"/>
        </w:trPr>
        <w:tc>
          <w:tcPr>
            <w:tcW w:w="634" w:type="dxa"/>
            <w:vMerge/>
            <w:vAlign w:val="center"/>
          </w:tcPr>
          <w:p w:rsidR="00235E1E" w:rsidRPr="00A24AD7" w:rsidRDefault="00235E1E" w:rsidP="00046DB7">
            <w:pPr>
              <w:tabs>
                <w:tab w:val="left" w:pos="1350"/>
              </w:tabs>
              <w:ind w:right="44"/>
              <w:jc w:val="center"/>
              <w:rPr>
                <w:b/>
                <w:sz w:val="20"/>
                <w:szCs w:val="20"/>
              </w:rPr>
            </w:pPr>
          </w:p>
        </w:tc>
        <w:tc>
          <w:tcPr>
            <w:tcW w:w="3335" w:type="dxa"/>
            <w:vMerge/>
            <w:vAlign w:val="center"/>
          </w:tcPr>
          <w:p w:rsidR="00235E1E" w:rsidRPr="00A24AD7" w:rsidRDefault="00235E1E" w:rsidP="00046DB7">
            <w:pPr>
              <w:tabs>
                <w:tab w:val="left" w:pos="1350"/>
              </w:tabs>
              <w:jc w:val="center"/>
              <w:rPr>
                <w:b/>
                <w:sz w:val="20"/>
                <w:szCs w:val="20"/>
              </w:rPr>
            </w:pPr>
          </w:p>
        </w:tc>
        <w:tc>
          <w:tcPr>
            <w:tcW w:w="1417" w:type="dxa"/>
            <w:vMerge/>
            <w:vAlign w:val="center"/>
          </w:tcPr>
          <w:p w:rsidR="00235E1E" w:rsidRPr="00A24AD7" w:rsidRDefault="00235E1E" w:rsidP="00046DB7">
            <w:pPr>
              <w:tabs>
                <w:tab w:val="left" w:pos="1350"/>
              </w:tabs>
              <w:jc w:val="center"/>
              <w:rPr>
                <w:b/>
                <w:sz w:val="20"/>
                <w:szCs w:val="20"/>
              </w:rPr>
            </w:pPr>
          </w:p>
        </w:tc>
        <w:tc>
          <w:tcPr>
            <w:tcW w:w="1277" w:type="dxa"/>
            <w:vAlign w:val="center"/>
          </w:tcPr>
          <w:p w:rsidR="00235E1E" w:rsidRPr="00A24AD7" w:rsidRDefault="00235E1E" w:rsidP="00046DB7">
            <w:pPr>
              <w:tabs>
                <w:tab w:val="left" w:pos="1350"/>
              </w:tabs>
              <w:ind w:left="-103" w:right="-80"/>
              <w:jc w:val="center"/>
              <w:rPr>
                <w:b/>
                <w:sz w:val="20"/>
                <w:szCs w:val="20"/>
              </w:rPr>
            </w:pPr>
            <w:r w:rsidRPr="00A24AD7">
              <w:rPr>
                <w:b/>
                <w:sz w:val="20"/>
                <w:szCs w:val="20"/>
              </w:rPr>
              <w:t>Державний бюджет</w:t>
            </w:r>
          </w:p>
        </w:tc>
        <w:tc>
          <w:tcPr>
            <w:tcW w:w="850" w:type="dxa"/>
            <w:vAlign w:val="center"/>
          </w:tcPr>
          <w:p w:rsidR="00235E1E" w:rsidRPr="00A24AD7" w:rsidRDefault="00235E1E" w:rsidP="00046DB7">
            <w:pPr>
              <w:tabs>
                <w:tab w:val="left" w:pos="1350"/>
              </w:tabs>
              <w:ind w:left="-108"/>
              <w:jc w:val="center"/>
              <w:rPr>
                <w:b/>
                <w:sz w:val="20"/>
                <w:szCs w:val="20"/>
              </w:rPr>
            </w:pPr>
            <w:r w:rsidRPr="00A24AD7">
              <w:rPr>
                <w:b/>
                <w:sz w:val="20"/>
                <w:szCs w:val="20"/>
              </w:rPr>
              <w:t>Обласний бюджет</w:t>
            </w:r>
          </w:p>
        </w:tc>
        <w:tc>
          <w:tcPr>
            <w:tcW w:w="1418" w:type="dxa"/>
            <w:vAlign w:val="center"/>
          </w:tcPr>
          <w:p w:rsidR="00235E1E" w:rsidRPr="00A24AD7" w:rsidRDefault="00235E1E" w:rsidP="00046DB7">
            <w:pPr>
              <w:tabs>
                <w:tab w:val="left" w:pos="1350"/>
              </w:tabs>
              <w:jc w:val="center"/>
              <w:rPr>
                <w:b/>
                <w:sz w:val="20"/>
                <w:szCs w:val="20"/>
              </w:rPr>
            </w:pPr>
            <w:r w:rsidRPr="00A24AD7">
              <w:rPr>
                <w:b/>
                <w:sz w:val="20"/>
                <w:szCs w:val="20"/>
              </w:rPr>
              <w:t>Місцевий бюджет</w:t>
            </w:r>
          </w:p>
        </w:tc>
        <w:tc>
          <w:tcPr>
            <w:tcW w:w="708" w:type="dxa"/>
            <w:vAlign w:val="center"/>
          </w:tcPr>
          <w:p w:rsidR="00235E1E" w:rsidRPr="00A24AD7" w:rsidRDefault="00235E1E" w:rsidP="00046DB7">
            <w:pPr>
              <w:tabs>
                <w:tab w:val="left" w:pos="1350"/>
              </w:tabs>
              <w:jc w:val="center"/>
              <w:rPr>
                <w:b/>
                <w:sz w:val="20"/>
                <w:szCs w:val="20"/>
              </w:rPr>
            </w:pPr>
            <w:r w:rsidRPr="00A24AD7">
              <w:rPr>
                <w:b/>
                <w:sz w:val="20"/>
                <w:szCs w:val="20"/>
              </w:rPr>
              <w:t>Інші кошти</w:t>
            </w:r>
          </w:p>
        </w:tc>
      </w:tr>
      <w:tr w:rsidR="00235E1E" w:rsidRPr="00A24AD7" w:rsidTr="00046DB7">
        <w:trPr>
          <w:trHeight w:val="705"/>
        </w:trPr>
        <w:tc>
          <w:tcPr>
            <w:tcW w:w="634" w:type="dxa"/>
            <w:vAlign w:val="center"/>
          </w:tcPr>
          <w:p w:rsidR="00235E1E" w:rsidRPr="00A24AD7" w:rsidRDefault="00235E1E" w:rsidP="00046DB7">
            <w:pPr>
              <w:tabs>
                <w:tab w:val="left" w:pos="1350"/>
              </w:tabs>
              <w:ind w:right="44"/>
              <w:jc w:val="left"/>
              <w:rPr>
                <w:sz w:val="22"/>
                <w:szCs w:val="22"/>
              </w:rPr>
            </w:pPr>
            <w:r w:rsidRPr="00A24AD7">
              <w:rPr>
                <w:sz w:val="22"/>
                <w:szCs w:val="22"/>
              </w:rPr>
              <w:t>1.</w:t>
            </w:r>
          </w:p>
        </w:tc>
        <w:tc>
          <w:tcPr>
            <w:tcW w:w="3335" w:type="dxa"/>
            <w:vAlign w:val="center"/>
          </w:tcPr>
          <w:p w:rsidR="00235E1E" w:rsidRPr="00A24AD7" w:rsidRDefault="00235E1E" w:rsidP="00046DB7">
            <w:pPr>
              <w:widowControl w:val="0"/>
              <w:autoSpaceDE w:val="0"/>
              <w:autoSpaceDN w:val="0"/>
              <w:adjustRightInd w:val="0"/>
              <w:jc w:val="left"/>
              <w:rPr>
                <w:sz w:val="22"/>
                <w:szCs w:val="22"/>
              </w:rPr>
            </w:pPr>
            <w:r w:rsidRPr="00A24AD7">
              <w:rPr>
                <w:sz w:val="22"/>
                <w:szCs w:val="22"/>
              </w:rPr>
              <w:t>Міська цільова комплексна програма «Освіта Сєвєродонецька на 2021-2023 роки»</w:t>
            </w:r>
          </w:p>
        </w:tc>
        <w:tc>
          <w:tcPr>
            <w:tcW w:w="1417" w:type="dxa"/>
            <w:shd w:val="clear" w:color="auto" w:fill="auto"/>
            <w:vAlign w:val="center"/>
          </w:tcPr>
          <w:p w:rsidR="00235E1E" w:rsidRPr="00A24AD7" w:rsidRDefault="00235E1E" w:rsidP="00046DB7">
            <w:pPr>
              <w:jc w:val="center"/>
              <w:rPr>
                <w:bCs/>
                <w:sz w:val="22"/>
                <w:szCs w:val="22"/>
              </w:rPr>
            </w:pPr>
            <w:r w:rsidRPr="00A24AD7">
              <w:rPr>
                <w:bCs/>
                <w:sz w:val="22"/>
                <w:szCs w:val="22"/>
                <w:lang w:eastAsia="uk-UA"/>
              </w:rPr>
              <w:t>693859,793</w:t>
            </w:r>
          </w:p>
        </w:tc>
        <w:tc>
          <w:tcPr>
            <w:tcW w:w="1277" w:type="dxa"/>
            <w:shd w:val="clear" w:color="auto" w:fill="auto"/>
            <w:vAlign w:val="center"/>
          </w:tcPr>
          <w:p w:rsidR="00235E1E" w:rsidRPr="00A24AD7" w:rsidRDefault="00235E1E" w:rsidP="00046DB7">
            <w:pPr>
              <w:jc w:val="center"/>
              <w:rPr>
                <w:bCs/>
                <w:sz w:val="22"/>
                <w:szCs w:val="22"/>
              </w:rPr>
            </w:pPr>
            <w:r w:rsidRPr="00A24AD7">
              <w:rPr>
                <w:bCs/>
                <w:sz w:val="22"/>
                <w:szCs w:val="22"/>
              </w:rPr>
              <w:t>6193,087</w:t>
            </w:r>
          </w:p>
        </w:tc>
        <w:tc>
          <w:tcPr>
            <w:tcW w:w="850" w:type="dxa"/>
            <w:shd w:val="clear" w:color="auto" w:fill="auto"/>
            <w:vAlign w:val="center"/>
          </w:tcPr>
          <w:p w:rsidR="00235E1E" w:rsidRPr="00A24AD7" w:rsidRDefault="00235E1E" w:rsidP="00046DB7">
            <w:pPr>
              <w:jc w:val="center"/>
              <w:rPr>
                <w:bCs/>
                <w:sz w:val="22"/>
                <w:szCs w:val="22"/>
              </w:rPr>
            </w:pPr>
            <w:r w:rsidRPr="00A24AD7">
              <w:rPr>
                <w:bCs/>
                <w:sz w:val="22"/>
                <w:szCs w:val="22"/>
                <w:lang w:eastAsia="uk-UA"/>
              </w:rPr>
              <w:t>0,0</w:t>
            </w:r>
          </w:p>
        </w:tc>
        <w:tc>
          <w:tcPr>
            <w:tcW w:w="1418" w:type="dxa"/>
            <w:shd w:val="clear" w:color="auto" w:fill="auto"/>
            <w:vAlign w:val="center"/>
          </w:tcPr>
          <w:p w:rsidR="00235E1E" w:rsidRPr="00A24AD7" w:rsidRDefault="00235E1E" w:rsidP="00046DB7">
            <w:pPr>
              <w:jc w:val="center"/>
              <w:rPr>
                <w:bCs/>
                <w:sz w:val="22"/>
                <w:szCs w:val="22"/>
              </w:rPr>
            </w:pPr>
            <w:r w:rsidRPr="00A24AD7">
              <w:rPr>
                <w:bCs/>
                <w:sz w:val="22"/>
                <w:szCs w:val="22"/>
                <w:lang w:eastAsia="uk-UA"/>
              </w:rPr>
              <w:t>687666,706</w:t>
            </w:r>
          </w:p>
        </w:tc>
        <w:tc>
          <w:tcPr>
            <w:tcW w:w="708" w:type="dxa"/>
            <w:shd w:val="clear" w:color="auto" w:fill="auto"/>
            <w:vAlign w:val="center"/>
          </w:tcPr>
          <w:p w:rsidR="00235E1E" w:rsidRPr="00A24AD7" w:rsidRDefault="00235E1E" w:rsidP="00046DB7">
            <w:pPr>
              <w:jc w:val="center"/>
              <w:rPr>
                <w:bCs/>
                <w:sz w:val="22"/>
                <w:szCs w:val="22"/>
              </w:rPr>
            </w:pPr>
            <w:r w:rsidRPr="00A24AD7">
              <w:rPr>
                <w:bCs/>
                <w:sz w:val="22"/>
                <w:szCs w:val="22"/>
              </w:rPr>
              <w:t>0,0</w:t>
            </w:r>
          </w:p>
        </w:tc>
      </w:tr>
      <w:tr w:rsidR="00235E1E" w:rsidRPr="00A24AD7" w:rsidTr="00046DB7">
        <w:trPr>
          <w:trHeight w:val="856"/>
        </w:trPr>
        <w:tc>
          <w:tcPr>
            <w:tcW w:w="634" w:type="dxa"/>
            <w:vAlign w:val="center"/>
          </w:tcPr>
          <w:p w:rsidR="00235E1E" w:rsidRPr="00A24AD7" w:rsidRDefault="00235E1E" w:rsidP="00046DB7">
            <w:pPr>
              <w:tabs>
                <w:tab w:val="left" w:pos="1350"/>
              </w:tabs>
              <w:ind w:right="44"/>
              <w:jc w:val="left"/>
              <w:rPr>
                <w:sz w:val="22"/>
                <w:szCs w:val="22"/>
              </w:rPr>
            </w:pPr>
            <w:r w:rsidRPr="00A24AD7">
              <w:rPr>
                <w:sz w:val="22"/>
                <w:szCs w:val="22"/>
              </w:rPr>
              <w:t>2.</w:t>
            </w:r>
          </w:p>
        </w:tc>
        <w:tc>
          <w:tcPr>
            <w:tcW w:w="3335" w:type="dxa"/>
            <w:vAlign w:val="center"/>
          </w:tcPr>
          <w:p w:rsidR="00235E1E" w:rsidRPr="00A24AD7" w:rsidRDefault="00235E1E" w:rsidP="00046DB7">
            <w:pPr>
              <w:widowControl w:val="0"/>
              <w:autoSpaceDE w:val="0"/>
              <w:autoSpaceDN w:val="0"/>
              <w:adjustRightInd w:val="0"/>
              <w:jc w:val="left"/>
              <w:rPr>
                <w:sz w:val="22"/>
                <w:szCs w:val="22"/>
              </w:rPr>
            </w:pPr>
            <w:r w:rsidRPr="00A24AD7">
              <w:rPr>
                <w:sz w:val="22"/>
                <w:szCs w:val="22"/>
              </w:rPr>
              <w:t>Міська цільова Програма</w:t>
            </w:r>
          </w:p>
          <w:p w:rsidR="00235E1E" w:rsidRPr="00A24AD7" w:rsidRDefault="00235E1E" w:rsidP="00046DB7">
            <w:pPr>
              <w:widowControl w:val="0"/>
              <w:autoSpaceDE w:val="0"/>
              <w:autoSpaceDN w:val="0"/>
              <w:adjustRightInd w:val="0"/>
              <w:jc w:val="left"/>
              <w:rPr>
                <w:sz w:val="22"/>
                <w:szCs w:val="22"/>
              </w:rPr>
            </w:pPr>
            <w:r w:rsidRPr="00A24AD7">
              <w:rPr>
                <w:sz w:val="22"/>
                <w:szCs w:val="22"/>
              </w:rPr>
              <w:t xml:space="preserve">щодо організації та удосконалення роботи </w:t>
            </w:r>
          </w:p>
          <w:p w:rsidR="00235E1E" w:rsidRPr="00A24AD7" w:rsidRDefault="00235E1E" w:rsidP="00046DB7">
            <w:pPr>
              <w:widowControl w:val="0"/>
              <w:autoSpaceDE w:val="0"/>
              <w:autoSpaceDN w:val="0"/>
              <w:adjustRightInd w:val="0"/>
              <w:rPr>
                <w:sz w:val="22"/>
                <w:szCs w:val="22"/>
              </w:rPr>
            </w:pPr>
            <w:r w:rsidRPr="00A24AD7">
              <w:rPr>
                <w:sz w:val="22"/>
                <w:szCs w:val="22"/>
              </w:rPr>
              <w:t xml:space="preserve">з дітьми та підлітками у клубах за місцем проживання </w:t>
            </w:r>
          </w:p>
          <w:p w:rsidR="00235E1E" w:rsidRPr="00A24AD7" w:rsidRDefault="00235E1E" w:rsidP="00046DB7">
            <w:pPr>
              <w:widowControl w:val="0"/>
              <w:autoSpaceDE w:val="0"/>
              <w:autoSpaceDN w:val="0"/>
              <w:adjustRightInd w:val="0"/>
              <w:jc w:val="left"/>
              <w:rPr>
                <w:sz w:val="22"/>
                <w:szCs w:val="22"/>
              </w:rPr>
            </w:pPr>
            <w:r w:rsidRPr="00A24AD7">
              <w:rPr>
                <w:sz w:val="22"/>
                <w:szCs w:val="22"/>
              </w:rPr>
              <w:t>СДЮК «Юність» на 2022-2024рр</w:t>
            </w:r>
            <w:r w:rsidRPr="00A24AD7">
              <w:rPr>
                <w:b/>
                <w:sz w:val="24"/>
              </w:rPr>
              <w:t xml:space="preserve">  </w:t>
            </w:r>
          </w:p>
        </w:tc>
        <w:tc>
          <w:tcPr>
            <w:tcW w:w="1417" w:type="dxa"/>
            <w:shd w:val="clear" w:color="auto" w:fill="auto"/>
            <w:vAlign w:val="center"/>
          </w:tcPr>
          <w:p w:rsidR="00235E1E" w:rsidRPr="00A24AD7" w:rsidRDefault="00554393" w:rsidP="00046DB7">
            <w:pPr>
              <w:jc w:val="center"/>
              <w:rPr>
                <w:bCs/>
                <w:sz w:val="22"/>
                <w:szCs w:val="22"/>
              </w:rPr>
            </w:pPr>
            <w:r w:rsidRPr="00A24AD7">
              <w:rPr>
                <w:bCs/>
                <w:sz w:val="22"/>
                <w:szCs w:val="22"/>
              </w:rPr>
              <w:t>74396,4</w:t>
            </w:r>
          </w:p>
        </w:tc>
        <w:tc>
          <w:tcPr>
            <w:tcW w:w="1277" w:type="dxa"/>
            <w:shd w:val="clear" w:color="auto" w:fill="auto"/>
            <w:vAlign w:val="center"/>
          </w:tcPr>
          <w:p w:rsidR="00235E1E" w:rsidRPr="00A24AD7" w:rsidRDefault="00554393" w:rsidP="00046DB7">
            <w:pPr>
              <w:jc w:val="center"/>
            </w:pPr>
            <w:r w:rsidRPr="00A24AD7">
              <w:rPr>
                <w:bCs/>
                <w:sz w:val="22"/>
                <w:szCs w:val="22"/>
              </w:rPr>
              <w:t>0,0</w:t>
            </w:r>
          </w:p>
        </w:tc>
        <w:tc>
          <w:tcPr>
            <w:tcW w:w="850" w:type="dxa"/>
            <w:shd w:val="clear" w:color="auto" w:fill="auto"/>
            <w:vAlign w:val="center"/>
          </w:tcPr>
          <w:p w:rsidR="00235E1E" w:rsidRPr="00A24AD7" w:rsidRDefault="00235E1E" w:rsidP="00046DB7">
            <w:pPr>
              <w:jc w:val="center"/>
            </w:pPr>
            <w:r w:rsidRPr="00A24AD7">
              <w:rPr>
                <w:bCs/>
                <w:sz w:val="22"/>
                <w:szCs w:val="22"/>
              </w:rPr>
              <w:t>0,0</w:t>
            </w:r>
          </w:p>
        </w:tc>
        <w:tc>
          <w:tcPr>
            <w:tcW w:w="1418" w:type="dxa"/>
            <w:shd w:val="clear" w:color="auto" w:fill="auto"/>
            <w:vAlign w:val="center"/>
          </w:tcPr>
          <w:p w:rsidR="00235E1E" w:rsidRPr="00A24AD7" w:rsidRDefault="00554393" w:rsidP="00046DB7">
            <w:pPr>
              <w:jc w:val="center"/>
              <w:rPr>
                <w:bCs/>
                <w:sz w:val="22"/>
                <w:szCs w:val="22"/>
              </w:rPr>
            </w:pPr>
            <w:r w:rsidRPr="00A24AD7">
              <w:rPr>
                <w:bCs/>
                <w:sz w:val="22"/>
                <w:szCs w:val="22"/>
              </w:rPr>
              <w:t>74396,4</w:t>
            </w:r>
          </w:p>
        </w:tc>
        <w:tc>
          <w:tcPr>
            <w:tcW w:w="708" w:type="dxa"/>
            <w:shd w:val="clear" w:color="auto" w:fill="auto"/>
            <w:vAlign w:val="center"/>
          </w:tcPr>
          <w:p w:rsidR="00235E1E" w:rsidRPr="00A24AD7" w:rsidRDefault="00235E1E" w:rsidP="00046DB7">
            <w:pPr>
              <w:jc w:val="center"/>
            </w:pPr>
            <w:r w:rsidRPr="00A24AD7">
              <w:rPr>
                <w:bCs/>
                <w:sz w:val="22"/>
                <w:szCs w:val="22"/>
              </w:rPr>
              <w:t>0,0</w:t>
            </w:r>
          </w:p>
        </w:tc>
      </w:tr>
      <w:tr w:rsidR="00520156" w:rsidRPr="00A24AD7" w:rsidTr="00046DB7">
        <w:trPr>
          <w:trHeight w:val="856"/>
        </w:trPr>
        <w:tc>
          <w:tcPr>
            <w:tcW w:w="3969" w:type="dxa"/>
            <w:gridSpan w:val="2"/>
            <w:vAlign w:val="center"/>
          </w:tcPr>
          <w:p w:rsidR="00520156" w:rsidRPr="00A24AD7" w:rsidRDefault="00520156" w:rsidP="00046DB7">
            <w:pPr>
              <w:widowControl w:val="0"/>
              <w:autoSpaceDE w:val="0"/>
              <w:autoSpaceDN w:val="0"/>
              <w:adjustRightInd w:val="0"/>
              <w:jc w:val="right"/>
              <w:rPr>
                <w:sz w:val="22"/>
                <w:szCs w:val="22"/>
              </w:rPr>
            </w:pPr>
            <w:r w:rsidRPr="00A24AD7">
              <w:rPr>
                <w:sz w:val="22"/>
                <w:szCs w:val="22"/>
              </w:rPr>
              <w:t>Разом:</w:t>
            </w:r>
          </w:p>
        </w:tc>
        <w:tc>
          <w:tcPr>
            <w:tcW w:w="1417" w:type="dxa"/>
            <w:shd w:val="clear" w:color="auto" w:fill="auto"/>
            <w:vAlign w:val="center"/>
          </w:tcPr>
          <w:p w:rsidR="00520156" w:rsidRPr="00A24AD7" w:rsidRDefault="00520156" w:rsidP="00046DB7">
            <w:pPr>
              <w:jc w:val="center"/>
              <w:rPr>
                <w:bCs/>
                <w:sz w:val="22"/>
                <w:szCs w:val="22"/>
              </w:rPr>
            </w:pPr>
            <w:r w:rsidRPr="00A24AD7">
              <w:rPr>
                <w:bCs/>
                <w:sz w:val="22"/>
                <w:szCs w:val="22"/>
              </w:rPr>
              <w:t>768256,193</w:t>
            </w:r>
          </w:p>
        </w:tc>
        <w:tc>
          <w:tcPr>
            <w:tcW w:w="1277" w:type="dxa"/>
            <w:shd w:val="clear" w:color="auto" w:fill="auto"/>
            <w:vAlign w:val="center"/>
          </w:tcPr>
          <w:p w:rsidR="00520156" w:rsidRPr="00A24AD7" w:rsidRDefault="00520156" w:rsidP="00046DB7">
            <w:pPr>
              <w:jc w:val="center"/>
              <w:rPr>
                <w:bCs/>
                <w:sz w:val="22"/>
                <w:szCs w:val="22"/>
              </w:rPr>
            </w:pPr>
            <w:r w:rsidRPr="00A24AD7">
              <w:rPr>
                <w:bCs/>
                <w:sz w:val="22"/>
                <w:szCs w:val="22"/>
              </w:rPr>
              <w:t>6193,087</w:t>
            </w:r>
          </w:p>
        </w:tc>
        <w:tc>
          <w:tcPr>
            <w:tcW w:w="850" w:type="dxa"/>
            <w:shd w:val="clear" w:color="auto" w:fill="auto"/>
            <w:vAlign w:val="center"/>
          </w:tcPr>
          <w:p w:rsidR="00520156" w:rsidRPr="00A24AD7" w:rsidRDefault="0032248F" w:rsidP="00046DB7">
            <w:pPr>
              <w:jc w:val="center"/>
              <w:rPr>
                <w:bCs/>
                <w:sz w:val="22"/>
                <w:szCs w:val="22"/>
              </w:rPr>
            </w:pPr>
            <w:r>
              <w:rPr>
                <w:bCs/>
                <w:sz w:val="22"/>
                <w:szCs w:val="22"/>
              </w:rPr>
              <w:t>0,0</w:t>
            </w:r>
          </w:p>
        </w:tc>
        <w:tc>
          <w:tcPr>
            <w:tcW w:w="1418" w:type="dxa"/>
            <w:shd w:val="clear" w:color="auto" w:fill="auto"/>
            <w:vAlign w:val="center"/>
          </w:tcPr>
          <w:p w:rsidR="00520156" w:rsidRPr="00A24AD7" w:rsidRDefault="00520156" w:rsidP="00046DB7">
            <w:pPr>
              <w:jc w:val="center"/>
              <w:rPr>
                <w:bCs/>
                <w:sz w:val="22"/>
                <w:szCs w:val="22"/>
              </w:rPr>
            </w:pPr>
            <w:r w:rsidRPr="00A24AD7">
              <w:rPr>
                <w:bCs/>
                <w:sz w:val="22"/>
                <w:szCs w:val="22"/>
              </w:rPr>
              <w:t>762063,106</w:t>
            </w:r>
          </w:p>
        </w:tc>
        <w:tc>
          <w:tcPr>
            <w:tcW w:w="708" w:type="dxa"/>
            <w:shd w:val="clear" w:color="auto" w:fill="auto"/>
            <w:vAlign w:val="center"/>
          </w:tcPr>
          <w:p w:rsidR="00520156" w:rsidRPr="00A24AD7" w:rsidRDefault="0032248F" w:rsidP="00046DB7">
            <w:pPr>
              <w:jc w:val="center"/>
              <w:rPr>
                <w:bCs/>
                <w:sz w:val="22"/>
                <w:szCs w:val="22"/>
              </w:rPr>
            </w:pPr>
            <w:r>
              <w:rPr>
                <w:bCs/>
                <w:sz w:val="22"/>
                <w:szCs w:val="22"/>
              </w:rPr>
              <w:t>0,0</w:t>
            </w:r>
          </w:p>
        </w:tc>
      </w:tr>
    </w:tbl>
    <w:p w:rsidR="00A25CCB" w:rsidRPr="00A24AD7" w:rsidRDefault="00A25CCB" w:rsidP="00046DB7">
      <w:pPr>
        <w:spacing w:before="240" w:after="60"/>
        <w:jc w:val="right"/>
        <w:rPr>
          <w:b/>
          <w:sz w:val="24"/>
        </w:rPr>
      </w:pPr>
    </w:p>
    <w:p w:rsidR="00D05BD6" w:rsidRPr="00A24AD7" w:rsidRDefault="00D05BD6" w:rsidP="00046DB7">
      <w:pPr>
        <w:spacing w:before="120"/>
        <w:rPr>
          <w:i/>
          <w:sz w:val="22"/>
          <w:szCs w:val="22"/>
        </w:rPr>
      </w:pPr>
      <w:r w:rsidRPr="00A24AD7">
        <w:rPr>
          <w:i/>
          <w:sz w:val="22"/>
          <w:szCs w:val="22"/>
        </w:rPr>
        <w:t>Фінансування Програм протягом 202</w:t>
      </w:r>
      <w:r w:rsidR="00B152D1" w:rsidRPr="00A24AD7">
        <w:rPr>
          <w:i/>
          <w:sz w:val="22"/>
          <w:szCs w:val="22"/>
        </w:rPr>
        <w:t>2</w:t>
      </w:r>
      <w:r w:rsidR="00A84618" w:rsidRPr="00A24AD7">
        <w:rPr>
          <w:i/>
          <w:sz w:val="22"/>
          <w:szCs w:val="22"/>
        </w:rPr>
        <w:t>-202</w:t>
      </w:r>
      <w:r w:rsidR="00BD4701" w:rsidRPr="00A24AD7">
        <w:rPr>
          <w:i/>
          <w:sz w:val="22"/>
          <w:szCs w:val="22"/>
          <w:lang w:val="ru-RU"/>
        </w:rPr>
        <w:t>4</w:t>
      </w:r>
      <w:r w:rsidRPr="00A24AD7">
        <w:rPr>
          <w:i/>
          <w:sz w:val="22"/>
          <w:szCs w:val="22"/>
        </w:rPr>
        <w:t xml:space="preserve"> року планується в межах фінансових можливостей</w:t>
      </w:r>
    </w:p>
    <w:p w:rsidR="00D05BD6" w:rsidRPr="00A24AD7" w:rsidRDefault="00D05BD6" w:rsidP="00A44333">
      <w:pPr>
        <w:tabs>
          <w:tab w:val="left" w:pos="4253"/>
          <w:tab w:val="left" w:pos="4395"/>
        </w:tabs>
        <w:ind w:hanging="142"/>
        <w:jc w:val="center"/>
        <w:rPr>
          <w:b/>
          <w:sz w:val="28"/>
          <w:szCs w:val="28"/>
        </w:rPr>
      </w:pPr>
      <w:r w:rsidRPr="00A24AD7">
        <w:rPr>
          <w:b/>
          <w:color w:val="FF0000"/>
          <w:sz w:val="24"/>
        </w:rPr>
        <w:br w:type="page"/>
      </w:r>
      <w:r w:rsidRPr="00A24AD7">
        <w:rPr>
          <w:b/>
          <w:sz w:val="28"/>
          <w:szCs w:val="28"/>
        </w:rPr>
        <w:lastRenderedPageBreak/>
        <w:t xml:space="preserve">ІІ. Управління охорони здоров’я </w:t>
      </w:r>
      <w:r w:rsidR="00B152D1" w:rsidRPr="00A24AD7">
        <w:rPr>
          <w:b/>
          <w:sz w:val="28"/>
          <w:szCs w:val="28"/>
        </w:rPr>
        <w:t xml:space="preserve">Сєвєродонецької міської </w:t>
      </w:r>
      <w:r w:rsidR="0035759C">
        <w:rPr>
          <w:b/>
          <w:sz w:val="28"/>
          <w:szCs w:val="28"/>
        </w:rPr>
        <w:t>військово-цивільної адміністрації</w:t>
      </w:r>
    </w:p>
    <w:p w:rsidR="00D05BD6" w:rsidRPr="00A24AD7" w:rsidRDefault="00D05BD6" w:rsidP="00A44333">
      <w:pPr>
        <w:spacing w:after="60"/>
        <w:jc w:val="right"/>
        <w:rPr>
          <w:b/>
          <w:sz w:val="24"/>
        </w:rPr>
      </w:pPr>
      <w:r w:rsidRPr="00A24AD7">
        <w:rPr>
          <w:b/>
          <w:sz w:val="24"/>
        </w:rPr>
        <w:t>Табл.1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0"/>
        <w:gridCol w:w="4766"/>
      </w:tblGrid>
      <w:tr w:rsidR="00D05BD6" w:rsidRPr="00A24AD7" w:rsidTr="00A44333">
        <w:trPr>
          <w:trHeight w:val="709"/>
        </w:trPr>
        <w:tc>
          <w:tcPr>
            <w:tcW w:w="4840" w:type="dxa"/>
            <w:shd w:val="clear" w:color="auto" w:fill="auto"/>
            <w:vAlign w:val="center"/>
          </w:tcPr>
          <w:p w:rsidR="00D05BD6" w:rsidRPr="00A24AD7" w:rsidRDefault="00D05BD6" w:rsidP="00A44333">
            <w:pPr>
              <w:jc w:val="center"/>
              <w:rPr>
                <w:b/>
                <w:sz w:val="20"/>
                <w:szCs w:val="20"/>
              </w:rPr>
            </w:pPr>
            <w:r w:rsidRPr="00A24AD7">
              <w:rPr>
                <w:b/>
                <w:sz w:val="20"/>
                <w:szCs w:val="20"/>
              </w:rPr>
              <w:t>Розробник (найменування)</w:t>
            </w:r>
          </w:p>
        </w:tc>
        <w:tc>
          <w:tcPr>
            <w:tcW w:w="4766" w:type="dxa"/>
            <w:shd w:val="clear" w:color="auto" w:fill="auto"/>
            <w:vAlign w:val="center"/>
          </w:tcPr>
          <w:p w:rsidR="00D05BD6" w:rsidRPr="00A24AD7" w:rsidRDefault="00D05BD6" w:rsidP="00A44333">
            <w:pPr>
              <w:ind w:right="-108"/>
              <w:jc w:val="center"/>
              <w:rPr>
                <w:b/>
                <w:sz w:val="20"/>
                <w:szCs w:val="20"/>
              </w:rPr>
            </w:pPr>
            <w:r w:rsidRPr="00A24AD7">
              <w:rPr>
                <w:b/>
                <w:sz w:val="20"/>
                <w:szCs w:val="20"/>
              </w:rPr>
              <w:t>Мети і завдання розробника</w:t>
            </w:r>
          </w:p>
        </w:tc>
      </w:tr>
      <w:tr w:rsidR="00D05BD6" w:rsidRPr="00A24AD7" w:rsidTr="00A44333">
        <w:trPr>
          <w:trHeight w:val="1731"/>
        </w:trPr>
        <w:tc>
          <w:tcPr>
            <w:tcW w:w="4840" w:type="dxa"/>
            <w:shd w:val="clear" w:color="auto" w:fill="auto"/>
            <w:vAlign w:val="center"/>
          </w:tcPr>
          <w:p w:rsidR="00D05BD6" w:rsidRPr="00A24AD7" w:rsidRDefault="00D05BD6" w:rsidP="00A44333">
            <w:pPr>
              <w:pStyle w:val="xl34"/>
              <w:pBdr>
                <w:left w:val="none" w:sz="0" w:space="0" w:color="auto"/>
                <w:right w:val="none" w:sz="0" w:space="0" w:color="auto"/>
              </w:pBdr>
              <w:spacing w:before="0" w:beforeAutospacing="0" w:after="0" w:afterAutospacing="0"/>
              <w:textAlignment w:val="auto"/>
              <w:rPr>
                <w:rFonts w:eastAsia="Times New Roman"/>
                <w:sz w:val="22"/>
                <w:szCs w:val="22"/>
                <w:lang w:val="uk-UA"/>
              </w:rPr>
            </w:pPr>
            <w:r w:rsidRPr="00A24AD7">
              <w:rPr>
                <w:rFonts w:eastAsia="Times New Roman"/>
                <w:sz w:val="22"/>
                <w:szCs w:val="22"/>
                <w:lang w:val="uk-UA"/>
              </w:rPr>
              <w:t xml:space="preserve">Управління охорони здоров’я </w:t>
            </w:r>
          </w:p>
          <w:p w:rsidR="00D05BD6" w:rsidRPr="00A24AD7" w:rsidRDefault="00D05BD6" w:rsidP="00A44333">
            <w:pPr>
              <w:pStyle w:val="xl34"/>
              <w:pBdr>
                <w:left w:val="none" w:sz="0" w:space="0" w:color="auto"/>
                <w:right w:val="none" w:sz="0" w:space="0" w:color="auto"/>
              </w:pBdr>
              <w:spacing w:before="0" w:beforeAutospacing="0" w:after="0" w:afterAutospacing="0"/>
              <w:textAlignment w:val="auto"/>
              <w:rPr>
                <w:bCs/>
                <w:sz w:val="22"/>
                <w:szCs w:val="22"/>
                <w:lang w:val="uk-UA"/>
              </w:rPr>
            </w:pPr>
          </w:p>
        </w:tc>
        <w:tc>
          <w:tcPr>
            <w:tcW w:w="4766" w:type="dxa"/>
            <w:shd w:val="clear" w:color="auto" w:fill="auto"/>
            <w:vAlign w:val="center"/>
          </w:tcPr>
          <w:p w:rsidR="00D05BD6" w:rsidRPr="00A24AD7" w:rsidRDefault="00D05BD6" w:rsidP="00A44333">
            <w:pPr>
              <w:jc w:val="left"/>
              <w:rPr>
                <w:bCs/>
                <w:sz w:val="22"/>
                <w:szCs w:val="22"/>
              </w:rPr>
            </w:pPr>
            <w:r w:rsidRPr="00A24AD7">
              <w:rPr>
                <w:bCs/>
                <w:sz w:val="22"/>
                <w:szCs w:val="22"/>
              </w:rPr>
              <w:t>Підвищення рівня здоров</w:t>
            </w:r>
            <w:r w:rsidRPr="0035759C">
              <w:rPr>
                <w:bCs/>
                <w:sz w:val="22"/>
                <w:szCs w:val="22"/>
              </w:rPr>
              <w:t>’</w:t>
            </w:r>
            <w:r w:rsidRPr="00A24AD7">
              <w:rPr>
                <w:bCs/>
                <w:sz w:val="22"/>
                <w:szCs w:val="22"/>
              </w:rPr>
              <w:t xml:space="preserve">я населення </w:t>
            </w:r>
            <w:r w:rsidR="0035759C">
              <w:rPr>
                <w:bCs/>
                <w:sz w:val="22"/>
                <w:szCs w:val="22"/>
              </w:rPr>
              <w:t>Сєвєродонецької міської територіальної громади</w:t>
            </w:r>
          </w:p>
          <w:p w:rsidR="00D05BD6" w:rsidRPr="00A24AD7" w:rsidRDefault="00D05BD6" w:rsidP="00A44333">
            <w:pPr>
              <w:jc w:val="left"/>
              <w:rPr>
                <w:bCs/>
                <w:sz w:val="22"/>
                <w:szCs w:val="22"/>
              </w:rPr>
            </w:pPr>
            <w:r w:rsidRPr="00A24AD7">
              <w:rPr>
                <w:bCs/>
                <w:sz w:val="22"/>
                <w:szCs w:val="22"/>
              </w:rPr>
              <w:t xml:space="preserve">Покращення рівня медичного обслуговування населення </w:t>
            </w:r>
            <w:r w:rsidR="0035759C">
              <w:rPr>
                <w:bCs/>
                <w:sz w:val="22"/>
                <w:szCs w:val="22"/>
              </w:rPr>
              <w:t>територіальної громади</w:t>
            </w:r>
            <w:r w:rsidRPr="00A24AD7">
              <w:rPr>
                <w:bCs/>
                <w:sz w:val="22"/>
                <w:szCs w:val="22"/>
              </w:rPr>
              <w:t>.</w:t>
            </w:r>
          </w:p>
          <w:p w:rsidR="00D05BD6" w:rsidRPr="00A24AD7" w:rsidRDefault="00D05BD6" w:rsidP="00A44333">
            <w:pPr>
              <w:jc w:val="left"/>
              <w:rPr>
                <w:bCs/>
                <w:sz w:val="22"/>
                <w:szCs w:val="22"/>
              </w:rPr>
            </w:pPr>
            <w:r w:rsidRPr="00A24AD7">
              <w:rPr>
                <w:bCs/>
                <w:sz w:val="22"/>
                <w:szCs w:val="22"/>
              </w:rPr>
              <w:t>Наближення медичної допомоги до усіх верств населення.</w:t>
            </w:r>
          </w:p>
          <w:p w:rsidR="00D05BD6" w:rsidRPr="00A24AD7" w:rsidRDefault="00D05BD6" w:rsidP="00A44333">
            <w:pPr>
              <w:jc w:val="left"/>
              <w:rPr>
                <w:bCs/>
                <w:sz w:val="22"/>
                <w:szCs w:val="22"/>
              </w:rPr>
            </w:pPr>
            <w:r w:rsidRPr="00A24AD7">
              <w:rPr>
                <w:bCs/>
                <w:sz w:val="22"/>
                <w:szCs w:val="22"/>
              </w:rPr>
              <w:t>Реформування охорони здоров</w:t>
            </w:r>
            <w:r w:rsidRPr="00A24AD7">
              <w:rPr>
                <w:bCs/>
                <w:sz w:val="22"/>
                <w:szCs w:val="22"/>
                <w:lang w:val="ru-RU"/>
              </w:rPr>
              <w:t>’</w:t>
            </w:r>
            <w:r w:rsidRPr="00A24AD7">
              <w:rPr>
                <w:bCs/>
                <w:sz w:val="22"/>
                <w:szCs w:val="22"/>
              </w:rPr>
              <w:t xml:space="preserve">я </w:t>
            </w:r>
            <w:r w:rsidR="0035759C">
              <w:rPr>
                <w:bCs/>
                <w:sz w:val="22"/>
                <w:szCs w:val="22"/>
              </w:rPr>
              <w:t>територіальної громади</w:t>
            </w:r>
            <w:r w:rsidRPr="00A24AD7">
              <w:rPr>
                <w:bCs/>
                <w:sz w:val="22"/>
                <w:szCs w:val="22"/>
              </w:rPr>
              <w:t>.</w:t>
            </w:r>
          </w:p>
          <w:p w:rsidR="00D05BD6" w:rsidRPr="00A24AD7" w:rsidRDefault="00D05BD6" w:rsidP="00A44333">
            <w:pPr>
              <w:jc w:val="left"/>
              <w:rPr>
                <w:bCs/>
                <w:sz w:val="22"/>
                <w:szCs w:val="22"/>
              </w:rPr>
            </w:pPr>
            <w:r w:rsidRPr="00A24AD7">
              <w:rPr>
                <w:bCs/>
                <w:sz w:val="22"/>
                <w:szCs w:val="22"/>
              </w:rPr>
              <w:t>Оновлення матеріально-технічної бази.</w:t>
            </w:r>
          </w:p>
        </w:tc>
      </w:tr>
    </w:tbl>
    <w:p w:rsidR="00D05BD6" w:rsidRPr="00A24AD7" w:rsidRDefault="00D05BD6" w:rsidP="00A44333">
      <w:pPr>
        <w:spacing w:before="240" w:after="120"/>
        <w:jc w:val="center"/>
        <w:rPr>
          <w:b/>
          <w:sz w:val="24"/>
        </w:rPr>
      </w:pPr>
      <w:r w:rsidRPr="00A24AD7">
        <w:rPr>
          <w:b/>
          <w:sz w:val="24"/>
        </w:rPr>
        <w:t>Проекти та заходи для здійснення програм</w:t>
      </w:r>
    </w:p>
    <w:p w:rsidR="00D05BD6" w:rsidRPr="00A24AD7" w:rsidRDefault="00D05BD6" w:rsidP="00A44333">
      <w:pPr>
        <w:tabs>
          <w:tab w:val="left" w:pos="8460"/>
        </w:tabs>
        <w:jc w:val="right"/>
        <w:rPr>
          <w:b/>
          <w:sz w:val="24"/>
        </w:rPr>
      </w:pPr>
      <w:r w:rsidRPr="00A24AD7">
        <w:rPr>
          <w:sz w:val="24"/>
        </w:rPr>
        <w:tab/>
      </w:r>
      <w:r w:rsidRPr="00A24AD7">
        <w:rPr>
          <w:sz w:val="24"/>
        </w:rPr>
        <w:tab/>
      </w:r>
      <w:r w:rsidRPr="00A24AD7">
        <w:rPr>
          <w:sz w:val="24"/>
        </w:rPr>
        <w:tab/>
      </w:r>
      <w:r w:rsidRPr="00A24AD7">
        <w:rPr>
          <w:b/>
          <w:sz w:val="24"/>
        </w:rPr>
        <w:t>Табл.2</w:t>
      </w:r>
    </w:p>
    <w:tbl>
      <w:tblPr>
        <w:tblW w:w="94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8"/>
        <w:gridCol w:w="4144"/>
        <w:gridCol w:w="4767"/>
      </w:tblGrid>
      <w:tr w:rsidR="00D05BD6" w:rsidRPr="00A24AD7" w:rsidTr="00A44333">
        <w:trPr>
          <w:trHeight w:val="360"/>
        </w:trPr>
        <w:tc>
          <w:tcPr>
            <w:tcW w:w="588" w:type="dxa"/>
            <w:vAlign w:val="center"/>
          </w:tcPr>
          <w:p w:rsidR="00D05BD6" w:rsidRPr="00A24AD7" w:rsidRDefault="00D05BD6" w:rsidP="00A44333">
            <w:pPr>
              <w:overflowPunct w:val="0"/>
              <w:autoSpaceDE w:val="0"/>
              <w:autoSpaceDN w:val="0"/>
              <w:adjustRightInd w:val="0"/>
              <w:jc w:val="center"/>
              <w:rPr>
                <w:b/>
                <w:sz w:val="20"/>
                <w:szCs w:val="20"/>
              </w:rPr>
            </w:pPr>
            <w:r w:rsidRPr="00A24AD7">
              <w:rPr>
                <w:b/>
                <w:sz w:val="20"/>
                <w:szCs w:val="20"/>
              </w:rPr>
              <w:t>№ з/п</w:t>
            </w:r>
          </w:p>
        </w:tc>
        <w:tc>
          <w:tcPr>
            <w:tcW w:w="4144" w:type="dxa"/>
            <w:vAlign w:val="center"/>
          </w:tcPr>
          <w:p w:rsidR="00D05BD6" w:rsidRPr="00A24AD7" w:rsidRDefault="00D05BD6" w:rsidP="00A44333">
            <w:pPr>
              <w:overflowPunct w:val="0"/>
              <w:autoSpaceDE w:val="0"/>
              <w:autoSpaceDN w:val="0"/>
              <w:adjustRightInd w:val="0"/>
              <w:jc w:val="center"/>
              <w:rPr>
                <w:b/>
                <w:sz w:val="20"/>
                <w:szCs w:val="20"/>
              </w:rPr>
            </w:pPr>
            <w:r w:rsidRPr="00A24AD7">
              <w:rPr>
                <w:b/>
                <w:sz w:val="20"/>
                <w:szCs w:val="20"/>
              </w:rPr>
              <w:t>Найменування програм</w:t>
            </w:r>
          </w:p>
        </w:tc>
        <w:tc>
          <w:tcPr>
            <w:tcW w:w="4766" w:type="dxa"/>
            <w:vAlign w:val="center"/>
          </w:tcPr>
          <w:p w:rsidR="00D05BD6" w:rsidRPr="00A24AD7" w:rsidRDefault="00D05BD6" w:rsidP="00A44333">
            <w:pPr>
              <w:overflowPunct w:val="0"/>
              <w:autoSpaceDE w:val="0"/>
              <w:autoSpaceDN w:val="0"/>
              <w:adjustRightInd w:val="0"/>
              <w:jc w:val="center"/>
              <w:rPr>
                <w:b/>
                <w:sz w:val="20"/>
                <w:szCs w:val="20"/>
              </w:rPr>
            </w:pPr>
            <w:r w:rsidRPr="00A24AD7">
              <w:rPr>
                <w:b/>
                <w:sz w:val="20"/>
                <w:szCs w:val="20"/>
              </w:rPr>
              <w:t>Зміст та ціль програм</w:t>
            </w:r>
          </w:p>
        </w:tc>
      </w:tr>
      <w:tr w:rsidR="00D05BD6" w:rsidRPr="00A24AD7" w:rsidTr="00A44333">
        <w:trPr>
          <w:trHeight w:val="1010"/>
        </w:trPr>
        <w:tc>
          <w:tcPr>
            <w:tcW w:w="588" w:type="dxa"/>
            <w:shd w:val="clear" w:color="auto" w:fill="auto"/>
            <w:vAlign w:val="center"/>
          </w:tcPr>
          <w:p w:rsidR="00D05BD6" w:rsidRPr="00A24AD7" w:rsidRDefault="00D05BD6" w:rsidP="00A44333">
            <w:pPr>
              <w:tabs>
                <w:tab w:val="left" w:pos="1350"/>
              </w:tabs>
              <w:ind w:right="44"/>
              <w:jc w:val="left"/>
              <w:rPr>
                <w:sz w:val="22"/>
                <w:szCs w:val="22"/>
              </w:rPr>
            </w:pPr>
            <w:r w:rsidRPr="00A24AD7">
              <w:rPr>
                <w:sz w:val="22"/>
                <w:szCs w:val="22"/>
              </w:rPr>
              <w:t>1.</w:t>
            </w:r>
          </w:p>
        </w:tc>
        <w:tc>
          <w:tcPr>
            <w:tcW w:w="4144" w:type="dxa"/>
            <w:shd w:val="clear" w:color="auto" w:fill="auto"/>
            <w:vAlign w:val="center"/>
          </w:tcPr>
          <w:p w:rsidR="00D05BD6" w:rsidRPr="00A24AD7" w:rsidRDefault="00D05BD6" w:rsidP="00A44333">
            <w:pPr>
              <w:tabs>
                <w:tab w:val="left" w:pos="1350"/>
              </w:tabs>
              <w:jc w:val="left"/>
              <w:rPr>
                <w:sz w:val="22"/>
                <w:szCs w:val="22"/>
              </w:rPr>
            </w:pPr>
            <w:r w:rsidRPr="00A24AD7">
              <w:rPr>
                <w:sz w:val="22"/>
                <w:szCs w:val="22"/>
              </w:rPr>
              <w:t>Міська комплексна програма «СТОП-інфаркт» на 2021-2022 роки</w:t>
            </w:r>
          </w:p>
        </w:tc>
        <w:tc>
          <w:tcPr>
            <w:tcW w:w="4766" w:type="dxa"/>
            <w:shd w:val="clear" w:color="auto" w:fill="auto"/>
            <w:vAlign w:val="center"/>
          </w:tcPr>
          <w:p w:rsidR="00D05BD6" w:rsidRPr="00A24AD7" w:rsidRDefault="00D05BD6" w:rsidP="00A44333">
            <w:pPr>
              <w:tabs>
                <w:tab w:val="left" w:pos="1350"/>
              </w:tabs>
              <w:jc w:val="left"/>
              <w:rPr>
                <w:sz w:val="22"/>
                <w:szCs w:val="22"/>
              </w:rPr>
            </w:pPr>
            <w:r w:rsidRPr="00A24AD7">
              <w:rPr>
                <w:sz w:val="22"/>
                <w:szCs w:val="22"/>
                <w:lang w:eastAsia="uk-UA"/>
              </w:rPr>
              <w:t>Запобігання захворюваності на серцево-судинні хвороби та зниження рівня інвалідності й смертності від їх ускладнень,  збільшення тривалості й підвищення якості життя населення.</w:t>
            </w:r>
          </w:p>
        </w:tc>
      </w:tr>
      <w:tr w:rsidR="00D05BD6" w:rsidRPr="00A24AD7" w:rsidTr="00A44333">
        <w:trPr>
          <w:trHeight w:val="884"/>
        </w:trPr>
        <w:tc>
          <w:tcPr>
            <w:tcW w:w="588" w:type="dxa"/>
            <w:shd w:val="clear" w:color="auto" w:fill="auto"/>
            <w:vAlign w:val="center"/>
          </w:tcPr>
          <w:p w:rsidR="00D05BD6" w:rsidRPr="00A24AD7" w:rsidRDefault="00D05BD6" w:rsidP="00A44333">
            <w:pPr>
              <w:tabs>
                <w:tab w:val="left" w:pos="1350"/>
              </w:tabs>
              <w:ind w:right="44"/>
              <w:jc w:val="left"/>
              <w:rPr>
                <w:sz w:val="22"/>
                <w:szCs w:val="22"/>
              </w:rPr>
            </w:pPr>
            <w:r w:rsidRPr="00A24AD7">
              <w:rPr>
                <w:sz w:val="22"/>
                <w:szCs w:val="22"/>
              </w:rPr>
              <w:t>2.</w:t>
            </w:r>
          </w:p>
        </w:tc>
        <w:tc>
          <w:tcPr>
            <w:tcW w:w="4144" w:type="dxa"/>
            <w:shd w:val="clear" w:color="auto" w:fill="auto"/>
            <w:vAlign w:val="center"/>
          </w:tcPr>
          <w:p w:rsidR="00D05BD6" w:rsidRPr="00A24AD7" w:rsidRDefault="00D05BD6" w:rsidP="00A44333">
            <w:pPr>
              <w:tabs>
                <w:tab w:val="left" w:pos="1350"/>
              </w:tabs>
              <w:jc w:val="left"/>
              <w:rPr>
                <w:sz w:val="22"/>
                <w:szCs w:val="22"/>
              </w:rPr>
            </w:pPr>
            <w:r w:rsidRPr="00A24AD7">
              <w:rPr>
                <w:sz w:val="22"/>
                <w:szCs w:val="22"/>
              </w:rPr>
              <w:t>Міська комплексна програма «Новітні репродуктивні технології на 2021-2022 роки»</w:t>
            </w:r>
          </w:p>
        </w:tc>
        <w:tc>
          <w:tcPr>
            <w:tcW w:w="4766" w:type="dxa"/>
            <w:shd w:val="clear" w:color="auto" w:fill="auto"/>
            <w:vAlign w:val="center"/>
          </w:tcPr>
          <w:p w:rsidR="00D05BD6" w:rsidRPr="00A24AD7" w:rsidRDefault="00D05BD6" w:rsidP="00A44333">
            <w:pPr>
              <w:jc w:val="left"/>
              <w:rPr>
                <w:sz w:val="22"/>
                <w:szCs w:val="22"/>
              </w:rPr>
            </w:pPr>
            <w:r w:rsidRPr="00A24AD7">
              <w:rPr>
                <w:sz w:val="22"/>
                <w:szCs w:val="22"/>
              </w:rPr>
              <w:t>Зростання запланованої народжуваності здорового покоління людей в Україні.</w:t>
            </w:r>
          </w:p>
        </w:tc>
      </w:tr>
      <w:tr w:rsidR="00D05BD6" w:rsidRPr="00A24AD7" w:rsidTr="00A44333">
        <w:trPr>
          <w:trHeight w:val="1280"/>
        </w:trPr>
        <w:tc>
          <w:tcPr>
            <w:tcW w:w="588" w:type="dxa"/>
            <w:shd w:val="clear" w:color="auto" w:fill="auto"/>
            <w:vAlign w:val="center"/>
          </w:tcPr>
          <w:p w:rsidR="00D05BD6" w:rsidRPr="00A24AD7" w:rsidRDefault="00D05BD6" w:rsidP="00A44333">
            <w:pPr>
              <w:tabs>
                <w:tab w:val="left" w:pos="1350"/>
              </w:tabs>
              <w:ind w:right="44"/>
              <w:jc w:val="left"/>
              <w:rPr>
                <w:sz w:val="22"/>
                <w:szCs w:val="22"/>
              </w:rPr>
            </w:pPr>
            <w:r w:rsidRPr="00A24AD7">
              <w:rPr>
                <w:sz w:val="22"/>
                <w:szCs w:val="22"/>
              </w:rPr>
              <w:t>3.</w:t>
            </w:r>
          </w:p>
        </w:tc>
        <w:tc>
          <w:tcPr>
            <w:tcW w:w="4144" w:type="dxa"/>
            <w:shd w:val="clear" w:color="auto" w:fill="auto"/>
            <w:vAlign w:val="center"/>
          </w:tcPr>
          <w:p w:rsidR="00D05BD6" w:rsidRPr="00A24AD7" w:rsidRDefault="00D05BD6" w:rsidP="00A44333">
            <w:pPr>
              <w:tabs>
                <w:tab w:val="left" w:pos="1350"/>
              </w:tabs>
              <w:jc w:val="left"/>
              <w:rPr>
                <w:sz w:val="22"/>
                <w:szCs w:val="22"/>
              </w:rPr>
            </w:pPr>
            <w:r w:rsidRPr="00A24AD7">
              <w:rPr>
                <w:sz w:val="22"/>
                <w:szCs w:val="22"/>
              </w:rPr>
              <w:t>Міська комплексна  програма «</w:t>
            </w:r>
            <w:bookmarkStart w:id="0" w:name="_Hlk1559387"/>
            <w:r w:rsidRPr="00A24AD7">
              <w:rPr>
                <w:sz w:val="22"/>
                <w:szCs w:val="22"/>
              </w:rPr>
              <w:t>Сучасна медична діагностика</w:t>
            </w:r>
            <w:bookmarkEnd w:id="0"/>
            <w:r w:rsidRPr="00A24AD7">
              <w:rPr>
                <w:sz w:val="22"/>
                <w:szCs w:val="22"/>
              </w:rPr>
              <w:t>» на  2021 – 2023 роки</w:t>
            </w:r>
          </w:p>
        </w:tc>
        <w:tc>
          <w:tcPr>
            <w:tcW w:w="4766" w:type="dxa"/>
            <w:shd w:val="clear" w:color="auto" w:fill="auto"/>
            <w:vAlign w:val="center"/>
          </w:tcPr>
          <w:p w:rsidR="00D05BD6" w:rsidRPr="00A24AD7" w:rsidRDefault="00D05BD6" w:rsidP="00A44333">
            <w:pPr>
              <w:jc w:val="left"/>
              <w:rPr>
                <w:sz w:val="22"/>
                <w:szCs w:val="22"/>
              </w:rPr>
            </w:pPr>
            <w:r w:rsidRPr="00A24AD7">
              <w:rPr>
                <w:rStyle w:val="Hyperlink1"/>
                <w:rFonts w:eastAsia="Calibri"/>
                <w:sz w:val="22"/>
                <w:szCs w:val="22"/>
              </w:rPr>
              <w:t xml:space="preserve">Своєчасна діагностика при невідкладних станах, гострих захворювань, травмах, шляхом </w:t>
            </w:r>
            <w:r w:rsidRPr="00A24AD7">
              <w:rPr>
                <w:bCs/>
                <w:sz w:val="22"/>
                <w:szCs w:val="22"/>
              </w:rPr>
              <w:t>проведення рентгенівської комп’ютерної та магнітно-резонансної томографі</w:t>
            </w:r>
            <w:r w:rsidRPr="00A44333">
              <w:rPr>
                <w:bCs/>
                <w:sz w:val="22"/>
                <w:szCs w:val="22"/>
              </w:rPr>
              <w:t>ї. З</w:t>
            </w:r>
            <w:r w:rsidRPr="00A44333">
              <w:rPr>
                <w:bCs/>
                <w:sz w:val="22"/>
                <w:szCs w:val="22"/>
                <w:u w:color="121212"/>
              </w:rPr>
              <w:t>ниження тяжких ускладнень, інвалідізацію та смертність серед пацієнтів такої категорії.</w:t>
            </w:r>
          </w:p>
        </w:tc>
      </w:tr>
      <w:tr w:rsidR="00D05BD6" w:rsidRPr="00A24AD7" w:rsidTr="00A44333">
        <w:trPr>
          <w:trHeight w:val="972"/>
        </w:trPr>
        <w:tc>
          <w:tcPr>
            <w:tcW w:w="588" w:type="dxa"/>
            <w:shd w:val="clear" w:color="auto" w:fill="auto"/>
            <w:vAlign w:val="center"/>
          </w:tcPr>
          <w:p w:rsidR="00D05BD6" w:rsidRPr="00A24AD7" w:rsidRDefault="00D05BD6" w:rsidP="00A44333">
            <w:pPr>
              <w:tabs>
                <w:tab w:val="left" w:pos="1350"/>
              </w:tabs>
              <w:ind w:right="44"/>
              <w:jc w:val="left"/>
              <w:rPr>
                <w:sz w:val="22"/>
                <w:szCs w:val="22"/>
              </w:rPr>
            </w:pPr>
            <w:r w:rsidRPr="00A24AD7">
              <w:rPr>
                <w:sz w:val="22"/>
                <w:szCs w:val="22"/>
              </w:rPr>
              <w:t>4.</w:t>
            </w:r>
          </w:p>
        </w:tc>
        <w:tc>
          <w:tcPr>
            <w:tcW w:w="4144" w:type="dxa"/>
            <w:shd w:val="clear" w:color="auto" w:fill="auto"/>
            <w:vAlign w:val="center"/>
          </w:tcPr>
          <w:p w:rsidR="00D05BD6" w:rsidRPr="00A24AD7" w:rsidRDefault="00D05BD6" w:rsidP="0035759C">
            <w:pPr>
              <w:jc w:val="left"/>
              <w:rPr>
                <w:sz w:val="22"/>
                <w:szCs w:val="22"/>
              </w:rPr>
            </w:pPr>
            <w:r w:rsidRPr="00A24AD7">
              <w:rPr>
                <w:sz w:val="22"/>
                <w:szCs w:val="22"/>
              </w:rPr>
              <w:t>Програма «Діяльності і розвит</w:t>
            </w:r>
            <w:r w:rsidR="00E11C55" w:rsidRPr="00A24AD7">
              <w:rPr>
                <w:sz w:val="22"/>
                <w:szCs w:val="22"/>
              </w:rPr>
              <w:t>ку Управління охорони здоров’я Сєвєродонецької міської в</w:t>
            </w:r>
            <w:r w:rsidRPr="00A24AD7">
              <w:rPr>
                <w:sz w:val="22"/>
                <w:szCs w:val="22"/>
              </w:rPr>
              <w:t xml:space="preserve">ійськово-цивільної адміністрації </w:t>
            </w:r>
            <w:r w:rsidR="00E11C55" w:rsidRPr="00A24AD7">
              <w:rPr>
                <w:sz w:val="22"/>
                <w:szCs w:val="22"/>
              </w:rPr>
              <w:t>Сєвєродонецького ра</w:t>
            </w:r>
            <w:r w:rsidR="0035759C">
              <w:rPr>
                <w:sz w:val="22"/>
                <w:szCs w:val="22"/>
              </w:rPr>
              <w:t>йо</w:t>
            </w:r>
            <w:r w:rsidR="00E11C55" w:rsidRPr="00A24AD7">
              <w:rPr>
                <w:sz w:val="22"/>
                <w:szCs w:val="22"/>
              </w:rPr>
              <w:t>ну</w:t>
            </w:r>
            <w:r w:rsidRPr="00A24AD7">
              <w:rPr>
                <w:sz w:val="22"/>
                <w:szCs w:val="22"/>
              </w:rPr>
              <w:t xml:space="preserve"> Луганської області» на 202</w:t>
            </w:r>
            <w:r w:rsidR="00521021" w:rsidRPr="00A24AD7">
              <w:rPr>
                <w:sz w:val="22"/>
                <w:szCs w:val="22"/>
              </w:rPr>
              <w:t>2</w:t>
            </w:r>
            <w:r w:rsidRPr="00A24AD7">
              <w:rPr>
                <w:sz w:val="22"/>
                <w:szCs w:val="22"/>
              </w:rPr>
              <w:t xml:space="preserve"> рік</w:t>
            </w:r>
          </w:p>
        </w:tc>
        <w:tc>
          <w:tcPr>
            <w:tcW w:w="4766" w:type="dxa"/>
            <w:shd w:val="clear" w:color="auto" w:fill="auto"/>
            <w:vAlign w:val="center"/>
          </w:tcPr>
          <w:p w:rsidR="00D05BD6" w:rsidRPr="00A24AD7" w:rsidRDefault="00D05BD6" w:rsidP="00A44333">
            <w:pPr>
              <w:tabs>
                <w:tab w:val="left" w:pos="1350"/>
              </w:tabs>
              <w:jc w:val="left"/>
              <w:rPr>
                <w:sz w:val="22"/>
                <w:szCs w:val="22"/>
              </w:rPr>
            </w:pPr>
            <w:r w:rsidRPr="00A24AD7">
              <w:rPr>
                <w:sz w:val="22"/>
                <w:szCs w:val="22"/>
              </w:rPr>
              <w:t>Оптимізація організації та механізму фінансування системи надання медичної допомоги, спрямованої на розв’язання реальних потреб населення.</w:t>
            </w:r>
          </w:p>
        </w:tc>
      </w:tr>
      <w:tr w:rsidR="00D05BD6" w:rsidRPr="00A24AD7" w:rsidTr="00A44333">
        <w:trPr>
          <w:trHeight w:val="1410"/>
        </w:trPr>
        <w:tc>
          <w:tcPr>
            <w:tcW w:w="588" w:type="dxa"/>
            <w:shd w:val="clear" w:color="auto" w:fill="auto"/>
            <w:vAlign w:val="center"/>
          </w:tcPr>
          <w:p w:rsidR="00D05BD6" w:rsidRPr="00A24AD7" w:rsidRDefault="00D05BD6" w:rsidP="00A44333">
            <w:pPr>
              <w:tabs>
                <w:tab w:val="left" w:pos="1350"/>
              </w:tabs>
              <w:ind w:right="44"/>
              <w:jc w:val="left"/>
              <w:rPr>
                <w:sz w:val="22"/>
                <w:szCs w:val="22"/>
              </w:rPr>
            </w:pPr>
            <w:r w:rsidRPr="00A24AD7">
              <w:rPr>
                <w:sz w:val="22"/>
                <w:szCs w:val="22"/>
              </w:rPr>
              <w:t>5.</w:t>
            </w:r>
          </w:p>
        </w:tc>
        <w:tc>
          <w:tcPr>
            <w:tcW w:w="4144" w:type="dxa"/>
            <w:shd w:val="clear" w:color="auto" w:fill="auto"/>
            <w:vAlign w:val="center"/>
          </w:tcPr>
          <w:p w:rsidR="00D05BD6" w:rsidRPr="00A24AD7" w:rsidRDefault="00D05BD6" w:rsidP="00A44333">
            <w:pPr>
              <w:pStyle w:val="normal"/>
              <w:rPr>
                <w:bCs/>
                <w:color w:val="auto"/>
                <w:sz w:val="22"/>
                <w:szCs w:val="22"/>
              </w:rPr>
            </w:pPr>
            <w:r w:rsidRPr="00A24AD7">
              <w:rPr>
                <w:bCs/>
                <w:color w:val="auto"/>
                <w:sz w:val="22"/>
                <w:szCs w:val="22"/>
              </w:rPr>
              <w:t>Програма Діяльності і розвитку та підтримки (фінансової) комунального некомерційного підприємства «Сєвєродонецька міська багатопрофільна лікарня» Сєвєродонецької міської ради на 202</w:t>
            </w:r>
            <w:r w:rsidR="002D07CD" w:rsidRPr="00A24AD7">
              <w:rPr>
                <w:bCs/>
                <w:color w:val="auto"/>
                <w:sz w:val="22"/>
                <w:szCs w:val="22"/>
              </w:rPr>
              <w:t>2</w:t>
            </w:r>
            <w:r w:rsidRPr="00A24AD7">
              <w:rPr>
                <w:bCs/>
                <w:color w:val="auto"/>
                <w:sz w:val="22"/>
                <w:szCs w:val="22"/>
              </w:rPr>
              <w:t xml:space="preserve"> рік</w:t>
            </w:r>
          </w:p>
        </w:tc>
        <w:tc>
          <w:tcPr>
            <w:tcW w:w="4766" w:type="dxa"/>
            <w:vAlign w:val="center"/>
          </w:tcPr>
          <w:p w:rsidR="00D05BD6" w:rsidRPr="00A24AD7" w:rsidRDefault="00D05BD6" w:rsidP="00A44333">
            <w:pPr>
              <w:jc w:val="left"/>
              <w:rPr>
                <w:sz w:val="22"/>
                <w:szCs w:val="22"/>
              </w:rPr>
            </w:pPr>
            <w:r w:rsidRPr="00A24AD7">
              <w:rPr>
                <w:sz w:val="22"/>
                <w:szCs w:val="22"/>
              </w:rPr>
              <w:t>Збереження та зміцнення здоров’я, профілактика захворювань, зниження захворюваності, інвалідності і смертності населення, підвищення якості та ефективності надання медичної допомоги, забезпечення соціальної справедливості і захисту прав громадян на охорону здоров’я.</w:t>
            </w:r>
          </w:p>
        </w:tc>
      </w:tr>
      <w:tr w:rsidR="00D05BD6" w:rsidRPr="00A24AD7" w:rsidTr="00A44333">
        <w:trPr>
          <w:trHeight w:val="1607"/>
        </w:trPr>
        <w:tc>
          <w:tcPr>
            <w:tcW w:w="588" w:type="dxa"/>
            <w:shd w:val="clear" w:color="auto" w:fill="auto"/>
            <w:vAlign w:val="center"/>
          </w:tcPr>
          <w:p w:rsidR="00D05BD6" w:rsidRPr="00A24AD7" w:rsidRDefault="00D05BD6" w:rsidP="00A44333">
            <w:pPr>
              <w:tabs>
                <w:tab w:val="left" w:pos="1350"/>
              </w:tabs>
              <w:ind w:right="44"/>
              <w:jc w:val="left"/>
              <w:rPr>
                <w:sz w:val="22"/>
                <w:szCs w:val="22"/>
              </w:rPr>
            </w:pPr>
            <w:r w:rsidRPr="00A24AD7">
              <w:rPr>
                <w:sz w:val="22"/>
                <w:szCs w:val="22"/>
              </w:rPr>
              <w:t>6.</w:t>
            </w:r>
          </w:p>
        </w:tc>
        <w:tc>
          <w:tcPr>
            <w:tcW w:w="4144" w:type="dxa"/>
            <w:shd w:val="clear" w:color="auto" w:fill="auto"/>
            <w:vAlign w:val="center"/>
          </w:tcPr>
          <w:p w:rsidR="00D05BD6" w:rsidRPr="00A24AD7" w:rsidRDefault="00D05BD6" w:rsidP="00A44333">
            <w:pPr>
              <w:pStyle w:val="normal"/>
              <w:rPr>
                <w:rFonts w:eastAsia="Calibri"/>
                <w:color w:val="auto"/>
                <w:sz w:val="22"/>
                <w:szCs w:val="22"/>
                <w:lang w:eastAsia="en-US"/>
              </w:rPr>
            </w:pPr>
            <w:r w:rsidRPr="00A24AD7">
              <w:rPr>
                <w:rFonts w:eastAsia="Calibri"/>
                <w:color w:val="auto"/>
                <w:sz w:val="22"/>
                <w:szCs w:val="22"/>
                <w:lang w:eastAsia="en-US"/>
              </w:rPr>
              <w:t>Програми діяльності і розвитку та підтримки (фінансової) Комунального некомерційного підприємства «Міська стоматологічна поліклініка» Сєвєродонецької міської ради на 202</w:t>
            </w:r>
            <w:r w:rsidR="00ED46CF" w:rsidRPr="00A24AD7">
              <w:rPr>
                <w:rFonts w:eastAsia="Calibri"/>
                <w:color w:val="auto"/>
                <w:sz w:val="22"/>
                <w:szCs w:val="22"/>
                <w:lang w:eastAsia="en-US"/>
              </w:rPr>
              <w:t>2</w:t>
            </w:r>
            <w:r w:rsidRPr="00A24AD7">
              <w:rPr>
                <w:rFonts w:eastAsia="Calibri"/>
                <w:color w:val="auto"/>
                <w:sz w:val="22"/>
                <w:szCs w:val="22"/>
                <w:lang w:eastAsia="en-US"/>
              </w:rPr>
              <w:t xml:space="preserve"> рік</w:t>
            </w:r>
          </w:p>
        </w:tc>
        <w:tc>
          <w:tcPr>
            <w:tcW w:w="4766" w:type="dxa"/>
            <w:shd w:val="clear" w:color="auto" w:fill="auto"/>
            <w:vAlign w:val="center"/>
          </w:tcPr>
          <w:p w:rsidR="00D05BD6" w:rsidRPr="00A24AD7" w:rsidRDefault="00D05BD6" w:rsidP="00A44333">
            <w:pPr>
              <w:pStyle w:val="af8"/>
              <w:rPr>
                <w:sz w:val="22"/>
                <w:szCs w:val="22"/>
              </w:rPr>
            </w:pPr>
            <w:r w:rsidRPr="00A24AD7">
              <w:rPr>
                <w:sz w:val="22"/>
                <w:szCs w:val="22"/>
              </w:rPr>
              <w:t xml:space="preserve">Сприяння забезпеченню надання кваліфікованої стоматологічної допомоги населенню міста Сєвєродонецьк та іншим особам за рахунок розвитку існуючих медичних послуг та впровадження нових методів та технологій у галузі охорони здоров’я. </w:t>
            </w:r>
          </w:p>
        </w:tc>
      </w:tr>
      <w:tr w:rsidR="00D05BD6" w:rsidRPr="00A24AD7" w:rsidTr="00A44333">
        <w:trPr>
          <w:trHeight w:val="1184"/>
        </w:trPr>
        <w:tc>
          <w:tcPr>
            <w:tcW w:w="588" w:type="dxa"/>
            <w:shd w:val="clear" w:color="auto" w:fill="auto"/>
            <w:vAlign w:val="center"/>
          </w:tcPr>
          <w:p w:rsidR="00D05BD6" w:rsidRPr="00A24AD7" w:rsidRDefault="00D05BD6" w:rsidP="00A44333">
            <w:pPr>
              <w:tabs>
                <w:tab w:val="left" w:pos="1350"/>
              </w:tabs>
              <w:ind w:right="44"/>
              <w:jc w:val="left"/>
              <w:rPr>
                <w:sz w:val="22"/>
                <w:szCs w:val="22"/>
              </w:rPr>
            </w:pPr>
            <w:r w:rsidRPr="00A24AD7">
              <w:rPr>
                <w:sz w:val="22"/>
                <w:szCs w:val="22"/>
              </w:rPr>
              <w:lastRenderedPageBreak/>
              <w:t>7.</w:t>
            </w:r>
          </w:p>
        </w:tc>
        <w:tc>
          <w:tcPr>
            <w:tcW w:w="4144" w:type="dxa"/>
            <w:shd w:val="clear" w:color="auto" w:fill="auto"/>
            <w:vAlign w:val="center"/>
          </w:tcPr>
          <w:p w:rsidR="00D05BD6" w:rsidRPr="00A24AD7" w:rsidRDefault="00D05BD6" w:rsidP="00A44333">
            <w:pPr>
              <w:pStyle w:val="normal"/>
              <w:rPr>
                <w:color w:val="auto"/>
                <w:sz w:val="22"/>
                <w:szCs w:val="22"/>
              </w:rPr>
            </w:pPr>
            <w:r w:rsidRPr="00A24AD7">
              <w:rPr>
                <w:color w:val="auto"/>
                <w:sz w:val="22"/>
                <w:szCs w:val="22"/>
              </w:rPr>
              <w:t>Програми розвитку комунального некомерційного підприємства «Сєвєродонецький центр первинної медико-санітарної допомоги» Сєвєродонецької міської ради на 202</w:t>
            </w:r>
            <w:r w:rsidR="00F43A5E" w:rsidRPr="00A24AD7">
              <w:rPr>
                <w:color w:val="auto"/>
                <w:sz w:val="22"/>
                <w:szCs w:val="22"/>
              </w:rPr>
              <w:t>2</w:t>
            </w:r>
            <w:r w:rsidRPr="00A24AD7">
              <w:rPr>
                <w:color w:val="auto"/>
                <w:sz w:val="22"/>
                <w:szCs w:val="22"/>
              </w:rPr>
              <w:t xml:space="preserve"> рік</w:t>
            </w:r>
          </w:p>
        </w:tc>
        <w:tc>
          <w:tcPr>
            <w:tcW w:w="4766" w:type="dxa"/>
            <w:shd w:val="clear" w:color="auto" w:fill="auto"/>
            <w:vAlign w:val="center"/>
          </w:tcPr>
          <w:p w:rsidR="00D05BD6" w:rsidRPr="00A24AD7" w:rsidRDefault="00D05BD6" w:rsidP="00A44333">
            <w:pPr>
              <w:pStyle w:val="normal"/>
              <w:rPr>
                <w:color w:val="auto"/>
                <w:sz w:val="22"/>
                <w:szCs w:val="22"/>
              </w:rPr>
            </w:pPr>
            <w:r w:rsidRPr="00A24AD7">
              <w:rPr>
                <w:color w:val="auto"/>
                <w:sz w:val="22"/>
                <w:szCs w:val="22"/>
              </w:rPr>
              <w:t>Наближення якісної первинної медичної допомоги на засадах сімейної медицини до населення міста Сєвєродонецьк.</w:t>
            </w:r>
          </w:p>
        </w:tc>
      </w:tr>
      <w:tr w:rsidR="00D05BD6" w:rsidRPr="00A24AD7" w:rsidTr="00A44333">
        <w:trPr>
          <w:trHeight w:val="416"/>
        </w:trPr>
        <w:tc>
          <w:tcPr>
            <w:tcW w:w="588" w:type="dxa"/>
            <w:shd w:val="clear" w:color="auto" w:fill="auto"/>
            <w:vAlign w:val="center"/>
          </w:tcPr>
          <w:p w:rsidR="00D05BD6" w:rsidRPr="00A24AD7" w:rsidRDefault="00D05BD6" w:rsidP="00A44333">
            <w:pPr>
              <w:tabs>
                <w:tab w:val="left" w:pos="1350"/>
              </w:tabs>
              <w:ind w:right="44"/>
              <w:jc w:val="left"/>
              <w:rPr>
                <w:sz w:val="22"/>
                <w:szCs w:val="22"/>
              </w:rPr>
            </w:pPr>
            <w:r w:rsidRPr="00A24AD7">
              <w:rPr>
                <w:sz w:val="22"/>
                <w:szCs w:val="22"/>
              </w:rPr>
              <w:t>8.</w:t>
            </w:r>
          </w:p>
        </w:tc>
        <w:tc>
          <w:tcPr>
            <w:tcW w:w="4144" w:type="dxa"/>
            <w:shd w:val="clear" w:color="auto" w:fill="auto"/>
            <w:vAlign w:val="center"/>
          </w:tcPr>
          <w:p w:rsidR="00D05BD6" w:rsidRPr="00A24AD7" w:rsidRDefault="00D05BD6" w:rsidP="00A44333">
            <w:pPr>
              <w:pStyle w:val="normal"/>
              <w:rPr>
                <w:color w:val="auto"/>
                <w:sz w:val="22"/>
                <w:szCs w:val="22"/>
              </w:rPr>
            </w:pPr>
            <w:r w:rsidRPr="00A24AD7">
              <w:rPr>
                <w:color w:val="auto"/>
                <w:sz w:val="22"/>
                <w:szCs w:val="22"/>
              </w:rPr>
              <w:t>Програма діяльності і розвитку та підтримки (фінансової) Комунального некомерційного підприємства «Консультативно-діагностичний центр» Сєвєродонецької міської ради на 202</w:t>
            </w:r>
            <w:r w:rsidR="00834512" w:rsidRPr="00A24AD7">
              <w:rPr>
                <w:color w:val="auto"/>
                <w:sz w:val="22"/>
                <w:szCs w:val="22"/>
              </w:rPr>
              <w:t>2</w:t>
            </w:r>
            <w:r w:rsidRPr="00A24AD7">
              <w:rPr>
                <w:color w:val="auto"/>
                <w:sz w:val="22"/>
                <w:szCs w:val="22"/>
              </w:rPr>
              <w:t xml:space="preserve"> рік</w:t>
            </w:r>
          </w:p>
        </w:tc>
        <w:tc>
          <w:tcPr>
            <w:tcW w:w="4766" w:type="dxa"/>
            <w:shd w:val="clear" w:color="auto" w:fill="auto"/>
            <w:vAlign w:val="center"/>
          </w:tcPr>
          <w:p w:rsidR="00D05BD6" w:rsidRPr="00A24AD7" w:rsidRDefault="00D05BD6" w:rsidP="00A44333">
            <w:pPr>
              <w:widowControl w:val="0"/>
              <w:jc w:val="left"/>
              <w:rPr>
                <w:sz w:val="22"/>
                <w:szCs w:val="22"/>
              </w:rPr>
            </w:pPr>
            <w:r w:rsidRPr="00A24AD7">
              <w:rPr>
                <w:sz w:val="22"/>
                <w:szCs w:val="22"/>
              </w:rPr>
              <w:t>Реалізація державної політики у сфері охорони здоров’я щодо задоволення потреб населення міста у вторинній медико-санітарній допомозі.</w:t>
            </w:r>
          </w:p>
          <w:p w:rsidR="00D05BD6" w:rsidRPr="00A24AD7" w:rsidRDefault="00D05BD6" w:rsidP="00A44333">
            <w:pPr>
              <w:widowControl w:val="0"/>
              <w:jc w:val="left"/>
              <w:rPr>
                <w:sz w:val="22"/>
                <w:szCs w:val="22"/>
              </w:rPr>
            </w:pPr>
            <w:r w:rsidRPr="00A24AD7">
              <w:rPr>
                <w:sz w:val="22"/>
                <w:szCs w:val="22"/>
              </w:rPr>
              <w:t>Збереження здоров’я населення, попередження основних груп захворювань, соціальний та медичний супровід  всіх диспансерних груп населення, впровадження державних та обласних медичних програм.</w:t>
            </w:r>
          </w:p>
        </w:tc>
      </w:tr>
      <w:tr w:rsidR="00D05BD6" w:rsidRPr="00A24AD7" w:rsidTr="00A44333">
        <w:trPr>
          <w:trHeight w:val="1565"/>
        </w:trPr>
        <w:tc>
          <w:tcPr>
            <w:tcW w:w="588" w:type="dxa"/>
            <w:shd w:val="clear" w:color="auto" w:fill="auto"/>
            <w:vAlign w:val="center"/>
          </w:tcPr>
          <w:p w:rsidR="00D05BD6" w:rsidRPr="00A24AD7" w:rsidRDefault="00A24AD7" w:rsidP="00A44333">
            <w:pPr>
              <w:tabs>
                <w:tab w:val="left" w:pos="1350"/>
              </w:tabs>
              <w:ind w:right="44"/>
              <w:jc w:val="left"/>
              <w:rPr>
                <w:sz w:val="22"/>
                <w:szCs w:val="22"/>
              </w:rPr>
            </w:pPr>
            <w:r w:rsidRPr="00A24AD7">
              <w:rPr>
                <w:sz w:val="22"/>
                <w:szCs w:val="22"/>
              </w:rPr>
              <w:t>9</w:t>
            </w:r>
            <w:r w:rsidR="00D05BD6" w:rsidRPr="00A24AD7">
              <w:rPr>
                <w:sz w:val="22"/>
                <w:szCs w:val="22"/>
              </w:rPr>
              <w:t>.</w:t>
            </w:r>
          </w:p>
        </w:tc>
        <w:tc>
          <w:tcPr>
            <w:tcW w:w="4144" w:type="dxa"/>
            <w:shd w:val="clear" w:color="auto" w:fill="auto"/>
            <w:vAlign w:val="center"/>
          </w:tcPr>
          <w:p w:rsidR="00D05BD6" w:rsidRPr="00A24AD7" w:rsidRDefault="00D05BD6" w:rsidP="00A44333">
            <w:pPr>
              <w:pStyle w:val="normal"/>
              <w:rPr>
                <w:color w:val="auto"/>
                <w:sz w:val="22"/>
                <w:szCs w:val="22"/>
              </w:rPr>
            </w:pPr>
            <w:r w:rsidRPr="00A24AD7">
              <w:rPr>
                <w:color w:val="auto"/>
                <w:sz w:val="22"/>
                <w:szCs w:val="22"/>
              </w:rPr>
              <w:t>Програма розвитку  та підтримки (фінансової) онкологічного відділення некомерційного підприємства «Сєвєродонецька міська багатопрофільна лікарня» Сєвєродонецької міської ради на  2021 – 2023 роки</w:t>
            </w:r>
          </w:p>
        </w:tc>
        <w:tc>
          <w:tcPr>
            <w:tcW w:w="4766" w:type="dxa"/>
            <w:shd w:val="clear" w:color="auto" w:fill="auto"/>
            <w:vAlign w:val="center"/>
          </w:tcPr>
          <w:p w:rsidR="00D05BD6" w:rsidRPr="00A24AD7" w:rsidRDefault="00D05BD6" w:rsidP="00A44333">
            <w:pPr>
              <w:widowControl w:val="0"/>
              <w:jc w:val="left"/>
              <w:rPr>
                <w:sz w:val="22"/>
                <w:szCs w:val="22"/>
              </w:rPr>
            </w:pPr>
            <w:r w:rsidRPr="00A24AD7">
              <w:rPr>
                <w:sz w:val="22"/>
                <w:szCs w:val="22"/>
                <w:shd w:val="clear" w:color="auto" w:fill="FFFFFF"/>
              </w:rPr>
              <w:t>Підвищенню рівня діагностики  захворювання на ранніх стадіях, збільшенню мінімального строку виживання онкологічних хворих, а також зниженню ступеня інвалідизації.</w:t>
            </w:r>
          </w:p>
        </w:tc>
      </w:tr>
      <w:tr w:rsidR="00D05BD6" w:rsidRPr="00A24AD7" w:rsidTr="00A44333">
        <w:trPr>
          <w:trHeight w:val="1565"/>
        </w:trPr>
        <w:tc>
          <w:tcPr>
            <w:tcW w:w="588" w:type="dxa"/>
            <w:shd w:val="clear" w:color="auto" w:fill="auto"/>
            <w:vAlign w:val="center"/>
          </w:tcPr>
          <w:p w:rsidR="00D05BD6" w:rsidRPr="00A24AD7" w:rsidRDefault="00D05BD6" w:rsidP="00A44333">
            <w:pPr>
              <w:tabs>
                <w:tab w:val="left" w:pos="1350"/>
              </w:tabs>
              <w:ind w:right="44"/>
              <w:jc w:val="left"/>
              <w:rPr>
                <w:sz w:val="22"/>
                <w:szCs w:val="22"/>
              </w:rPr>
            </w:pPr>
            <w:r w:rsidRPr="00A24AD7">
              <w:rPr>
                <w:sz w:val="22"/>
                <w:szCs w:val="22"/>
              </w:rPr>
              <w:t>1</w:t>
            </w:r>
            <w:r w:rsidR="00A24AD7" w:rsidRPr="00A24AD7">
              <w:rPr>
                <w:sz w:val="22"/>
                <w:szCs w:val="22"/>
              </w:rPr>
              <w:t>0</w:t>
            </w:r>
            <w:r w:rsidRPr="00A24AD7">
              <w:rPr>
                <w:sz w:val="22"/>
                <w:szCs w:val="22"/>
              </w:rPr>
              <w:t>.</w:t>
            </w:r>
          </w:p>
        </w:tc>
        <w:tc>
          <w:tcPr>
            <w:tcW w:w="4144" w:type="dxa"/>
            <w:shd w:val="clear" w:color="auto" w:fill="auto"/>
            <w:vAlign w:val="center"/>
          </w:tcPr>
          <w:p w:rsidR="00D05BD6" w:rsidRPr="00A24AD7" w:rsidRDefault="00D05BD6" w:rsidP="00A44333">
            <w:pPr>
              <w:widowControl w:val="0"/>
              <w:rPr>
                <w:sz w:val="22"/>
                <w:szCs w:val="22"/>
              </w:rPr>
            </w:pPr>
            <w:r w:rsidRPr="00A24AD7">
              <w:rPr>
                <w:sz w:val="22"/>
                <w:szCs w:val="22"/>
              </w:rPr>
              <w:t>Міська Програма розвитку  та підтримки (фінансової) денних стаціонарів некомерційного підприємства «Сєвєродонецька міська багатопрофільна</w:t>
            </w:r>
          </w:p>
          <w:p w:rsidR="00D05BD6" w:rsidRPr="00A24AD7" w:rsidRDefault="00D05BD6" w:rsidP="00A44333">
            <w:pPr>
              <w:pStyle w:val="normal"/>
              <w:jc w:val="both"/>
              <w:rPr>
                <w:color w:val="auto"/>
                <w:sz w:val="22"/>
                <w:szCs w:val="22"/>
              </w:rPr>
            </w:pPr>
            <w:r w:rsidRPr="00A24AD7">
              <w:rPr>
                <w:color w:val="auto"/>
                <w:sz w:val="22"/>
                <w:szCs w:val="22"/>
              </w:rPr>
              <w:t>лікарня» Сєвєродонецької міської ради на  2021 – 2023 роки</w:t>
            </w:r>
          </w:p>
        </w:tc>
        <w:tc>
          <w:tcPr>
            <w:tcW w:w="4766" w:type="dxa"/>
            <w:shd w:val="clear" w:color="auto" w:fill="auto"/>
            <w:vAlign w:val="center"/>
          </w:tcPr>
          <w:p w:rsidR="00D05BD6" w:rsidRPr="00A24AD7" w:rsidRDefault="004C7199" w:rsidP="00A44333">
            <w:pPr>
              <w:widowControl w:val="0"/>
              <w:jc w:val="left"/>
              <w:rPr>
                <w:sz w:val="22"/>
                <w:szCs w:val="22"/>
              </w:rPr>
            </w:pPr>
            <w:r>
              <w:rPr>
                <w:sz w:val="22"/>
                <w:szCs w:val="22"/>
                <w:shd w:val="clear" w:color="auto" w:fill="FFFFFF"/>
              </w:rPr>
              <w:t>З</w:t>
            </w:r>
            <w:r w:rsidRPr="00A24AD7">
              <w:rPr>
                <w:sz w:val="22"/>
                <w:szCs w:val="22"/>
                <w:shd w:val="clear" w:color="auto" w:fill="FFFFFF"/>
              </w:rPr>
              <w:t>абезпечення</w:t>
            </w:r>
            <w:r w:rsidR="00D05BD6" w:rsidRPr="00A24AD7">
              <w:rPr>
                <w:sz w:val="22"/>
                <w:szCs w:val="22"/>
                <w:shd w:val="clear" w:color="auto" w:fill="FFFFFF"/>
              </w:rPr>
              <w:t xml:space="preserve"> стаціонарних методів лікування, щоденного нагляду, що не потребує цілодобового лікарського спостереження.</w:t>
            </w:r>
          </w:p>
        </w:tc>
      </w:tr>
      <w:tr w:rsidR="00D05BD6" w:rsidRPr="00A24AD7" w:rsidTr="00A44333">
        <w:trPr>
          <w:trHeight w:val="1565"/>
        </w:trPr>
        <w:tc>
          <w:tcPr>
            <w:tcW w:w="588" w:type="dxa"/>
            <w:shd w:val="clear" w:color="auto" w:fill="auto"/>
            <w:vAlign w:val="center"/>
          </w:tcPr>
          <w:p w:rsidR="00D05BD6" w:rsidRPr="00A24AD7" w:rsidRDefault="00D05BD6" w:rsidP="00A44333">
            <w:pPr>
              <w:tabs>
                <w:tab w:val="left" w:pos="1350"/>
              </w:tabs>
              <w:ind w:right="44"/>
              <w:jc w:val="left"/>
              <w:rPr>
                <w:sz w:val="22"/>
                <w:szCs w:val="22"/>
              </w:rPr>
            </w:pPr>
            <w:r w:rsidRPr="00A24AD7">
              <w:rPr>
                <w:sz w:val="22"/>
                <w:szCs w:val="22"/>
              </w:rPr>
              <w:t>1</w:t>
            </w:r>
            <w:r w:rsidR="00A24AD7" w:rsidRPr="00A24AD7">
              <w:rPr>
                <w:sz w:val="22"/>
                <w:szCs w:val="22"/>
              </w:rPr>
              <w:t>1</w:t>
            </w:r>
            <w:r w:rsidRPr="00A24AD7">
              <w:rPr>
                <w:sz w:val="22"/>
                <w:szCs w:val="22"/>
              </w:rPr>
              <w:t>.</w:t>
            </w:r>
          </w:p>
        </w:tc>
        <w:tc>
          <w:tcPr>
            <w:tcW w:w="4144" w:type="dxa"/>
            <w:shd w:val="clear" w:color="auto" w:fill="auto"/>
            <w:vAlign w:val="center"/>
          </w:tcPr>
          <w:p w:rsidR="00D05BD6" w:rsidRPr="00A24AD7" w:rsidRDefault="00D05BD6" w:rsidP="00A44333">
            <w:pPr>
              <w:pStyle w:val="normal"/>
              <w:jc w:val="both"/>
              <w:rPr>
                <w:color w:val="auto"/>
                <w:sz w:val="22"/>
                <w:szCs w:val="22"/>
              </w:rPr>
            </w:pPr>
            <w:r w:rsidRPr="00A24AD7">
              <w:rPr>
                <w:color w:val="auto"/>
                <w:sz w:val="22"/>
                <w:szCs w:val="22"/>
              </w:rPr>
              <w:t>Програма розвитку та підтримки (фінансової) п</w:t>
            </w:r>
            <w:r w:rsidRPr="00A24AD7">
              <w:rPr>
                <w:color w:val="auto"/>
                <w:sz w:val="22"/>
                <w:szCs w:val="22"/>
                <w:shd w:val="clear" w:color="auto" w:fill="FFFFFF"/>
              </w:rPr>
              <w:t>атологоанатомічного відділення</w:t>
            </w:r>
            <w:r w:rsidRPr="00A24AD7">
              <w:rPr>
                <w:rFonts w:ascii="Arial" w:hAnsi="Arial" w:cs="Arial"/>
                <w:color w:val="auto"/>
                <w:sz w:val="22"/>
                <w:szCs w:val="22"/>
                <w:shd w:val="clear" w:color="auto" w:fill="FFFFFF"/>
              </w:rPr>
              <w:t xml:space="preserve">  </w:t>
            </w:r>
            <w:r w:rsidRPr="00A24AD7">
              <w:rPr>
                <w:color w:val="auto"/>
                <w:sz w:val="22"/>
                <w:szCs w:val="22"/>
              </w:rPr>
              <w:t>комунального некомерційного підприємства «Сєвєродонецька міська багатопрофільна лікарня» Сєвєродонецької міської ради на  2021 – 2023 роки</w:t>
            </w:r>
          </w:p>
          <w:p w:rsidR="00D05BD6" w:rsidRPr="00A24AD7" w:rsidRDefault="00D05BD6" w:rsidP="00A44333">
            <w:pPr>
              <w:pStyle w:val="normal"/>
              <w:rPr>
                <w:color w:val="auto"/>
                <w:sz w:val="22"/>
                <w:szCs w:val="22"/>
              </w:rPr>
            </w:pPr>
          </w:p>
        </w:tc>
        <w:tc>
          <w:tcPr>
            <w:tcW w:w="4766" w:type="dxa"/>
            <w:shd w:val="clear" w:color="auto" w:fill="auto"/>
            <w:vAlign w:val="center"/>
          </w:tcPr>
          <w:p w:rsidR="00D05BD6" w:rsidRPr="00A24AD7" w:rsidRDefault="00D05BD6" w:rsidP="00A44333">
            <w:pPr>
              <w:widowControl w:val="0"/>
              <w:jc w:val="left"/>
              <w:rPr>
                <w:sz w:val="22"/>
                <w:szCs w:val="22"/>
              </w:rPr>
            </w:pPr>
            <w:r w:rsidRPr="00A24AD7">
              <w:rPr>
                <w:sz w:val="22"/>
                <w:szCs w:val="22"/>
              </w:rPr>
              <w:t>Забезпечення динамічного контролю за ефективністю лікування шляхом проведення повторних прижиттєвих морфологічних досліджень, сприяння розвитку клінічного мислення лікарів різних спеціальностей на основі клініко-анатомічних співставлень</w:t>
            </w:r>
          </w:p>
        </w:tc>
      </w:tr>
      <w:tr w:rsidR="00D05BD6" w:rsidRPr="00A24AD7" w:rsidTr="00A44333">
        <w:trPr>
          <w:trHeight w:val="1565"/>
        </w:trPr>
        <w:tc>
          <w:tcPr>
            <w:tcW w:w="588" w:type="dxa"/>
            <w:shd w:val="clear" w:color="auto" w:fill="auto"/>
            <w:vAlign w:val="center"/>
          </w:tcPr>
          <w:p w:rsidR="00D05BD6" w:rsidRPr="00A24AD7" w:rsidRDefault="00D05BD6" w:rsidP="00A44333">
            <w:pPr>
              <w:tabs>
                <w:tab w:val="left" w:pos="1350"/>
              </w:tabs>
              <w:ind w:right="44"/>
              <w:jc w:val="left"/>
              <w:rPr>
                <w:sz w:val="22"/>
                <w:szCs w:val="22"/>
              </w:rPr>
            </w:pPr>
            <w:r w:rsidRPr="00A24AD7">
              <w:rPr>
                <w:sz w:val="22"/>
                <w:szCs w:val="22"/>
              </w:rPr>
              <w:t>1</w:t>
            </w:r>
            <w:r w:rsidR="00A24AD7" w:rsidRPr="00A24AD7">
              <w:rPr>
                <w:sz w:val="22"/>
                <w:szCs w:val="22"/>
              </w:rPr>
              <w:t>2</w:t>
            </w:r>
            <w:r w:rsidRPr="00A24AD7">
              <w:rPr>
                <w:sz w:val="22"/>
                <w:szCs w:val="22"/>
              </w:rPr>
              <w:t>.</w:t>
            </w:r>
          </w:p>
        </w:tc>
        <w:tc>
          <w:tcPr>
            <w:tcW w:w="4144" w:type="dxa"/>
            <w:shd w:val="clear" w:color="auto" w:fill="auto"/>
            <w:vAlign w:val="center"/>
          </w:tcPr>
          <w:p w:rsidR="00D05BD6" w:rsidRPr="00A24AD7" w:rsidRDefault="00D05BD6" w:rsidP="00A44333">
            <w:pPr>
              <w:pStyle w:val="normal"/>
              <w:rPr>
                <w:color w:val="auto"/>
                <w:sz w:val="22"/>
                <w:szCs w:val="22"/>
              </w:rPr>
            </w:pPr>
            <w:r w:rsidRPr="00A24AD7">
              <w:rPr>
                <w:color w:val="auto"/>
                <w:sz w:val="22"/>
                <w:szCs w:val="22"/>
              </w:rPr>
              <w:t>Програма розвитку  та підтримки (фінансової) фізіотерапевтичного відділення некомерційного підприємства «Сєвєродонецька міська багатопрофільна лікарня» Сєвєродонецької міської ради на  2021 – 2023 роки</w:t>
            </w:r>
          </w:p>
        </w:tc>
        <w:tc>
          <w:tcPr>
            <w:tcW w:w="4766" w:type="dxa"/>
            <w:shd w:val="clear" w:color="auto" w:fill="auto"/>
            <w:vAlign w:val="center"/>
          </w:tcPr>
          <w:p w:rsidR="00D05BD6" w:rsidRPr="00A24AD7" w:rsidRDefault="00D05BD6" w:rsidP="00A44333">
            <w:pPr>
              <w:widowControl w:val="0"/>
              <w:jc w:val="left"/>
              <w:rPr>
                <w:sz w:val="22"/>
                <w:szCs w:val="22"/>
              </w:rPr>
            </w:pPr>
            <w:r w:rsidRPr="00A24AD7">
              <w:rPr>
                <w:sz w:val="22"/>
                <w:szCs w:val="22"/>
              </w:rPr>
              <w:t>Збереження та зміцнення здоров’я, профілактика захворювань, зниження захворюваності, інвалідності і смертності населення, підвищення якості та ефективності надання медичної допомоги.</w:t>
            </w:r>
          </w:p>
        </w:tc>
      </w:tr>
      <w:tr w:rsidR="00D05BD6" w:rsidRPr="00A24AD7" w:rsidTr="00A44333">
        <w:trPr>
          <w:trHeight w:val="1565"/>
        </w:trPr>
        <w:tc>
          <w:tcPr>
            <w:tcW w:w="588" w:type="dxa"/>
            <w:shd w:val="clear" w:color="auto" w:fill="auto"/>
            <w:vAlign w:val="center"/>
          </w:tcPr>
          <w:p w:rsidR="00D05BD6" w:rsidRPr="00A24AD7" w:rsidRDefault="00D05BD6" w:rsidP="00A44333">
            <w:pPr>
              <w:tabs>
                <w:tab w:val="left" w:pos="1350"/>
              </w:tabs>
              <w:ind w:right="44"/>
              <w:jc w:val="left"/>
              <w:rPr>
                <w:sz w:val="22"/>
                <w:szCs w:val="22"/>
              </w:rPr>
            </w:pPr>
            <w:r w:rsidRPr="00A24AD7">
              <w:rPr>
                <w:sz w:val="22"/>
                <w:szCs w:val="22"/>
              </w:rPr>
              <w:t>1</w:t>
            </w:r>
            <w:r w:rsidR="00A24AD7" w:rsidRPr="00A24AD7">
              <w:rPr>
                <w:sz w:val="22"/>
                <w:szCs w:val="22"/>
              </w:rPr>
              <w:t>3</w:t>
            </w:r>
            <w:r w:rsidRPr="00A24AD7">
              <w:rPr>
                <w:sz w:val="22"/>
                <w:szCs w:val="22"/>
              </w:rPr>
              <w:t>.</w:t>
            </w:r>
          </w:p>
        </w:tc>
        <w:tc>
          <w:tcPr>
            <w:tcW w:w="4144" w:type="dxa"/>
            <w:shd w:val="clear" w:color="auto" w:fill="auto"/>
            <w:vAlign w:val="center"/>
          </w:tcPr>
          <w:p w:rsidR="00D05BD6" w:rsidRPr="00A24AD7" w:rsidRDefault="00D05BD6" w:rsidP="00A44333">
            <w:pPr>
              <w:pStyle w:val="normal"/>
              <w:rPr>
                <w:color w:val="auto"/>
                <w:sz w:val="22"/>
                <w:szCs w:val="22"/>
              </w:rPr>
            </w:pPr>
            <w:r w:rsidRPr="00A24AD7">
              <w:rPr>
                <w:color w:val="auto"/>
                <w:sz w:val="22"/>
                <w:szCs w:val="22"/>
              </w:rPr>
              <w:t>Програма розвитку  та підтримки (фінансової) психоневрологічного  відділення некомерційного підприємства «Сєвєродонецька міська багатопрофільна лікарня» Сєвєродонецької міської ради на  2021 – 2023 роки</w:t>
            </w:r>
          </w:p>
        </w:tc>
        <w:tc>
          <w:tcPr>
            <w:tcW w:w="4766" w:type="dxa"/>
            <w:shd w:val="clear" w:color="auto" w:fill="auto"/>
            <w:vAlign w:val="center"/>
          </w:tcPr>
          <w:p w:rsidR="00D05BD6" w:rsidRPr="00A24AD7" w:rsidRDefault="00D05BD6" w:rsidP="00A44333">
            <w:pPr>
              <w:widowControl w:val="0"/>
              <w:jc w:val="left"/>
              <w:rPr>
                <w:sz w:val="22"/>
                <w:szCs w:val="22"/>
              </w:rPr>
            </w:pPr>
            <w:r w:rsidRPr="00A24AD7">
              <w:rPr>
                <w:sz w:val="22"/>
                <w:szCs w:val="22"/>
              </w:rPr>
              <w:t>Дотримання принципыв законності, гуманності, додержання прав людини і громадянина, добровільності, доступності та відповідно до сучасного рівня наукових знань, необхідності й достатності заходів лікування, медичної та психологічної реабілітації.</w:t>
            </w:r>
          </w:p>
        </w:tc>
      </w:tr>
      <w:tr w:rsidR="00D05BD6" w:rsidRPr="00A24AD7" w:rsidTr="00A44333">
        <w:trPr>
          <w:trHeight w:val="1565"/>
        </w:trPr>
        <w:tc>
          <w:tcPr>
            <w:tcW w:w="588" w:type="dxa"/>
            <w:shd w:val="clear" w:color="auto" w:fill="auto"/>
            <w:vAlign w:val="center"/>
          </w:tcPr>
          <w:p w:rsidR="00D05BD6" w:rsidRPr="00A24AD7" w:rsidRDefault="00D05BD6" w:rsidP="00A44333">
            <w:pPr>
              <w:tabs>
                <w:tab w:val="left" w:pos="1350"/>
              </w:tabs>
              <w:ind w:right="44"/>
              <w:jc w:val="left"/>
              <w:rPr>
                <w:sz w:val="22"/>
                <w:szCs w:val="22"/>
                <w:lang w:val="ru-RU"/>
              </w:rPr>
            </w:pPr>
            <w:r w:rsidRPr="00A24AD7">
              <w:rPr>
                <w:sz w:val="22"/>
                <w:szCs w:val="22"/>
                <w:lang w:val="ru-RU"/>
              </w:rPr>
              <w:t>1</w:t>
            </w:r>
            <w:r w:rsidR="00A24AD7" w:rsidRPr="00A24AD7">
              <w:rPr>
                <w:sz w:val="22"/>
                <w:szCs w:val="22"/>
                <w:lang w:val="ru-RU"/>
              </w:rPr>
              <w:t>4</w:t>
            </w:r>
            <w:r w:rsidRPr="00A24AD7">
              <w:rPr>
                <w:sz w:val="22"/>
                <w:szCs w:val="22"/>
                <w:lang w:val="ru-RU"/>
              </w:rPr>
              <w:t>.</w:t>
            </w:r>
          </w:p>
        </w:tc>
        <w:tc>
          <w:tcPr>
            <w:tcW w:w="4144" w:type="dxa"/>
            <w:shd w:val="clear" w:color="auto" w:fill="auto"/>
            <w:vAlign w:val="center"/>
          </w:tcPr>
          <w:p w:rsidR="00D05BD6" w:rsidRPr="00A24AD7" w:rsidRDefault="00D05BD6" w:rsidP="00A44333">
            <w:pPr>
              <w:pStyle w:val="normal"/>
              <w:rPr>
                <w:color w:val="auto"/>
                <w:sz w:val="22"/>
                <w:szCs w:val="22"/>
              </w:rPr>
            </w:pPr>
            <w:r w:rsidRPr="00A24AD7">
              <w:rPr>
                <w:color w:val="auto"/>
                <w:sz w:val="22"/>
                <w:szCs w:val="22"/>
              </w:rPr>
              <w:t>Програма розвитку  та підтримки (фінансової) хоспісної допомоги паліативним хворим у терапевтичному відділенні комунального некомерційного підприємства «Сєвєродонецька міська багатопрофільна лікарня» Сєвєродонецької міської ради на  2021 – 2023 роки</w:t>
            </w:r>
          </w:p>
        </w:tc>
        <w:tc>
          <w:tcPr>
            <w:tcW w:w="4766" w:type="dxa"/>
            <w:shd w:val="clear" w:color="auto" w:fill="auto"/>
            <w:vAlign w:val="center"/>
          </w:tcPr>
          <w:p w:rsidR="00D05BD6" w:rsidRPr="00A24AD7" w:rsidRDefault="00D05BD6" w:rsidP="00A44333">
            <w:pPr>
              <w:widowControl w:val="0"/>
              <w:jc w:val="left"/>
              <w:rPr>
                <w:sz w:val="22"/>
                <w:szCs w:val="22"/>
              </w:rPr>
            </w:pPr>
            <w:r w:rsidRPr="00A24AD7">
              <w:rPr>
                <w:sz w:val="22"/>
                <w:szCs w:val="22"/>
                <w:lang w:val="ru-RU"/>
              </w:rPr>
              <w:t>З</w:t>
            </w:r>
            <w:r w:rsidRPr="00A24AD7">
              <w:rPr>
                <w:sz w:val="22"/>
                <w:szCs w:val="22"/>
              </w:rPr>
              <w:t>абезпечення максимально можливу якість життя паліативних хворих в термінальному періоді</w:t>
            </w:r>
          </w:p>
        </w:tc>
      </w:tr>
    </w:tbl>
    <w:p w:rsidR="00663EA7" w:rsidRPr="00A24AD7" w:rsidRDefault="00D05BD6" w:rsidP="00A44333">
      <w:pPr>
        <w:tabs>
          <w:tab w:val="left" w:pos="8460"/>
        </w:tabs>
        <w:spacing w:before="60"/>
        <w:jc w:val="right"/>
        <w:rPr>
          <w:b/>
          <w:sz w:val="24"/>
        </w:rPr>
      </w:pPr>
      <w:r w:rsidRPr="00A24AD7">
        <w:rPr>
          <w:b/>
          <w:sz w:val="24"/>
        </w:rPr>
        <w:tab/>
      </w:r>
    </w:p>
    <w:p w:rsidR="00663EA7" w:rsidRPr="00A24AD7" w:rsidRDefault="00663EA7" w:rsidP="00A44333">
      <w:pPr>
        <w:tabs>
          <w:tab w:val="left" w:pos="8460"/>
        </w:tabs>
        <w:spacing w:before="60"/>
        <w:jc w:val="right"/>
        <w:rPr>
          <w:b/>
          <w:sz w:val="24"/>
        </w:rPr>
      </w:pPr>
    </w:p>
    <w:p w:rsidR="002D07CD" w:rsidRPr="00A24AD7" w:rsidRDefault="002D07CD" w:rsidP="00A44333">
      <w:pPr>
        <w:tabs>
          <w:tab w:val="left" w:pos="8460"/>
        </w:tabs>
        <w:spacing w:before="60"/>
        <w:jc w:val="right"/>
        <w:rPr>
          <w:b/>
          <w:sz w:val="24"/>
        </w:rPr>
      </w:pPr>
    </w:p>
    <w:p w:rsidR="00D05BD6" w:rsidRPr="00A24AD7" w:rsidRDefault="00D05BD6" w:rsidP="00A44333">
      <w:pPr>
        <w:tabs>
          <w:tab w:val="left" w:pos="8460"/>
        </w:tabs>
        <w:spacing w:before="60"/>
        <w:jc w:val="right"/>
        <w:rPr>
          <w:b/>
          <w:sz w:val="24"/>
        </w:rPr>
      </w:pPr>
      <w:r w:rsidRPr="00A24AD7">
        <w:rPr>
          <w:b/>
          <w:sz w:val="24"/>
        </w:rPr>
        <w:lastRenderedPageBreak/>
        <w:tab/>
      </w:r>
      <w:r w:rsidRPr="00A24AD7">
        <w:rPr>
          <w:b/>
          <w:sz w:val="24"/>
        </w:rPr>
        <w:tab/>
        <w:t>Табл.3</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4"/>
        <w:gridCol w:w="3052"/>
        <w:gridCol w:w="1559"/>
        <w:gridCol w:w="851"/>
        <w:gridCol w:w="1079"/>
        <w:gridCol w:w="1472"/>
        <w:gridCol w:w="709"/>
      </w:tblGrid>
      <w:tr w:rsidR="00D05BD6" w:rsidRPr="00A24AD7" w:rsidTr="00A24AD7">
        <w:trPr>
          <w:trHeight w:val="240"/>
        </w:trPr>
        <w:tc>
          <w:tcPr>
            <w:tcW w:w="634" w:type="dxa"/>
            <w:vMerge w:val="restart"/>
            <w:vAlign w:val="center"/>
          </w:tcPr>
          <w:p w:rsidR="00D05BD6" w:rsidRPr="00A24AD7" w:rsidRDefault="00D05BD6" w:rsidP="00A44333">
            <w:pPr>
              <w:tabs>
                <w:tab w:val="left" w:pos="1350"/>
              </w:tabs>
              <w:ind w:right="44"/>
              <w:jc w:val="center"/>
              <w:rPr>
                <w:b/>
                <w:sz w:val="20"/>
                <w:szCs w:val="20"/>
              </w:rPr>
            </w:pPr>
            <w:r w:rsidRPr="00A24AD7">
              <w:rPr>
                <w:b/>
                <w:sz w:val="20"/>
                <w:szCs w:val="20"/>
              </w:rPr>
              <w:t>№ з/п</w:t>
            </w:r>
          </w:p>
        </w:tc>
        <w:tc>
          <w:tcPr>
            <w:tcW w:w="3052" w:type="dxa"/>
            <w:vMerge w:val="restart"/>
            <w:vAlign w:val="center"/>
          </w:tcPr>
          <w:p w:rsidR="00D05BD6" w:rsidRPr="00A24AD7" w:rsidRDefault="00D05BD6" w:rsidP="00A44333">
            <w:pPr>
              <w:tabs>
                <w:tab w:val="left" w:pos="1350"/>
              </w:tabs>
              <w:jc w:val="center"/>
              <w:rPr>
                <w:b/>
                <w:sz w:val="20"/>
                <w:szCs w:val="20"/>
              </w:rPr>
            </w:pPr>
            <w:r w:rsidRPr="00A24AD7">
              <w:rPr>
                <w:b/>
                <w:sz w:val="20"/>
                <w:szCs w:val="20"/>
              </w:rPr>
              <w:t>Найменування програм</w:t>
            </w:r>
          </w:p>
        </w:tc>
        <w:tc>
          <w:tcPr>
            <w:tcW w:w="1559" w:type="dxa"/>
            <w:vMerge w:val="restart"/>
            <w:vAlign w:val="center"/>
          </w:tcPr>
          <w:p w:rsidR="00D05BD6" w:rsidRPr="00A24AD7" w:rsidRDefault="00D05BD6" w:rsidP="00A44333">
            <w:pPr>
              <w:tabs>
                <w:tab w:val="left" w:pos="1350"/>
              </w:tabs>
              <w:ind w:left="-108"/>
              <w:jc w:val="center"/>
              <w:rPr>
                <w:b/>
                <w:sz w:val="20"/>
                <w:szCs w:val="20"/>
              </w:rPr>
            </w:pPr>
            <w:r w:rsidRPr="00A24AD7">
              <w:rPr>
                <w:b/>
                <w:sz w:val="20"/>
                <w:szCs w:val="20"/>
              </w:rPr>
              <w:t>Обсяги фінансування на 202</w:t>
            </w:r>
            <w:r w:rsidR="00C95F9A" w:rsidRPr="00A24AD7">
              <w:rPr>
                <w:b/>
                <w:sz w:val="20"/>
                <w:szCs w:val="20"/>
              </w:rPr>
              <w:t>2</w:t>
            </w:r>
            <w:r w:rsidRPr="00A24AD7">
              <w:rPr>
                <w:b/>
                <w:sz w:val="20"/>
                <w:szCs w:val="20"/>
              </w:rPr>
              <w:t xml:space="preserve"> рік (тис. грн.)</w:t>
            </w:r>
          </w:p>
        </w:tc>
        <w:tc>
          <w:tcPr>
            <w:tcW w:w="4111" w:type="dxa"/>
            <w:gridSpan w:val="4"/>
            <w:vAlign w:val="center"/>
          </w:tcPr>
          <w:p w:rsidR="00D05BD6" w:rsidRPr="00A24AD7" w:rsidRDefault="00D05BD6" w:rsidP="00A44333">
            <w:pPr>
              <w:tabs>
                <w:tab w:val="left" w:pos="1350"/>
              </w:tabs>
              <w:jc w:val="center"/>
              <w:rPr>
                <w:b/>
                <w:sz w:val="20"/>
                <w:szCs w:val="20"/>
              </w:rPr>
            </w:pPr>
            <w:r w:rsidRPr="00A24AD7">
              <w:rPr>
                <w:b/>
                <w:sz w:val="20"/>
                <w:szCs w:val="20"/>
              </w:rPr>
              <w:t>В тому числі за джерелами фінансування</w:t>
            </w:r>
          </w:p>
        </w:tc>
      </w:tr>
      <w:tr w:rsidR="00D05BD6" w:rsidRPr="00A24AD7" w:rsidTr="00A24AD7">
        <w:trPr>
          <w:trHeight w:val="435"/>
        </w:trPr>
        <w:tc>
          <w:tcPr>
            <w:tcW w:w="634" w:type="dxa"/>
            <w:vMerge/>
            <w:vAlign w:val="center"/>
          </w:tcPr>
          <w:p w:rsidR="00D05BD6" w:rsidRPr="00A24AD7" w:rsidRDefault="00D05BD6" w:rsidP="00A44333">
            <w:pPr>
              <w:tabs>
                <w:tab w:val="left" w:pos="1350"/>
              </w:tabs>
              <w:ind w:right="44"/>
              <w:jc w:val="center"/>
              <w:rPr>
                <w:b/>
                <w:sz w:val="20"/>
                <w:szCs w:val="20"/>
              </w:rPr>
            </w:pPr>
          </w:p>
        </w:tc>
        <w:tc>
          <w:tcPr>
            <w:tcW w:w="3052" w:type="dxa"/>
            <w:vMerge/>
            <w:vAlign w:val="center"/>
          </w:tcPr>
          <w:p w:rsidR="00D05BD6" w:rsidRPr="00A24AD7" w:rsidRDefault="00D05BD6" w:rsidP="00A44333">
            <w:pPr>
              <w:tabs>
                <w:tab w:val="left" w:pos="1350"/>
              </w:tabs>
              <w:jc w:val="center"/>
              <w:rPr>
                <w:b/>
                <w:sz w:val="20"/>
                <w:szCs w:val="20"/>
              </w:rPr>
            </w:pPr>
          </w:p>
        </w:tc>
        <w:tc>
          <w:tcPr>
            <w:tcW w:w="1559" w:type="dxa"/>
            <w:vMerge/>
            <w:vAlign w:val="center"/>
          </w:tcPr>
          <w:p w:rsidR="00D05BD6" w:rsidRPr="00A24AD7" w:rsidRDefault="00D05BD6" w:rsidP="00A44333">
            <w:pPr>
              <w:tabs>
                <w:tab w:val="left" w:pos="1350"/>
              </w:tabs>
              <w:jc w:val="center"/>
              <w:rPr>
                <w:b/>
                <w:sz w:val="20"/>
                <w:szCs w:val="20"/>
              </w:rPr>
            </w:pPr>
          </w:p>
        </w:tc>
        <w:tc>
          <w:tcPr>
            <w:tcW w:w="851" w:type="dxa"/>
            <w:vAlign w:val="center"/>
          </w:tcPr>
          <w:p w:rsidR="00D05BD6" w:rsidRPr="00A24AD7" w:rsidRDefault="00D05BD6" w:rsidP="00A44333">
            <w:pPr>
              <w:tabs>
                <w:tab w:val="left" w:pos="1350"/>
              </w:tabs>
              <w:ind w:left="-103" w:right="-80"/>
              <w:jc w:val="center"/>
              <w:rPr>
                <w:b/>
                <w:sz w:val="20"/>
                <w:szCs w:val="20"/>
              </w:rPr>
            </w:pPr>
            <w:r w:rsidRPr="00A24AD7">
              <w:rPr>
                <w:b/>
                <w:sz w:val="20"/>
                <w:szCs w:val="20"/>
              </w:rPr>
              <w:t>Державний бюджет</w:t>
            </w:r>
          </w:p>
        </w:tc>
        <w:tc>
          <w:tcPr>
            <w:tcW w:w="1079" w:type="dxa"/>
            <w:vAlign w:val="center"/>
          </w:tcPr>
          <w:p w:rsidR="00D05BD6" w:rsidRPr="00A24AD7" w:rsidRDefault="00D05BD6" w:rsidP="00A44333">
            <w:pPr>
              <w:tabs>
                <w:tab w:val="left" w:pos="1350"/>
              </w:tabs>
              <w:ind w:left="-108"/>
              <w:jc w:val="center"/>
              <w:rPr>
                <w:b/>
                <w:sz w:val="20"/>
                <w:szCs w:val="20"/>
              </w:rPr>
            </w:pPr>
            <w:r w:rsidRPr="00A24AD7">
              <w:rPr>
                <w:b/>
                <w:sz w:val="20"/>
                <w:szCs w:val="20"/>
              </w:rPr>
              <w:t>Обласний бюджет</w:t>
            </w:r>
          </w:p>
        </w:tc>
        <w:tc>
          <w:tcPr>
            <w:tcW w:w="1472" w:type="dxa"/>
            <w:vAlign w:val="center"/>
          </w:tcPr>
          <w:p w:rsidR="00D05BD6" w:rsidRPr="00A24AD7" w:rsidRDefault="00D05BD6" w:rsidP="00A44333">
            <w:pPr>
              <w:tabs>
                <w:tab w:val="left" w:pos="1350"/>
              </w:tabs>
              <w:jc w:val="center"/>
              <w:rPr>
                <w:b/>
                <w:sz w:val="20"/>
                <w:szCs w:val="20"/>
              </w:rPr>
            </w:pPr>
            <w:r w:rsidRPr="00A24AD7">
              <w:rPr>
                <w:b/>
                <w:sz w:val="20"/>
                <w:szCs w:val="20"/>
              </w:rPr>
              <w:t>Міс</w:t>
            </w:r>
            <w:r w:rsidR="002D07CD" w:rsidRPr="00A24AD7">
              <w:rPr>
                <w:b/>
                <w:sz w:val="20"/>
                <w:szCs w:val="20"/>
              </w:rPr>
              <w:t>цев</w:t>
            </w:r>
            <w:r w:rsidRPr="00A24AD7">
              <w:rPr>
                <w:b/>
                <w:sz w:val="20"/>
                <w:szCs w:val="20"/>
              </w:rPr>
              <w:t>ий бюджет</w:t>
            </w:r>
          </w:p>
        </w:tc>
        <w:tc>
          <w:tcPr>
            <w:tcW w:w="709" w:type="dxa"/>
            <w:vAlign w:val="center"/>
          </w:tcPr>
          <w:p w:rsidR="00D05BD6" w:rsidRPr="00A24AD7" w:rsidRDefault="00D05BD6" w:rsidP="00A44333">
            <w:pPr>
              <w:tabs>
                <w:tab w:val="left" w:pos="1350"/>
              </w:tabs>
              <w:jc w:val="center"/>
              <w:rPr>
                <w:b/>
                <w:sz w:val="20"/>
                <w:szCs w:val="20"/>
              </w:rPr>
            </w:pPr>
            <w:r w:rsidRPr="00A24AD7">
              <w:rPr>
                <w:b/>
                <w:sz w:val="20"/>
                <w:szCs w:val="20"/>
              </w:rPr>
              <w:t>Інші кошти</w:t>
            </w:r>
          </w:p>
        </w:tc>
      </w:tr>
      <w:tr w:rsidR="00D05BD6" w:rsidRPr="00A24AD7" w:rsidTr="00A44333">
        <w:trPr>
          <w:trHeight w:val="705"/>
        </w:trPr>
        <w:tc>
          <w:tcPr>
            <w:tcW w:w="634" w:type="dxa"/>
            <w:shd w:val="clear" w:color="auto" w:fill="auto"/>
            <w:vAlign w:val="center"/>
          </w:tcPr>
          <w:p w:rsidR="00D05BD6" w:rsidRPr="00A24AD7" w:rsidRDefault="00D05BD6" w:rsidP="00A44333">
            <w:pPr>
              <w:tabs>
                <w:tab w:val="left" w:pos="1350"/>
              </w:tabs>
              <w:ind w:right="44"/>
              <w:jc w:val="left"/>
              <w:rPr>
                <w:sz w:val="22"/>
                <w:szCs w:val="22"/>
              </w:rPr>
            </w:pPr>
            <w:r w:rsidRPr="00A24AD7">
              <w:rPr>
                <w:sz w:val="22"/>
                <w:szCs w:val="22"/>
              </w:rPr>
              <w:t>1.</w:t>
            </w:r>
          </w:p>
        </w:tc>
        <w:tc>
          <w:tcPr>
            <w:tcW w:w="3052" w:type="dxa"/>
            <w:shd w:val="clear" w:color="auto" w:fill="auto"/>
            <w:vAlign w:val="center"/>
          </w:tcPr>
          <w:p w:rsidR="00D05BD6" w:rsidRPr="00A24AD7" w:rsidRDefault="00D05BD6" w:rsidP="00A44333">
            <w:pPr>
              <w:tabs>
                <w:tab w:val="left" w:pos="1350"/>
              </w:tabs>
              <w:jc w:val="left"/>
              <w:rPr>
                <w:sz w:val="22"/>
                <w:szCs w:val="22"/>
              </w:rPr>
            </w:pPr>
            <w:r w:rsidRPr="00A24AD7">
              <w:rPr>
                <w:sz w:val="22"/>
                <w:szCs w:val="22"/>
              </w:rPr>
              <w:t>Міська цільова програма «Стоп-інфаркт» на 2021-2022 роки</w:t>
            </w:r>
          </w:p>
        </w:tc>
        <w:tc>
          <w:tcPr>
            <w:tcW w:w="1559" w:type="dxa"/>
            <w:shd w:val="clear" w:color="auto" w:fill="auto"/>
            <w:vAlign w:val="center"/>
          </w:tcPr>
          <w:p w:rsidR="00D05BD6" w:rsidRPr="00A24AD7" w:rsidRDefault="00D05BD6" w:rsidP="00A44333">
            <w:pPr>
              <w:jc w:val="center"/>
              <w:rPr>
                <w:bCs/>
                <w:sz w:val="22"/>
                <w:szCs w:val="22"/>
              </w:rPr>
            </w:pPr>
            <w:r w:rsidRPr="00A24AD7">
              <w:rPr>
                <w:bCs/>
                <w:sz w:val="22"/>
                <w:szCs w:val="22"/>
                <w:lang w:eastAsia="uk-UA"/>
              </w:rPr>
              <w:t>94700,0</w:t>
            </w:r>
          </w:p>
        </w:tc>
        <w:tc>
          <w:tcPr>
            <w:tcW w:w="851" w:type="dxa"/>
            <w:shd w:val="clear" w:color="auto" w:fill="auto"/>
            <w:vAlign w:val="center"/>
          </w:tcPr>
          <w:p w:rsidR="00D05BD6" w:rsidRPr="00A24AD7" w:rsidRDefault="00D05BD6" w:rsidP="00A44333">
            <w:pPr>
              <w:jc w:val="center"/>
              <w:rPr>
                <w:bCs/>
                <w:sz w:val="22"/>
                <w:szCs w:val="22"/>
              </w:rPr>
            </w:pPr>
            <w:r w:rsidRPr="00A24AD7">
              <w:rPr>
                <w:bCs/>
                <w:sz w:val="22"/>
                <w:szCs w:val="22"/>
              </w:rPr>
              <w:t>0,0</w:t>
            </w:r>
          </w:p>
        </w:tc>
        <w:tc>
          <w:tcPr>
            <w:tcW w:w="1079" w:type="dxa"/>
            <w:shd w:val="clear" w:color="auto" w:fill="auto"/>
            <w:vAlign w:val="center"/>
          </w:tcPr>
          <w:p w:rsidR="00D05BD6" w:rsidRPr="00A24AD7" w:rsidRDefault="00D05BD6" w:rsidP="00A44333">
            <w:pPr>
              <w:jc w:val="center"/>
              <w:rPr>
                <w:bCs/>
                <w:sz w:val="22"/>
                <w:szCs w:val="22"/>
              </w:rPr>
            </w:pPr>
            <w:r w:rsidRPr="00A24AD7">
              <w:rPr>
                <w:bCs/>
                <w:sz w:val="22"/>
                <w:szCs w:val="22"/>
                <w:lang w:eastAsia="uk-UA"/>
              </w:rPr>
              <w:t>0,0</w:t>
            </w:r>
          </w:p>
        </w:tc>
        <w:tc>
          <w:tcPr>
            <w:tcW w:w="1472" w:type="dxa"/>
            <w:shd w:val="clear" w:color="auto" w:fill="auto"/>
            <w:vAlign w:val="center"/>
          </w:tcPr>
          <w:p w:rsidR="00D05BD6" w:rsidRPr="00A24AD7" w:rsidRDefault="00D05BD6" w:rsidP="00A44333">
            <w:pPr>
              <w:jc w:val="center"/>
              <w:rPr>
                <w:bCs/>
                <w:sz w:val="22"/>
                <w:szCs w:val="22"/>
              </w:rPr>
            </w:pPr>
            <w:r w:rsidRPr="00A24AD7">
              <w:rPr>
                <w:bCs/>
                <w:sz w:val="22"/>
                <w:szCs w:val="22"/>
                <w:lang w:eastAsia="uk-UA"/>
              </w:rPr>
              <w:t>94700,0</w:t>
            </w:r>
          </w:p>
        </w:tc>
        <w:tc>
          <w:tcPr>
            <w:tcW w:w="709" w:type="dxa"/>
            <w:shd w:val="clear" w:color="auto" w:fill="auto"/>
            <w:vAlign w:val="center"/>
          </w:tcPr>
          <w:p w:rsidR="00D05BD6" w:rsidRPr="00A24AD7" w:rsidRDefault="00D05BD6" w:rsidP="00A44333">
            <w:pPr>
              <w:jc w:val="center"/>
              <w:rPr>
                <w:bCs/>
                <w:sz w:val="22"/>
                <w:szCs w:val="22"/>
              </w:rPr>
            </w:pPr>
            <w:r w:rsidRPr="00A24AD7">
              <w:rPr>
                <w:bCs/>
                <w:sz w:val="22"/>
                <w:szCs w:val="22"/>
              </w:rPr>
              <w:t>0,0</w:t>
            </w:r>
          </w:p>
        </w:tc>
      </w:tr>
      <w:tr w:rsidR="00D05BD6" w:rsidRPr="00A24AD7" w:rsidTr="00A44333">
        <w:trPr>
          <w:trHeight w:val="856"/>
        </w:trPr>
        <w:tc>
          <w:tcPr>
            <w:tcW w:w="634" w:type="dxa"/>
            <w:shd w:val="clear" w:color="auto" w:fill="auto"/>
            <w:vAlign w:val="center"/>
          </w:tcPr>
          <w:p w:rsidR="00D05BD6" w:rsidRPr="00A24AD7" w:rsidRDefault="00D05BD6" w:rsidP="00A44333">
            <w:pPr>
              <w:tabs>
                <w:tab w:val="left" w:pos="1350"/>
              </w:tabs>
              <w:ind w:right="44"/>
              <w:jc w:val="left"/>
              <w:rPr>
                <w:sz w:val="22"/>
                <w:szCs w:val="22"/>
              </w:rPr>
            </w:pPr>
            <w:r w:rsidRPr="00A24AD7">
              <w:rPr>
                <w:sz w:val="22"/>
                <w:szCs w:val="22"/>
              </w:rPr>
              <w:t>2.</w:t>
            </w:r>
          </w:p>
        </w:tc>
        <w:tc>
          <w:tcPr>
            <w:tcW w:w="3052" w:type="dxa"/>
            <w:shd w:val="clear" w:color="auto" w:fill="auto"/>
            <w:vAlign w:val="center"/>
          </w:tcPr>
          <w:p w:rsidR="00D05BD6" w:rsidRPr="00A24AD7" w:rsidRDefault="00D05BD6" w:rsidP="00A44333">
            <w:pPr>
              <w:tabs>
                <w:tab w:val="left" w:pos="1350"/>
              </w:tabs>
              <w:jc w:val="left"/>
              <w:rPr>
                <w:sz w:val="22"/>
                <w:szCs w:val="22"/>
              </w:rPr>
            </w:pPr>
            <w:r w:rsidRPr="00A24AD7">
              <w:rPr>
                <w:sz w:val="22"/>
                <w:szCs w:val="22"/>
              </w:rPr>
              <w:t>Міська комплексна програма «Новітні репродуктивні технології на 2021-2022 роки»</w:t>
            </w:r>
          </w:p>
        </w:tc>
        <w:tc>
          <w:tcPr>
            <w:tcW w:w="1559" w:type="dxa"/>
            <w:shd w:val="clear" w:color="auto" w:fill="auto"/>
            <w:vAlign w:val="center"/>
          </w:tcPr>
          <w:p w:rsidR="00D05BD6" w:rsidRPr="00A24AD7" w:rsidRDefault="00D05BD6" w:rsidP="00A44333">
            <w:pPr>
              <w:jc w:val="center"/>
              <w:rPr>
                <w:bCs/>
                <w:sz w:val="22"/>
                <w:szCs w:val="22"/>
              </w:rPr>
            </w:pPr>
            <w:r w:rsidRPr="00A24AD7">
              <w:rPr>
                <w:bCs/>
                <w:sz w:val="22"/>
                <w:szCs w:val="22"/>
              </w:rPr>
              <w:t>8700,0</w:t>
            </w:r>
          </w:p>
        </w:tc>
        <w:tc>
          <w:tcPr>
            <w:tcW w:w="851" w:type="dxa"/>
            <w:shd w:val="clear" w:color="auto" w:fill="auto"/>
            <w:vAlign w:val="center"/>
          </w:tcPr>
          <w:p w:rsidR="00D05BD6" w:rsidRPr="00A24AD7" w:rsidRDefault="00D05BD6" w:rsidP="00A44333">
            <w:pPr>
              <w:jc w:val="center"/>
            </w:pPr>
            <w:r w:rsidRPr="00A24AD7">
              <w:rPr>
                <w:bCs/>
                <w:sz w:val="22"/>
                <w:szCs w:val="22"/>
              </w:rPr>
              <w:t>0,0</w:t>
            </w:r>
          </w:p>
        </w:tc>
        <w:tc>
          <w:tcPr>
            <w:tcW w:w="1079" w:type="dxa"/>
            <w:shd w:val="clear" w:color="auto" w:fill="auto"/>
            <w:vAlign w:val="center"/>
          </w:tcPr>
          <w:p w:rsidR="00D05BD6" w:rsidRPr="00A24AD7" w:rsidRDefault="00D05BD6" w:rsidP="00A44333">
            <w:pPr>
              <w:jc w:val="center"/>
            </w:pPr>
            <w:r w:rsidRPr="00A24AD7">
              <w:rPr>
                <w:bCs/>
                <w:sz w:val="22"/>
                <w:szCs w:val="22"/>
              </w:rPr>
              <w:t>0,0</w:t>
            </w:r>
          </w:p>
        </w:tc>
        <w:tc>
          <w:tcPr>
            <w:tcW w:w="1472" w:type="dxa"/>
            <w:shd w:val="clear" w:color="auto" w:fill="auto"/>
            <w:vAlign w:val="center"/>
          </w:tcPr>
          <w:p w:rsidR="00D05BD6" w:rsidRPr="00A24AD7" w:rsidRDefault="00D05BD6" w:rsidP="00A44333">
            <w:pPr>
              <w:jc w:val="center"/>
              <w:rPr>
                <w:bCs/>
                <w:sz w:val="22"/>
                <w:szCs w:val="22"/>
              </w:rPr>
            </w:pPr>
            <w:r w:rsidRPr="00A24AD7">
              <w:rPr>
                <w:bCs/>
                <w:sz w:val="22"/>
                <w:szCs w:val="22"/>
              </w:rPr>
              <w:t>8700,0</w:t>
            </w:r>
          </w:p>
        </w:tc>
        <w:tc>
          <w:tcPr>
            <w:tcW w:w="709" w:type="dxa"/>
            <w:shd w:val="clear" w:color="auto" w:fill="auto"/>
            <w:vAlign w:val="center"/>
          </w:tcPr>
          <w:p w:rsidR="00D05BD6" w:rsidRPr="00A24AD7" w:rsidRDefault="00D05BD6" w:rsidP="00A44333">
            <w:pPr>
              <w:jc w:val="center"/>
            </w:pPr>
            <w:r w:rsidRPr="00A24AD7">
              <w:rPr>
                <w:bCs/>
                <w:sz w:val="22"/>
                <w:szCs w:val="22"/>
              </w:rPr>
              <w:t>0,0</w:t>
            </w:r>
          </w:p>
        </w:tc>
      </w:tr>
      <w:tr w:rsidR="00D05BD6" w:rsidRPr="00A24AD7" w:rsidTr="00A44333">
        <w:trPr>
          <w:trHeight w:val="841"/>
        </w:trPr>
        <w:tc>
          <w:tcPr>
            <w:tcW w:w="634" w:type="dxa"/>
            <w:shd w:val="clear" w:color="auto" w:fill="auto"/>
            <w:vAlign w:val="center"/>
          </w:tcPr>
          <w:p w:rsidR="00D05BD6" w:rsidRPr="00A24AD7" w:rsidRDefault="00D05BD6" w:rsidP="00A44333">
            <w:pPr>
              <w:tabs>
                <w:tab w:val="left" w:pos="1350"/>
              </w:tabs>
              <w:ind w:right="44"/>
              <w:jc w:val="left"/>
              <w:rPr>
                <w:sz w:val="22"/>
                <w:szCs w:val="22"/>
              </w:rPr>
            </w:pPr>
            <w:r w:rsidRPr="00A24AD7">
              <w:rPr>
                <w:sz w:val="22"/>
                <w:szCs w:val="22"/>
              </w:rPr>
              <w:t>3.</w:t>
            </w:r>
          </w:p>
        </w:tc>
        <w:tc>
          <w:tcPr>
            <w:tcW w:w="3052" w:type="dxa"/>
            <w:shd w:val="clear" w:color="auto" w:fill="auto"/>
            <w:vAlign w:val="center"/>
          </w:tcPr>
          <w:p w:rsidR="00D05BD6" w:rsidRPr="00A24AD7" w:rsidRDefault="00D05BD6" w:rsidP="00A44333">
            <w:pPr>
              <w:tabs>
                <w:tab w:val="left" w:pos="1350"/>
              </w:tabs>
              <w:jc w:val="left"/>
              <w:rPr>
                <w:sz w:val="22"/>
                <w:szCs w:val="22"/>
              </w:rPr>
            </w:pPr>
            <w:r w:rsidRPr="00A24AD7">
              <w:rPr>
                <w:sz w:val="22"/>
                <w:szCs w:val="22"/>
              </w:rPr>
              <w:t>Міська комплексна  програма «Сучасна медична діагностика» на  2021 – 2023 роки</w:t>
            </w:r>
          </w:p>
        </w:tc>
        <w:tc>
          <w:tcPr>
            <w:tcW w:w="1559" w:type="dxa"/>
            <w:shd w:val="clear" w:color="auto" w:fill="auto"/>
            <w:vAlign w:val="center"/>
          </w:tcPr>
          <w:p w:rsidR="00D05BD6" w:rsidRPr="00A24AD7" w:rsidRDefault="00D05BD6" w:rsidP="00A44333">
            <w:pPr>
              <w:jc w:val="center"/>
              <w:rPr>
                <w:sz w:val="22"/>
                <w:szCs w:val="22"/>
              </w:rPr>
            </w:pPr>
            <w:r w:rsidRPr="00A24AD7">
              <w:rPr>
                <w:sz w:val="22"/>
                <w:szCs w:val="22"/>
              </w:rPr>
              <w:t>5200,0</w:t>
            </w:r>
          </w:p>
        </w:tc>
        <w:tc>
          <w:tcPr>
            <w:tcW w:w="851" w:type="dxa"/>
            <w:shd w:val="clear" w:color="auto" w:fill="auto"/>
            <w:vAlign w:val="center"/>
          </w:tcPr>
          <w:p w:rsidR="00D05BD6" w:rsidRPr="00A24AD7" w:rsidRDefault="00D05BD6" w:rsidP="00A44333">
            <w:pPr>
              <w:jc w:val="center"/>
            </w:pPr>
            <w:r w:rsidRPr="00A24AD7">
              <w:rPr>
                <w:bCs/>
                <w:sz w:val="22"/>
                <w:szCs w:val="22"/>
              </w:rPr>
              <w:t>0,0</w:t>
            </w:r>
          </w:p>
        </w:tc>
        <w:tc>
          <w:tcPr>
            <w:tcW w:w="1079" w:type="dxa"/>
            <w:shd w:val="clear" w:color="auto" w:fill="auto"/>
            <w:vAlign w:val="center"/>
          </w:tcPr>
          <w:p w:rsidR="00D05BD6" w:rsidRPr="00A24AD7" w:rsidRDefault="00D05BD6" w:rsidP="00A44333">
            <w:pPr>
              <w:jc w:val="center"/>
            </w:pPr>
            <w:r w:rsidRPr="00A24AD7">
              <w:rPr>
                <w:bCs/>
                <w:sz w:val="22"/>
                <w:szCs w:val="22"/>
              </w:rPr>
              <w:t>0,0</w:t>
            </w:r>
          </w:p>
        </w:tc>
        <w:tc>
          <w:tcPr>
            <w:tcW w:w="1472" w:type="dxa"/>
            <w:shd w:val="clear" w:color="auto" w:fill="auto"/>
            <w:vAlign w:val="center"/>
          </w:tcPr>
          <w:p w:rsidR="00D05BD6" w:rsidRPr="00A24AD7" w:rsidRDefault="00D05BD6" w:rsidP="00A44333">
            <w:pPr>
              <w:jc w:val="center"/>
              <w:rPr>
                <w:sz w:val="22"/>
                <w:szCs w:val="22"/>
              </w:rPr>
            </w:pPr>
            <w:r w:rsidRPr="00A24AD7">
              <w:rPr>
                <w:sz w:val="22"/>
                <w:szCs w:val="22"/>
              </w:rPr>
              <w:t>5200,0</w:t>
            </w:r>
          </w:p>
        </w:tc>
        <w:tc>
          <w:tcPr>
            <w:tcW w:w="709" w:type="dxa"/>
            <w:shd w:val="clear" w:color="auto" w:fill="auto"/>
            <w:vAlign w:val="center"/>
          </w:tcPr>
          <w:p w:rsidR="00D05BD6" w:rsidRPr="00A24AD7" w:rsidRDefault="00D05BD6" w:rsidP="00A44333">
            <w:pPr>
              <w:jc w:val="center"/>
            </w:pPr>
            <w:r w:rsidRPr="00A24AD7">
              <w:rPr>
                <w:bCs/>
                <w:sz w:val="22"/>
                <w:szCs w:val="22"/>
              </w:rPr>
              <w:t>0,0</w:t>
            </w:r>
          </w:p>
        </w:tc>
      </w:tr>
      <w:tr w:rsidR="00D05BD6" w:rsidRPr="00A24AD7" w:rsidTr="00A44333">
        <w:trPr>
          <w:trHeight w:val="974"/>
        </w:trPr>
        <w:tc>
          <w:tcPr>
            <w:tcW w:w="634" w:type="dxa"/>
            <w:vAlign w:val="center"/>
          </w:tcPr>
          <w:p w:rsidR="00D05BD6" w:rsidRPr="00A24AD7" w:rsidRDefault="00D05BD6" w:rsidP="00A44333">
            <w:pPr>
              <w:tabs>
                <w:tab w:val="left" w:pos="1350"/>
              </w:tabs>
              <w:ind w:right="44"/>
              <w:jc w:val="left"/>
              <w:rPr>
                <w:sz w:val="22"/>
                <w:szCs w:val="22"/>
              </w:rPr>
            </w:pPr>
            <w:r w:rsidRPr="00A24AD7">
              <w:rPr>
                <w:sz w:val="22"/>
                <w:szCs w:val="22"/>
              </w:rPr>
              <w:t>4.</w:t>
            </w:r>
          </w:p>
        </w:tc>
        <w:tc>
          <w:tcPr>
            <w:tcW w:w="3052" w:type="dxa"/>
            <w:shd w:val="clear" w:color="auto" w:fill="auto"/>
            <w:vAlign w:val="center"/>
          </w:tcPr>
          <w:p w:rsidR="00D05BD6" w:rsidRPr="00A24AD7" w:rsidRDefault="00B4635F" w:rsidP="004C7199">
            <w:pPr>
              <w:jc w:val="left"/>
              <w:rPr>
                <w:sz w:val="22"/>
                <w:szCs w:val="22"/>
              </w:rPr>
            </w:pPr>
            <w:r w:rsidRPr="00A24AD7">
              <w:rPr>
                <w:sz w:val="22"/>
                <w:szCs w:val="22"/>
              </w:rPr>
              <w:t>Програма «Діяльності і розвитку Управління охорони здоров’я Сєвєродонецької міської військово-цивільної адміністрації Сєвєродонецького ра</w:t>
            </w:r>
            <w:r w:rsidR="004C7199">
              <w:rPr>
                <w:sz w:val="22"/>
                <w:szCs w:val="22"/>
              </w:rPr>
              <w:t>йо</w:t>
            </w:r>
            <w:r w:rsidRPr="00A24AD7">
              <w:rPr>
                <w:sz w:val="22"/>
                <w:szCs w:val="22"/>
              </w:rPr>
              <w:t>ну Луганської області» на 2022 рік</w:t>
            </w:r>
          </w:p>
        </w:tc>
        <w:tc>
          <w:tcPr>
            <w:tcW w:w="1559" w:type="dxa"/>
            <w:shd w:val="clear" w:color="auto" w:fill="auto"/>
            <w:vAlign w:val="center"/>
          </w:tcPr>
          <w:p w:rsidR="00D05BD6" w:rsidRPr="00A24AD7" w:rsidRDefault="00C95F9A" w:rsidP="00A44333">
            <w:pPr>
              <w:jc w:val="center"/>
              <w:rPr>
                <w:bCs/>
                <w:sz w:val="22"/>
                <w:szCs w:val="22"/>
              </w:rPr>
            </w:pPr>
            <w:r w:rsidRPr="00A24AD7">
              <w:rPr>
                <w:bCs/>
                <w:sz w:val="22"/>
                <w:szCs w:val="22"/>
              </w:rPr>
              <w:t>17745,4</w:t>
            </w:r>
          </w:p>
        </w:tc>
        <w:tc>
          <w:tcPr>
            <w:tcW w:w="851" w:type="dxa"/>
            <w:shd w:val="clear" w:color="auto" w:fill="auto"/>
            <w:vAlign w:val="center"/>
          </w:tcPr>
          <w:p w:rsidR="00D05BD6" w:rsidRPr="00A24AD7" w:rsidRDefault="00D05BD6" w:rsidP="00A44333">
            <w:pPr>
              <w:jc w:val="center"/>
            </w:pPr>
            <w:r w:rsidRPr="00A24AD7">
              <w:rPr>
                <w:bCs/>
                <w:sz w:val="22"/>
                <w:szCs w:val="22"/>
              </w:rPr>
              <w:t>0,0</w:t>
            </w:r>
          </w:p>
        </w:tc>
        <w:tc>
          <w:tcPr>
            <w:tcW w:w="1079" w:type="dxa"/>
            <w:shd w:val="clear" w:color="auto" w:fill="auto"/>
            <w:vAlign w:val="center"/>
          </w:tcPr>
          <w:p w:rsidR="00D05BD6" w:rsidRPr="00A24AD7" w:rsidRDefault="00D05BD6" w:rsidP="00A44333">
            <w:pPr>
              <w:jc w:val="center"/>
            </w:pPr>
            <w:r w:rsidRPr="00A24AD7">
              <w:rPr>
                <w:bCs/>
                <w:sz w:val="22"/>
                <w:szCs w:val="22"/>
              </w:rPr>
              <w:t>0,0</w:t>
            </w:r>
          </w:p>
        </w:tc>
        <w:tc>
          <w:tcPr>
            <w:tcW w:w="1472" w:type="dxa"/>
            <w:shd w:val="clear" w:color="auto" w:fill="auto"/>
            <w:vAlign w:val="center"/>
          </w:tcPr>
          <w:p w:rsidR="00D05BD6" w:rsidRPr="00A24AD7" w:rsidRDefault="00C95F9A" w:rsidP="00A44333">
            <w:pPr>
              <w:jc w:val="center"/>
              <w:rPr>
                <w:bCs/>
                <w:sz w:val="22"/>
                <w:szCs w:val="22"/>
              </w:rPr>
            </w:pPr>
            <w:r w:rsidRPr="00A24AD7">
              <w:rPr>
                <w:bCs/>
                <w:sz w:val="22"/>
                <w:szCs w:val="22"/>
              </w:rPr>
              <w:t>17745,4</w:t>
            </w:r>
          </w:p>
        </w:tc>
        <w:tc>
          <w:tcPr>
            <w:tcW w:w="709" w:type="dxa"/>
            <w:shd w:val="clear" w:color="auto" w:fill="auto"/>
            <w:vAlign w:val="center"/>
          </w:tcPr>
          <w:p w:rsidR="00D05BD6" w:rsidRPr="00A24AD7" w:rsidRDefault="00D05BD6" w:rsidP="00A44333">
            <w:pPr>
              <w:jc w:val="center"/>
            </w:pPr>
            <w:r w:rsidRPr="00A24AD7">
              <w:rPr>
                <w:bCs/>
                <w:sz w:val="22"/>
                <w:szCs w:val="22"/>
              </w:rPr>
              <w:t>0,0</w:t>
            </w:r>
          </w:p>
        </w:tc>
      </w:tr>
      <w:tr w:rsidR="00D05BD6" w:rsidRPr="00A24AD7" w:rsidTr="00A24AD7">
        <w:trPr>
          <w:trHeight w:val="960"/>
        </w:trPr>
        <w:tc>
          <w:tcPr>
            <w:tcW w:w="634" w:type="dxa"/>
            <w:vAlign w:val="center"/>
          </w:tcPr>
          <w:p w:rsidR="00D05BD6" w:rsidRPr="00A24AD7" w:rsidRDefault="00D05BD6" w:rsidP="00A44333">
            <w:pPr>
              <w:tabs>
                <w:tab w:val="left" w:pos="1350"/>
              </w:tabs>
              <w:ind w:right="44"/>
              <w:jc w:val="left"/>
              <w:rPr>
                <w:sz w:val="22"/>
                <w:szCs w:val="22"/>
              </w:rPr>
            </w:pPr>
            <w:r w:rsidRPr="00A24AD7">
              <w:rPr>
                <w:sz w:val="22"/>
                <w:szCs w:val="22"/>
              </w:rPr>
              <w:t>5.</w:t>
            </w:r>
          </w:p>
        </w:tc>
        <w:tc>
          <w:tcPr>
            <w:tcW w:w="3052" w:type="dxa"/>
            <w:vAlign w:val="center"/>
          </w:tcPr>
          <w:p w:rsidR="00D05BD6" w:rsidRPr="00A24AD7" w:rsidRDefault="00D05BD6" w:rsidP="00A44333">
            <w:pPr>
              <w:pStyle w:val="normal"/>
              <w:rPr>
                <w:bCs/>
                <w:color w:val="auto"/>
                <w:sz w:val="22"/>
                <w:szCs w:val="22"/>
              </w:rPr>
            </w:pPr>
            <w:r w:rsidRPr="00A24AD7">
              <w:rPr>
                <w:bCs/>
                <w:color w:val="auto"/>
                <w:sz w:val="22"/>
                <w:szCs w:val="22"/>
              </w:rPr>
              <w:t>Програма Діяльності і розвитку та підтримки (фінансової) комунального некомерційного підприємства «Сєвєродонецька міська багатопрофільна лікарня» Сєвєродонецької міської ради на 202</w:t>
            </w:r>
            <w:r w:rsidR="002D07CD" w:rsidRPr="00A24AD7">
              <w:rPr>
                <w:bCs/>
                <w:color w:val="auto"/>
                <w:sz w:val="22"/>
                <w:szCs w:val="22"/>
              </w:rPr>
              <w:t>2</w:t>
            </w:r>
            <w:r w:rsidRPr="00A24AD7">
              <w:rPr>
                <w:bCs/>
                <w:color w:val="auto"/>
                <w:sz w:val="22"/>
                <w:szCs w:val="22"/>
              </w:rPr>
              <w:t xml:space="preserve"> рік</w:t>
            </w:r>
          </w:p>
        </w:tc>
        <w:tc>
          <w:tcPr>
            <w:tcW w:w="1559" w:type="dxa"/>
            <w:vAlign w:val="center"/>
          </w:tcPr>
          <w:p w:rsidR="00D05BD6" w:rsidRPr="00A24AD7" w:rsidRDefault="002D07CD" w:rsidP="00A44333">
            <w:pPr>
              <w:jc w:val="center"/>
              <w:rPr>
                <w:bCs/>
                <w:sz w:val="22"/>
                <w:szCs w:val="22"/>
              </w:rPr>
            </w:pPr>
            <w:r w:rsidRPr="00A24AD7">
              <w:rPr>
                <w:bCs/>
                <w:sz w:val="22"/>
                <w:szCs w:val="22"/>
              </w:rPr>
              <w:t>412,3</w:t>
            </w:r>
          </w:p>
        </w:tc>
        <w:tc>
          <w:tcPr>
            <w:tcW w:w="851" w:type="dxa"/>
            <w:vAlign w:val="center"/>
          </w:tcPr>
          <w:p w:rsidR="00D05BD6" w:rsidRPr="00A24AD7" w:rsidRDefault="00D05BD6" w:rsidP="00A44333">
            <w:pPr>
              <w:jc w:val="center"/>
            </w:pPr>
            <w:r w:rsidRPr="00A24AD7">
              <w:rPr>
                <w:bCs/>
                <w:sz w:val="22"/>
                <w:szCs w:val="22"/>
              </w:rPr>
              <w:t>0,0</w:t>
            </w:r>
          </w:p>
        </w:tc>
        <w:tc>
          <w:tcPr>
            <w:tcW w:w="1079" w:type="dxa"/>
            <w:vAlign w:val="center"/>
          </w:tcPr>
          <w:p w:rsidR="00D05BD6" w:rsidRPr="00A24AD7" w:rsidRDefault="00D05BD6" w:rsidP="00A44333">
            <w:pPr>
              <w:jc w:val="center"/>
            </w:pPr>
            <w:r w:rsidRPr="00A24AD7">
              <w:rPr>
                <w:bCs/>
                <w:sz w:val="22"/>
                <w:szCs w:val="22"/>
              </w:rPr>
              <w:t>0,0</w:t>
            </w:r>
          </w:p>
        </w:tc>
        <w:tc>
          <w:tcPr>
            <w:tcW w:w="1472" w:type="dxa"/>
            <w:vAlign w:val="center"/>
          </w:tcPr>
          <w:p w:rsidR="00D05BD6" w:rsidRPr="00A24AD7" w:rsidRDefault="002D07CD" w:rsidP="00A44333">
            <w:pPr>
              <w:jc w:val="center"/>
              <w:rPr>
                <w:bCs/>
                <w:sz w:val="22"/>
                <w:szCs w:val="22"/>
              </w:rPr>
            </w:pPr>
            <w:r w:rsidRPr="00A24AD7">
              <w:rPr>
                <w:bCs/>
                <w:sz w:val="22"/>
                <w:szCs w:val="22"/>
              </w:rPr>
              <w:t>412,3</w:t>
            </w:r>
          </w:p>
        </w:tc>
        <w:tc>
          <w:tcPr>
            <w:tcW w:w="709" w:type="dxa"/>
            <w:vAlign w:val="center"/>
          </w:tcPr>
          <w:p w:rsidR="00D05BD6" w:rsidRPr="00A24AD7" w:rsidRDefault="00D05BD6" w:rsidP="00A44333">
            <w:pPr>
              <w:jc w:val="center"/>
            </w:pPr>
            <w:r w:rsidRPr="00A24AD7">
              <w:rPr>
                <w:bCs/>
                <w:sz w:val="22"/>
                <w:szCs w:val="22"/>
              </w:rPr>
              <w:t>0,0</w:t>
            </w:r>
          </w:p>
        </w:tc>
      </w:tr>
      <w:tr w:rsidR="00D05BD6" w:rsidRPr="00A24AD7" w:rsidTr="00A44333">
        <w:trPr>
          <w:trHeight w:val="960"/>
        </w:trPr>
        <w:tc>
          <w:tcPr>
            <w:tcW w:w="634" w:type="dxa"/>
            <w:shd w:val="clear" w:color="auto" w:fill="auto"/>
            <w:vAlign w:val="center"/>
          </w:tcPr>
          <w:p w:rsidR="00D05BD6" w:rsidRPr="00A24AD7" w:rsidRDefault="00D05BD6" w:rsidP="00A44333">
            <w:pPr>
              <w:tabs>
                <w:tab w:val="left" w:pos="1350"/>
              </w:tabs>
              <w:ind w:right="44"/>
              <w:jc w:val="left"/>
              <w:rPr>
                <w:sz w:val="22"/>
                <w:szCs w:val="22"/>
              </w:rPr>
            </w:pPr>
            <w:r w:rsidRPr="00A24AD7">
              <w:rPr>
                <w:sz w:val="22"/>
                <w:szCs w:val="22"/>
              </w:rPr>
              <w:t>6.</w:t>
            </w:r>
          </w:p>
        </w:tc>
        <w:tc>
          <w:tcPr>
            <w:tcW w:w="3052" w:type="dxa"/>
            <w:shd w:val="clear" w:color="auto" w:fill="auto"/>
            <w:vAlign w:val="center"/>
          </w:tcPr>
          <w:p w:rsidR="00D05BD6" w:rsidRPr="00A24AD7" w:rsidRDefault="00D05BD6" w:rsidP="00A44333">
            <w:pPr>
              <w:pStyle w:val="normal"/>
              <w:rPr>
                <w:color w:val="auto"/>
                <w:sz w:val="22"/>
                <w:szCs w:val="22"/>
              </w:rPr>
            </w:pPr>
            <w:r w:rsidRPr="00A24AD7">
              <w:rPr>
                <w:color w:val="auto"/>
                <w:sz w:val="22"/>
                <w:szCs w:val="22"/>
              </w:rPr>
              <w:t>Програми діяльності і розвитку та підтримки (фінансової) Комунального некомерційного підприємства «Міська стоматологічна поліклініка» Сєвєродонецької міської ради на 202</w:t>
            </w:r>
            <w:r w:rsidR="007A2070" w:rsidRPr="00A24AD7">
              <w:rPr>
                <w:color w:val="auto"/>
                <w:sz w:val="22"/>
                <w:szCs w:val="22"/>
              </w:rPr>
              <w:t>2</w:t>
            </w:r>
            <w:r w:rsidRPr="00A24AD7">
              <w:rPr>
                <w:color w:val="auto"/>
                <w:sz w:val="22"/>
                <w:szCs w:val="22"/>
              </w:rPr>
              <w:t xml:space="preserve"> рік</w:t>
            </w:r>
          </w:p>
        </w:tc>
        <w:tc>
          <w:tcPr>
            <w:tcW w:w="1559" w:type="dxa"/>
            <w:shd w:val="clear" w:color="auto" w:fill="auto"/>
            <w:vAlign w:val="center"/>
          </w:tcPr>
          <w:p w:rsidR="00D05BD6" w:rsidRPr="00A24AD7" w:rsidRDefault="007A2070" w:rsidP="00A44333">
            <w:pPr>
              <w:jc w:val="center"/>
              <w:rPr>
                <w:bCs/>
                <w:sz w:val="22"/>
                <w:szCs w:val="22"/>
              </w:rPr>
            </w:pPr>
            <w:r w:rsidRPr="00A24AD7">
              <w:rPr>
                <w:bCs/>
                <w:sz w:val="22"/>
                <w:szCs w:val="22"/>
              </w:rPr>
              <w:t>7899,536</w:t>
            </w:r>
          </w:p>
        </w:tc>
        <w:tc>
          <w:tcPr>
            <w:tcW w:w="851" w:type="dxa"/>
            <w:shd w:val="clear" w:color="auto" w:fill="auto"/>
            <w:vAlign w:val="center"/>
          </w:tcPr>
          <w:p w:rsidR="00D05BD6" w:rsidRPr="00A24AD7" w:rsidRDefault="00D05BD6" w:rsidP="00A44333">
            <w:pPr>
              <w:jc w:val="center"/>
            </w:pPr>
            <w:r w:rsidRPr="00A24AD7">
              <w:rPr>
                <w:bCs/>
                <w:sz w:val="22"/>
                <w:szCs w:val="22"/>
              </w:rPr>
              <w:t>0,0</w:t>
            </w:r>
          </w:p>
        </w:tc>
        <w:tc>
          <w:tcPr>
            <w:tcW w:w="1079" w:type="dxa"/>
            <w:shd w:val="clear" w:color="auto" w:fill="auto"/>
            <w:vAlign w:val="center"/>
          </w:tcPr>
          <w:p w:rsidR="00D05BD6" w:rsidRPr="00A24AD7" w:rsidRDefault="00D05BD6" w:rsidP="00A44333">
            <w:pPr>
              <w:jc w:val="center"/>
            </w:pPr>
            <w:r w:rsidRPr="00A24AD7">
              <w:rPr>
                <w:bCs/>
                <w:sz w:val="22"/>
                <w:szCs w:val="22"/>
              </w:rPr>
              <w:t>0,0</w:t>
            </w:r>
          </w:p>
        </w:tc>
        <w:tc>
          <w:tcPr>
            <w:tcW w:w="1472" w:type="dxa"/>
            <w:shd w:val="clear" w:color="auto" w:fill="auto"/>
            <w:vAlign w:val="center"/>
          </w:tcPr>
          <w:p w:rsidR="00D05BD6" w:rsidRPr="00A24AD7" w:rsidRDefault="007A2070" w:rsidP="00A44333">
            <w:pPr>
              <w:jc w:val="center"/>
              <w:rPr>
                <w:bCs/>
                <w:sz w:val="22"/>
                <w:szCs w:val="22"/>
              </w:rPr>
            </w:pPr>
            <w:r w:rsidRPr="00A24AD7">
              <w:rPr>
                <w:bCs/>
                <w:sz w:val="22"/>
                <w:szCs w:val="22"/>
              </w:rPr>
              <w:t>7899,536</w:t>
            </w:r>
          </w:p>
        </w:tc>
        <w:tc>
          <w:tcPr>
            <w:tcW w:w="709" w:type="dxa"/>
            <w:shd w:val="clear" w:color="auto" w:fill="auto"/>
            <w:vAlign w:val="center"/>
          </w:tcPr>
          <w:p w:rsidR="00D05BD6" w:rsidRPr="00A24AD7" w:rsidRDefault="00D05BD6" w:rsidP="00A44333">
            <w:pPr>
              <w:jc w:val="center"/>
            </w:pPr>
            <w:r w:rsidRPr="00A24AD7">
              <w:rPr>
                <w:bCs/>
                <w:sz w:val="22"/>
                <w:szCs w:val="22"/>
              </w:rPr>
              <w:t>0,0</w:t>
            </w:r>
          </w:p>
        </w:tc>
      </w:tr>
      <w:tr w:rsidR="00D05BD6" w:rsidRPr="00A24AD7" w:rsidTr="00A44333">
        <w:trPr>
          <w:trHeight w:val="960"/>
        </w:trPr>
        <w:tc>
          <w:tcPr>
            <w:tcW w:w="634" w:type="dxa"/>
            <w:shd w:val="clear" w:color="auto" w:fill="auto"/>
            <w:vAlign w:val="center"/>
          </w:tcPr>
          <w:p w:rsidR="00D05BD6" w:rsidRPr="00A24AD7" w:rsidRDefault="00D05BD6" w:rsidP="00A44333">
            <w:pPr>
              <w:tabs>
                <w:tab w:val="left" w:pos="1350"/>
              </w:tabs>
              <w:ind w:right="44"/>
              <w:jc w:val="left"/>
              <w:rPr>
                <w:sz w:val="22"/>
                <w:szCs w:val="22"/>
              </w:rPr>
            </w:pPr>
            <w:r w:rsidRPr="00A24AD7">
              <w:rPr>
                <w:sz w:val="22"/>
                <w:szCs w:val="22"/>
              </w:rPr>
              <w:t>7.</w:t>
            </w:r>
          </w:p>
        </w:tc>
        <w:tc>
          <w:tcPr>
            <w:tcW w:w="3052" w:type="dxa"/>
            <w:shd w:val="clear" w:color="auto" w:fill="auto"/>
            <w:vAlign w:val="center"/>
          </w:tcPr>
          <w:p w:rsidR="00D05BD6" w:rsidRPr="00A24AD7" w:rsidRDefault="00D05BD6" w:rsidP="00A44333">
            <w:pPr>
              <w:pStyle w:val="normal"/>
              <w:rPr>
                <w:color w:val="auto"/>
                <w:sz w:val="22"/>
                <w:szCs w:val="22"/>
              </w:rPr>
            </w:pPr>
            <w:r w:rsidRPr="00A24AD7">
              <w:rPr>
                <w:color w:val="auto"/>
                <w:sz w:val="22"/>
                <w:szCs w:val="22"/>
              </w:rPr>
              <w:t>Програми розвитку комунального некомерційного підприємства «Сєвєродонецький центр первинної медико-санітарної допомоги» Сєвєродонецької міської ради на 202</w:t>
            </w:r>
            <w:r w:rsidR="00F43A5E" w:rsidRPr="00A24AD7">
              <w:rPr>
                <w:color w:val="auto"/>
                <w:sz w:val="22"/>
                <w:szCs w:val="22"/>
              </w:rPr>
              <w:t>2</w:t>
            </w:r>
            <w:r w:rsidRPr="00A24AD7">
              <w:rPr>
                <w:color w:val="auto"/>
                <w:sz w:val="22"/>
                <w:szCs w:val="22"/>
              </w:rPr>
              <w:t xml:space="preserve"> рік</w:t>
            </w:r>
          </w:p>
        </w:tc>
        <w:tc>
          <w:tcPr>
            <w:tcW w:w="1559" w:type="dxa"/>
            <w:shd w:val="clear" w:color="auto" w:fill="auto"/>
            <w:vAlign w:val="center"/>
          </w:tcPr>
          <w:p w:rsidR="00D05BD6" w:rsidRPr="00A24AD7" w:rsidRDefault="00F43A5E" w:rsidP="00A44333">
            <w:pPr>
              <w:jc w:val="center"/>
              <w:rPr>
                <w:bCs/>
                <w:sz w:val="22"/>
                <w:szCs w:val="22"/>
              </w:rPr>
            </w:pPr>
            <w:r w:rsidRPr="00A24AD7">
              <w:rPr>
                <w:bCs/>
                <w:sz w:val="22"/>
                <w:szCs w:val="22"/>
              </w:rPr>
              <w:t>41415,0</w:t>
            </w:r>
          </w:p>
        </w:tc>
        <w:tc>
          <w:tcPr>
            <w:tcW w:w="851" w:type="dxa"/>
            <w:shd w:val="clear" w:color="auto" w:fill="auto"/>
            <w:vAlign w:val="center"/>
          </w:tcPr>
          <w:p w:rsidR="00D05BD6" w:rsidRPr="00A24AD7" w:rsidRDefault="00D05BD6" w:rsidP="00A44333">
            <w:pPr>
              <w:jc w:val="center"/>
            </w:pPr>
            <w:r w:rsidRPr="00A24AD7">
              <w:rPr>
                <w:bCs/>
                <w:sz w:val="22"/>
                <w:szCs w:val="22"/>
              </w:rPr>
              <w:t>0,0</w:t>
            </w:r>
          </w:p>
        </w:tc>
        <w:tc>
          <w:tcPr>
            <w:tcW w:w="1079" w:type="dxa"/>
            <w:shd w:val="clear" w:color="auto" w:fill="auto"/>
            <w:vAlign w:val="center"/>
          </w:tcPr>
          <w:p w:rsidR="00D05BD6" w:rsidRPr="00A24AD7" w:rsidRDefault="00D05BD6" w:rsidP="00A44333">
            <w:pPr>
              <w:jc w:val="center"/>
            </w:pPr>
            <w:r w:rsidRPr="00A24AD7">
              <w:rPr>
                <w:bCs/>
                <w:sz w:val="22"/>
                <w:szCs w:val="22"/>
              </w:rPr>
              <w:t>0,0</w:t>
            </w:r>
          </w:p>
        </w:tc>
        <w:tc>
          <w:tcPr>
            <w:tcW w:w="1472" w:type="dxa"/>
            <w:shd w:val="clear" w:color="auto" w:fill="auto"/>
            <w:vAlign w:val="center"/>
          </w:tcPr>
          <w:p w:rsidR="00D05BD6" w:rsidRPr="00A24AD7" w:rsidRDefault="00F43A5E" w:rsidP="00A44333">
            <w:pPr>
              <w:jc w:val="center"/>
              <w:rPr>
                <w:bCs/>
                <w:sz w:val="22"/>
                <w:szCs w:val="22"/>
              </w:rPr>
            </w:pPr>
            <w:r w:rsidRPr="00A24AD7">
              <w:rPr>
                <w:bCs/>
                <w:sz w:val="22"/>
                <w:szCs w:val="22"/>
              </w:rPr>
              <w:t>4141</w:t>
            </w:r>
            <w:r w:rsidR="004D7C8A" w:rsidRPr="00A24AD7">
              <w:rPr>
                <w:bCs/>
                <w:sz w:val="22"/>
                <w:szCs w:val="22"/>
              </w:rPr>
              <w:t>5,0</w:t>
            </w:r>
          </w:p>
        </w:tc>
        <w:tc>
          <w:tcPr>
            <w:tcW w:w="709" w:type="dxa"/>
            <w:shd w:val="clear" w:color="auto" w:fill="auto"/>
            <w:vAlign w:val="center"/>
          </w:tcPr>
          <w:p w:rsidR="00D05BD6" w:rsidRPr="00A24AD7" w:rsidRDefault="00D05BD6" w:rsidP="00A44333">
            <w:pPr>
              <w:jc w:val="center"/>
            </w:pPr>
            <w:r w:rsidRPr="00A24AD7">
              <w:rPr>
                <w:bCs/>
                <w:sz w:val="22"/>
                <w:szCs w:val="22"/>
              </w:rPr>
              <w:t>0,0</w:t>
            </w:r>
          </w:p>
        </w:tc>
      </w:tr>
      <w:tr w:rsidR="00D05BD6" w:rsidRPr="00A24AD7" w:rsidTr="00A44333">
        <w:trPr>
          <w:trHeight w:val="960"/>
        </w:trPr>
        <w:tc>
          <w:tcPr>
            <w:tcW w:w="634" w:type="dxa"/>
            <w:shd w:val="clear" w:color="auto" w:fill="auto"/>
            <w:vAlign w:val="center"/>
          </w:tcPr>
          <w:p w:rsidR="00D05BD6" w:rsidRPr="00A24AD7" w:rsidRDefault="00D05BD6" w:rsidP="00A44333">
            <w:pPr>
              <w:tabs>
                <w:tab w:val="left" w:pos="1350"/>
              </w:tabs>
              <w:ind w:right="44"/>
              <w:jc w:val="left"/>
              <w:rPr>
                <w:sz w:val="22"/>
                <w:szCs w:val="22"/>
              </w:rPr>
            </w:pPr>
            <w:r w:rsidRPr="00A24AD7">
              <w:rPr>
                <w:sz w:val="22"/>
                <w:szCs w:val="22"/>
              </w:rPr>
              <w:t>8.</w:t>
            </w:r>
          </w:p>
        </w:tc>
        <w:tc>
          <w:tcPr>
            <w:tcW w:w="3052" w:type="dxa"/>
            <w:shd w:val="clear" w:color="auto" w:fill="auto"/>
            <w:vAlign w:val="center"/>
          </w:tcPr>
          <w:p w:rsidR="00D05BD6" w:rsidRPr="00A24AD7" w:rsidRDefault="00D05BD6" w:rsidP="00A44333">
            <w:pPr>
              <w:pStyle w:val="normal"/>
              <w:rPr>
                <w:color w:val="auto"/>
                <w:sz w:val="22"/>
                <w:szCs w:val="22"/>
              </w:rPr>
            </w:pPr>
            <w:r w:rsidRPr="00A24AD7">
              <w:rPr>
                <w:color w:val="auto"/>
                <w:sz w:val="22"/>
                <w:szCs w:val="22"/>
              </w:rPr>
              <w:t>Програма діяльності і розвитку та підтримки (фінансової) Комунального некомерційного підприємства «Консультативно-діагностичний центр» Сєвєродонецької міської ради на 202</w:t>
            </w:r>
            <w:r w:rsidR="004D7C8A" w:rsidRPr="00A24AD7">
              <w:rPr>
                <w:color w:val="auto"/>
                <w:sz w:val="22"/>
                <w:szCs w:val="22"/>
              </w:rPr>
              <w:t>2</w:t>
            </w:r>
            <w:r w:rsidRPr="00A24AD7">
              <w:rPr>
                <w:color w:val="auto"/>
                <w:sz w:val="22"/>
                <w:szCs w:val="22"/>
              </w:rPr>
              <w:t xml:space="preserve"> рік</w:t>
            </w:r>
          </w:p>
        </w:tc>
        <w:tc>
          <w:tcPr>
            <w:tcW w:w="1559" w:type="dxa"/>
            <w:shd w:val="clear" w:color="auto" w:fill="auto"/>
            <w:vAlign w:val="center"/>
          </w:tcPr>
          <w:p w:rsidR="00D05BD6" w:rsidRPr="00A24AD7" w:rsidRDefault="004D7C8A" w:rsidP="00A44333">
            <w:pPr>
              <w:jc w:val="center"/>
              <w:rPr>
                <w:bCs/>
                <w:sz w:val="22"/>
                <w:szCs w:val="22"/>
              </w:rPr>
            </w:pPr>
            <w:r w:rsidRPr="00A24AD7">
              <w:rPr>
                <w:bCs/>
                <w:sz w:val="22"/>
                <w:szCs w:val="22"/>
              </w:rPr>
              <w:t>17173,0</w:t>
            </w:r>
          </w:p>
        </w:tc>
        <w:tc>
          <w:tcPr>
            <w:tcW w:w="851" w:type="dxa"/>
            <w:shd w:val="clear" w:color="auto" w:fill="auto"/>
            <w:vAlign w:val="center"/>
          </w:tcPr>
          <w:p w:rsidR="00D05BD6" w:rsidRPr="00A24AD7" w:rsidRDefault="00D05BD6" w:rsidP="00A44333">
            <w:pPr>
              <w:jc w:val="center"/>
            </w:pPr>
            <w:r w:rsidRPr="00A24AD7">
              <w:rPr>
                <w:bCs/>
                <w:sz w:val="22"/>
                <w:szCs w:val="22"/>
              </w:rPr>
              <w:t>0,0</w:t>
            </w:r>
          </w:p>
        </w:tc>
        <w:tc>
          <w:tcPr>
            <w:tcW w:w="1079" w:type="dxa"/>
            <w:shd w:val="clear" w:color="auto" w:fill="auto"/>
            <w:vAlign w:val="center"/>
          </w:tcPr>
          <w:p w:rsidR="00D05BD6" w:rsidRPr="00A24AD7" w:rsidRDefault="00D05BD6" w:rsidP="00A44333">
            <w:pPr>
              <w:jc w:val="center"/>
            </w:pPr>
            <w:r w:rsidRPr="00A24AD7">
              <w:rPr>
                <w:bCs/>
                <w:sz w:val="22"/>
                <w:szCs w:val="22"/>
              </w:rPr>
              <w:t>0,0</w:t>
            </w:r>
          </w:p>
        </w:tc>
        <w:tc>
          <w:tcPr>
            <w:tcW w:w="1472" w:type="dxa"/>
            <w:shd w:val="clear" w:color="auto" w:fill="auto"/>
            <w:vAlign w:val="center"/>
          </w:tcPr>
          <w:p w:rsidR="00D05BD6" w:rsidRPr="00A24AD7" w:rsidRDefault="004D7C8A" w:rsidP="00A44333">
            <w:pPr>
              <w:jc w:val="center"/>
              <w:rPr>
                <w:bCs/>
                <w:sz w:val="22"/>
                <w:szCs w:val="22"/>
              </w:rPr>
            </w:pPr>
            <w:r w:rsidRPr="00A24AD7">
              <w:rPr>
                <w:bCs/>
                <w:sz w:val="22"/>
                <w:szCs w:val="22"/>
              </w:rPr>
              <w:t>17173,0</w:t>
            </w:r>
          </w:p>
        </w:tc>
        <w:tc>
          <w:tcPr>
            <w:tcW w:w="709" w:type="dxa"/>
            <w:shd w:val="clear" w:color="auto" w:fill="auto"/>
            <w:vAlign w:val="center"/>
          </w:tcPr>
          <w:p w:rsidR="00D05BD6" w:rsidRPr="00A24AD7" w:rsidRDefault="00D05BD6" w:rsidP="00A44333">
            <w:pPr>
              <w:jc w:val="center"/>
            </w:pPr>
            <w:r w:rsidRPr="00A24AD7">
              <w:rPr>
                <w:bCs/>
                <w:sz w:val="22"/>
                <w:szCs w:val="22"/>
              </w:rPr>
              <w:t>0,0</w:t>
            </w:r>
          </w:p>
        </w:tc>
      </w:tr>
      <w:tr w:rsidR="00D05BD6" w:rsidRPr="00A24AD7" w:rsidTr="00A44333">
        <w:trPr>
          <w:trHeight w:val="960"/>
        </w:trPr>
        <w:tc>
          <w:tcPr>
            <w:tcW w:w="634" w:type="dxa"/>
            <w:shd w:val="clear" w:color="auto" w:fill="auto"/>
            <w:vAlign w:val="center"/>
          </w:tcPr>
          <w:p w:rsidR="00D05BD6" w:rsidRPr="00A24AD7" w:rsidRDefault="00A24AD7" w:rsidP="00A44333">
            <w:pPr>
              <w:tabs>
                <w:tab w:val="left" w:pos="1350"/>
              </w:tabs>
              <w:ind w:right="44"/>
              <w:jc w:val="left"/>
              <w:rPr>
                <w:sz w:val="22"/>
                <w:szCs w:val="22"/>
                <w:lang w:val="ru-RU"/>
              </w:rPr>
            </w:pPr>
            <w:r w:rsidRPr="00A24AD7">
              <w:rPr>
                <w:sz w:val="22"/>
                <w:szCs w:val="22"/>
                <w:lang w:val="ru-RU"/>
              </w:rPr>
              <w:t>9</w:t>
            </w:r>
            <w:r w:rsidR="00D05BD6" w:rsidRPr="00A24AD7">
              <w:rPr>
                <w:sz w:val="22"/>
                <w:szCs w:val="22"/>
                <w:lang w:val="ru-RU"/>
              </w:rPr>
              <w:t>.</w:t>
            </w:r>
          </w:p>
        </w:tc>
        <w:tc>
          <w:tcPr>
            <w:tcW w:w="3052" w:type="dxa"/>
            <w:shd w:val="clear" w:color="auto" w:fill="auto"/>
            <w:vAlign w:val="center"/>
          </w:tcPr>
          <w:p w:rsidR="00D05BD6" w:rsidRPr="00A44333" w:rsidRDefault="00D05BD6" w:rsidP="00A44333">
            <w:pPr>
              <w:pStyle w:val="normal"/>
              <w:rPr>
                <w:color w:val="auto"/>
                <w:sz w:val="22"/>
                <w:szCs w:val="22"/>
              </w:rPr>
            </w:pPr>
            <w:r w:rsidRPr="00A44333">
              <w:rPr>
                <w:color w:val="auto"/>
                <w:sz w:val="22"/>
                <w:szCs w:val="22"/>
              </w:rPr>
              <w:t xml:space="preserve">Програма розвитку  та підтримки (фінансової) онкологічного відділення некомерційного підприємства «Сєвєродонецька міська </w:t>
            </w:r>
            <w:r w:rsidRPr="00A44333">
              <w:rPr>
                <w:color w:val="auto"/>
                <w:sz w:val="22"/>
                <w:szCs w:val="22"/>
              </w:rPr>
              <w:lastRenderedPageBreak/>
              <w:t>багатопрофільна лікарня» Сєвєродонецької міської ради на  2021 – 2023 роки</w:t>
            </w:r>
          </w:p>
        </w:tc>
        <w:tc>
          <w:tcPr>
            <w:tcW w:w="1559" w:type="dxa"/>
            <w:shd w:val="clear" w:color="auto" w:fill="auto"/>
            <w:vAlign w:val="center"/>
          </w:tcPr>
          <w:p w:rsidR="00D05BD6" w:rsidRPr="00A44333" w:rsidRDefault="00D05BD6" w:rsidP="00A44333">
            <w:pPr>
              <w:jc w:val="center"/>
              <w:rPr>
                <w:bCs/>
                <w:sz w:val="22"/>
                <w:szCs w:val="22"/>
                <w:lang w:val="ru-RU"/>
              </w:rPr>
            </w:pPr>
            <w:r w:rsidRPr="00A44333">
              <w:rPr>
                <w:bCs/>
                <w:sz w:val="22"/>
                <w:szCs w:val="22"/>
                <w:lang w:val="ru-RU"/>
              </w:rPr>
              <w:lastRenderedPageBreak/>
              <w:t>5500,0</w:t>
            </w:r>
          </w:p>
        </w:tc>
        <w:tc>
          <w:tcPr>
            <w:tcW w:w="851" w:type="dxa"/>
            <w:shd w:val="clear" w:color="auto" w:fill="auto"/>
            <w:vAlign w:val="center"/>
          </w:tcPr>
          <w:p w:rsidR="00D05BD6" w:rsidRPr="00A44333" w:rsidRDefault="00D05BD6" w:rsidP="00A44333">
            <w:pPr>
              <w:jc w:val="center"/>
              <w:rPr>
                <w:bCs/>
                <w:sz w:val="22"/>
                <w:szCs w:val="22"/>
                <w:lang w:val="ru-RU"/>
              </w:rPr>
            </w:pPr>
            <w:r w:rsidRPr="00A44333">
              <w:rPr>
                <w:bCs/>
                <w:sz w:val="22"/>
                <w:szCs w:val="22"/>
                <w:lang w:val="ru-RU"/>
              </w:rPr>
              <w:t>0,0</w:t>
            </w:r>
          </w:p>
        </w:tc>
        <w:tc>
          <w:tcPr>
            <w:tcW w:w="1079" w:type="dxa"/>
            <w:shd w:val="clear" w:color="auto" w:fill="auto"/>
            <w:vAlign w:val="center"/>
          </w:tcPr>
          <w:p w:rsidR="00D05BD6" w:rsidRPr="00A44333" w:rsidRDefault="00D05BD6" w:rsidP="00A44333">
            <w:pPr>
              <w:jc w:val="center"/>
              <w:rPr>
                <w:bCs/>
                <w:sz w:val="22"/>
                <w:szCs w:val="22"/>
                <w:lang w:val="ru-RU"/>
              </w:rPr>
            </w:pPr>
            <w:r w:rsidRPr="00A44333">
              <w:rPr>
                <w:bCs/>
                <w:sz w:val="22"/>
                <w:szCs w:val="22"/>
                <w:lang w:val="ru-RU"/>
              </w:rPr>
              <w:t>0,0</w:t>
            </w:r>
          </w:p>
        </w:tc>
        <w:tc>
          <w:tcPr>
            <w:tcW w:w="1472" w:type="dxa"/>
            <w:shd w:val="clear" w:color="auto" w:fill="auto"/>
            <w:vAlign w:val="center"/>
          </w:tcPr>
          <w:p w:rsidR="00D05BD6" w:rsidRPr="00A44333" w:rsidRDefault="00D05BD6" w:rsidP="00A44333">
            <w:pPr>
              <w:jc w:val="center"/>
              <w:rPr>
                <w:bCs/>
                <w:sz w:val="22"/>
                <w:szCs w:val="22"/>
                <w:lang w:val="ru-RU"/>
              </w:rPr>
            </w:pPr>
            <w:r w:rsidRPr="00A44333">
              <w:rPr>
                <w:bCs/>
                <w:sz w:val="22"/>
                <w:szCs w:val="22"/>
                <w:lang w:val="ru-RU"/>
              </w:rPr>
              <w:t>5500,0</w:t>
            </w:r>
          </w:p>
        </w:tc>
        <w:tc>
          <w:tcPr>
            <w:tcW w:w="709" w:type="dxa"/>
            <w:shd w:val="clear" w:color="auto" w:fill="auto"/>
            <w:vAlign w:val="center"/>
          </w:tcPr>
          <w:p w:rsidR="00D05BD6" w:rsidRPr="00A44333" w:rsidRDefault="00D05BD6" w:rsidP="00A44333">
            <w:pPr>
              <w:jc w:val="center"/>
              <w:rPr>
                <w:bCs/>
                <w:sz w:val="22"/>
                <w:szCs w:val="22"/>
                <w:lang w:val="ru-RU"/>
              </w:rPr>
            </w:pPr>
            <w:r w:rsidRPr="00A44333">
              <w:rPr>
                <w:bCs/>
                <w:sz w:val="22"/>
                <w:szCs w:val="22"/>
                <w:lang w:val="ru-RU"/>
              </w:rPr>
              <w:t>0,0</w:t>
            </w:r>
          </w:p>
        </w:tc>
      </w:tr>
      <w:tr w:rsidR="00D05BD6" w:rsidRPr="00A24AD7" w:rsidTr="00A44333">
        <w:trPr>
          <w:trHeight w:val="960"/>
        </w:trPr>
        <w:tc>
          <w:tcPr>
            <w:tcW w:w="634" w:type="dxa"/>
            <w:shd w:val="clear" w:color="auto" w:fill="auto"/>
            <w:vAlign w:val="center"/>
          </w:tcPr>
          <w:p w:rsidR="00D05BD6" w:rsidRPr="00A24AD7" w:rsidRDefault="00D05BD6" w:rsidP="00A44333">
            <w:pPr>
              <w:tabs>
                <w:tab w:val="left" w:pos="1350"/>
              </w:tabs>
              <w:ind w:right="44"/>
              <w:jc w:val="left"/>
              <w:rPr>
                <w:sz w:val="22"/>
                <w:szCs w:val="22"/>
                <w:lang w:val="ru-RU"/>
              </w:rPr>
            </w:pPr>
            <w:r w:rsidRPr="00A24AD7">
              <w:rPr>
                <w:sz w:val="22"/>
                <w:szCs w:val="22"/>
                <w:lang w:val="ru-RU"/>
              </w:rPr>
              <w:lastRenderedPageBreak/>
              <w:t>1</w:t>
            </w:r>
            <w:r w:rsidR="00A24AD7" w:rsidRPr="00A24AD7">
              <w:rPr>
                <w:sz w:val="22"/>
                <w:szCs w:val="22"/>
                <w:lang w:val="ru-RU"/>
              </w:rPr>
              <w:t>0</w:t>
            </w:r>
            <w:r w:rsidRPr="00A24AD7">
              <w:rPr>
                <w:sz w:val="22"/>
                <w:szCs w:val="22"/>
                <w:lang w:val="ru-RU"/>
              </w:rPr>
              <w:t>.</w:t>
            </w:r>
          </w:p>
        </w:tc>
        <w:tc>
          <w:tcPr>
            <w:tcW w:w="3052" w:type="dxa"/>
            <w:shd w:val="clear" w:color="auto" w:fill="auto"/>
            <w:vAlign w:val="center"/>
          </w:tcPr>
          <w:p w:rsidR="00D05BD6" w:rsidRPr="00A44333" w:rsidRDefault="00D05BD6" w:rsidP="00A44333">
            <w:pPr>
              <w:widowControl w:val="0"/>
              <w:jc w:val="left"/>
              <w:rPr>
                <w:sz w:val="22"/>
                <w:szCs w:val="22"/>
              </w:rPr>
            </w:pPr>
            <w:r w:rsidRPr="00A44333">
              <w:rPr>
                <w:sz w:val="22"/>
                <w:szCs w:val="22"/>
              </w:rPr>
              <w:t>Міська Програма розвитку  та підтримки (фінансової) денних стаціонарів некомерційного підприємства «Сєвєродонецька міська багатопрофільна</w:t>
            </w:r>
          </w:p>
          <w:p w:rsidR="00D05BD6" w:rsidRPr="00A44333" w:rsidRDefault="00D05BD6" w:rsidP="00A44333">
            <w:pPr>
              <w:pStyle w:val="normal"/>
              <w:rPr>
                <w:color w:val="auto"/>
                <w:sz w:val="22"/>
                <w:szCs w:val="22"/>
              </w:rPr>
            </w:pPr>
            <w:r w:rsidRPr="00A44333">
              <w:rPr>
                <w:color w:val="auto"/>
                <w:sz w:val="22"/>
                <w:szCs w:val="22"/>
              </w:rPr>
              <w:t>лікарня» Сєвєродонецької міської ради на  2021 – 2023 роки</w:t>
            </w:r>
          </w:p>
        </w:tc>
        <w:tc>
          <w:tcPr>
            <w:tcW w:w="1559" w:type="dxa"/>
            <w:shd w:val="clear" w:color="auto" w:fill="auto"/>
            <w:vAlign w:val="center"/>
          </w:tcPr>
          <w:p w:rsidR="00D05BD6" w:rsidRPr="00A44333" w:rsidRDefault="00D05BD6" w:rsidP="00A44333">
            <w:pPr>
              <w:jc w:val="center"/>
              <w:rPr>
                <w:bCs/>
                <w:sz w:val="22"/>
                <w:szCs w:val="22"/>
              </w:rPr>
            </w:pPr>
            <w:r w:rsidRPr="00A44333">
              <w:rPr>
                <w:bCs/>
                <w:sz w:val="22"/>
                <w:szCs w:val="22"/>
              </w:rPr>
              <w:t>13500,0</w:t>
            </w:r>
          </w:p>
        </w:tc>
        <w:tc>
          <w:tcPr>
            <w:tcW w:w="851" w:type="dxa"/>
            <w:shd w:val="clear" w:color="auto" w:fill="auto"/>
            <w:vAlign w:val="center"/>
          </w:tcPr>
          <w:p w:rsidR="00D05BD6" w:rsidRPr="00A44333" w:rsidRDefault="00D05BD6" w:rsidP="00A44333">
            <w:pPr>
              <w:jc w:val="center"/>
              <w:rPr>
                <w:bCs/>
                <w:sz w:val="22"/>
                <w:szCs w:val="22"/>
              </w:rPr>
            </w:pPr>
            <w:r w:rsidRPr="00A44333">
              <w:rPr>
                <w:bCs/>
                <w:sz w:val="22"/>
                <w:szCs w:val="22"/>
              </w:rPr>
              <w:t>0,0</w:t>
            </w:r>
          </w:p>
        </w:tc>
        <w:tc>
          <w:tcPr>
            <w:tcW w:w="1079" w:type="dxa"/>
            <w:shd w:val="clear" w:color="auto" w:fill="auto"/>
            <w:vAlign w:val="center"/>
          </w:tcPr>
          <w:p w:rsidR="00D05BD6" w:rsidRPr="00A44333" w:rsidRDefault="00D05BD6" w:rsidP="00A44333">
            <w:pPr>
              <w:jc w:val="center"/>
              <w:rPr>
                <w:bCs/>
                <w:sz w:val="22"/>
                <w:szCs w:val="22"/>
              </w:rPr>
            </w:pPr>
            <w:r w:rsidRPr="00A44333">
              <w:rPr>
                <w:bCs/>
                <w:sz w:val="22"/>
                <w:szCs w:val="22"/>
              </w:rPr>
              <w:t>0,0</w:t>
            </w:r>
          </w:p>
        </w:tc>
        <w:tc>
          <w:tcPr>
            <w:tcW w:w="1472" w:type="dxa"/>
            <w:shd w:val="clear" w:color="auto" w:fill="auto"/>
            <w:vAlign w:val="center"/>
          </w:tcPr>
          <w:p w:rsidR="00D05BD6" w:rsidRPr="00A44333" w:rsidRDefault="00D05BD6" w:rsidP="00A44333">
            <w:pPr>
              <w:jc w:val="center"/>
              <w:rPr>
                <w:bCs/>
                <w:sz w:val="22"/>
                <w:szCs w:val="22"/>
              </w:rPr>
            </w:pPr>
            <w:r w:rsidRPr="00A44333">
              <w:rPr>
                <w:bCs/>
                <w:sz w:val="22"/>
                <w:szCs w:val="22"/>
              </w:rPr>
              <w:t>13500,0</w:t>
            </w:r>
          </w:p>
        </w:tc>
        <w:tc>
          <w:tcPr>
            <w:tcW w:w="709" w:type="dxa"/>
            <w:shd w:val="clear" w:color="auto" w:fill="auto"/>
            <w:vAlign w:val="center"/>
          </w:tcPr>
          <w:p w:rsidR="00D05BD6" w:rsidRPr="00A44333" w:rsidRDefault="00D05BD6" w:rsidP="00A44333">
            <w:pPr>
              <w:jc w:val="center"/>
              <w:rPr>
                <w:bCs/>
                <w:sz w:val="22"/>
                <w:szCs w:val="22"/>
              </w:rPr>
            </w:pPr>
            <w:r w:rsidRPr="00A44333">
              <w:rPr>
                <w:bCs/>
                <w:sz w:val="22"/>
                <w:szCs w:val="22"/>
              </w:rPr>
              <w:t>0,0</w:t>
            </w:r>
          </w:p>
        </w:tc>
      </w:tr>
      <w:tr w:rsidR="00D05BD6" w:rsidRPr="00A24AD7" w:rsidTr="00A44333">
        <w:trPr>
          <w:trHeight w:val="960"/>
        </w:trPr>
        <w:tc>
          <w:tcPr>
            <w:tcW w:w="634" w:type="dxa"/>
            <w:shd w:val="clear" w:color="auto" w:fill="auto"/>
            <w:vAlign w:val="center"/>
          </w:tcPr>
          <w:p w:rsidR="00D05BD6" w:rsidRPr="00A24AD7" w:rsidRDefault="00D05BD6" w:rsidP="00A44333">
            <w:pPr>
              <w:tabs>
                <w:tab w:val="left" w:pos="1350"/>
              </w:tabs>
              <w:ind w:right="44"/>
              <w:jc w:val="left"/>
              <w:rPr>
                <w:sz w:val="22"/>
                <w:szCs w:val="22"/>
                <w:lang w:val="ru-RU"/>
              </w:rPr>
            </w:pPr>
            <w:r w:rsidRPr="00A24AD7">
              <w:rPr>
                <w:sz w:val="22"/>
                <w:szCs w:val="22"/>
                <w:lang w:val="ru-RU"/>
              </w:rPr>
              <w:t>1</w:t>
            </w:r>
            <w:r w:rsidR="00A24AD7" w:rsidRPr="00A24AD7">
              <w:rPr>
                <w:sz w:val="22"/>
                <w:szCs w:val="22"/>
                <w:lang w:val="ru-RU"/>
              </w:rPr>
              <w:t>1</w:t>
            </w:r>
            <w:r w:rsidRPr="00A24AD7">
              <w:rPr>
                <w:sz w:val="22"/>
                <w:szCs w:val="22"/>
                <w:lang w:val="ru-RU"/>
              </w:rPr>
              <w:t>.</w:t>
            </w:r>
          </w:p>
        </w:tc>
        <w:tc>
          <w:tcPr>
            <w:tcW w:w="3052" w:type="dxa"/>
            <w:shd w:val="clear" w:color="auto" w:fill="auto"/>
            <w:vAlign w:val="center"/>
          </w:tcPr>
          <w:p w:rsidR="00D05BD6" w:rsidRPr="00A44333" w:rsidRDefault="00D05BD6" w:rsidP="00A44333">
            <w:pPr>
              <w:pStyle w:val="normal"/>
              <w:rPr>
                <w:color w:val="auto"/>
                <w:sz w:val="22"/>
                <w:szCs w:val="22"/>
              </w:rPr>
            </w:pPr>
            <w:r w:rsidRPr="00A44333">
              <w:rPr>
                <w:color w:val="auto"/>
                <w:sz w:val="22"/>
                <w:szCs w:val="22"/>
              </w:rPr>
              <w:t>Програма розвитку  та підтримки (фінансової) п</w:t>
            </w:r>
            <w:r w:rsidRPr="00A44333">
              <w:rPr>
                <w:color w:val="auto"/>
                <w:sz w:val="22"/>
                <w:szCs w:val="22"/>
                <w:shd w:val="clear" w:color="auto" w:fill="FFFFFF"/>
              </w:rPr>
              <w:t>атологоанатомічного відділення</w:t>
            </w:r>
            <w:r w:rsidRPr="00A44333">
              <w:rPr>
                <w:rFonts w:ascii="Arial" w:hAnsi="Arial" w:cs="Arial"/>
                <w:color w:val="auto"/>
                <w:sz w:val="22"/>
                <w:szCs w:val="22"/>
                <w:shd w:val="clear" w:color="auto" w:fill="FFFFFF"/>
              </w:rPr>
              <w:t xml:space="preserve">  </w:t>
            </w:r>
            <w:r w:rsidRPr="00A44333">
              <w:rPr>
                <w:color w:val="auto"/>
                <w:sz w:val="22"/>
                <w:szCs w:val="22"/>
              </w:rPr>
              <w:t>комунального некомерційного підприємства «Сєвєродонецька міська багатопрофільна лікарня» Сєвєродонецької міської ради на  2021 – 2023 роки</w:t>
            </w:r>
          </w:p>
          <w:p w:rsidR="00D05BD6" w:rsidRPr="00A44333" w:rsidRDefault="00D05BD6" w:rsidP="00A44333">
            <w:pPr>
              <w:pStyle w:val="normal"/>
              <w:rPr>
                <w:color w:val="auto"/>
                <w:sz w:val="22"/>
                <w:szCs w:val="22"/>
              </w:rPr>
            </w:pPr>
          </w:p>
        </w:tc>
        <w:tc>
          <w:tcPr>
            <w:tcW w:w="1559" w:type="dxa"/>
            <w:shd w:val="clear" w:color="auto" w:fill="auto"/>
            <w:vAlign w:val="center"/>
          </w:tcPr>
          <w:p w:rsidR="00D05BD6" w:rsidRPr="00A44333" w:rsidRDefault="00D05BD6" w:rsidP="00A44333">
            <w:pPr>
              <w:jc w:val="center"/>
              <w:rPr>
                <w:bCs/>
                <w:sz w:val="22"/>
                <w:szCs w:val="22"/>
              </w:rPr>
            </w:pPr>
            <w:r w:rsidRPr="00A44333">
              <w:rPr>
                <w:bCs/>
                <w:sz w:val="22"/>
                <w:szCs w:val="22"/>
              </w:rPr>
              <w:t>5200,0</w:t>
            </w:r>
          </w:p>
        </w:tc>
        <w:tc>
          <w:tcPr>
            <w:tcW w:w="851" w:type="dxa"/>
            <w:shd w:val="clear" w:color="auto" w:fill="auto"/>
            <w:vAlign w:val="center"/>
          </w:tcPr>
          <w:p w:rsidR="00D05BD6" w:rsidRPr="00A44333" w:rsidRDefault="00D05BD6" w:rsidP="00A44333">
            <w:pPr>
              <w:jc w:val="center"/>
              <w:rPr>
                <w:bCs/>
                <w:sz w:val="22"/>
                <w:szCs w:val="22"/>
              </w:rPr>
            </w:pPr>
            <w:r w:rsidRPr="00A44333">
              <w:rPr>
                <w:bCs/>
                <w:sz w:val="22"/>
                <w:szCs w:val="22"/>
              </w:rPr>
              <w:t>0,0</w:t>
            </w:r>
          </w:p>
        </w:tc>
        <w:tc>
          <w:tcPr>
            <w:tcW w:w="1079" w:type="dxa"/>
            <w:shd w:val="clear" w:color="auto" w:fill="auto"/>
            <w:vAlign w:val="center"/>
          </w:tcPr>
          <w:p w:rsidR="00D05BD6" w:rsidRPr="00A44333" w:rsidRDefault="00D05BD6" w:rsidP="00A44333">
            <w:pPr>
              <w:jc w:val="center"/>
              <w:rPr>
                <w:bCs/>
                <w:sz w:val="22"/>
                <w:szCs w:val="22"/>
              </w:rPr>
            </w:pPr>
            <w:r w:rsidRPr="00A44333">
              <w:rPr>
                <w:bCs/>
                <w:sz w:val="22"/>
                <w:szCs w:val="22"/>
              </w:rPr>
              <w:t>0,0</w:t>
            </w:r>
          </w:p>
        </w:tc>
        <w:tc>
          <w:tcPr>
            <w:tcW w:w="1472" w:type="dxa"/>
            <w:shd w:val="clear" w:color="auto" w:fill="auto"/>
            <w:vAlign w:val="center"/>
          </w:tcPr>
          <w:p w:rsidR="00D05BD6" w:rsidRPr="00A44333" w:rsidRDefault="00D05BD6" w:rsidP="00A44333">
            <w:pPr>
              <w:jc w:val="center"/>
              <w:rPr>
                <w:bCs/>
                <w:sz w:val="22"/>
                <w:szCs w:val="22"/>
              </w:rPr>
            </w:pPr>
            <w:r w:rsidRPr="00A44333">
              <w:rPr>
                <w:bCs/>
                <w:sz w:val="22"/>
                <w:szCs w:val="22"/>
              </w:rPr>
              <w:t>5200,0</w:t>
            </w:r>
          </w:p>
        </w:tc>
        <w:tc>
          <w:tcPr>
            <w:tcW w:w="709" w:type="dxa"/>
            <w:shd w:val="clear" w:color="auto" w:fill="auto"/>
            <w:vAlign w:val="center"/>
          </w:tcPr>
          <w:p w:rsidR="00D05BD6" w:rsidRPr="00A44333" w:rsidRDefault="00D05BD6" w:rsidP="00A44333">
            <w:pPr>
              <w:jc w:val="center"/>
              <w:rPr>
                <w:bCs/>
                <w:sz w:val="22"/>
                <w:szCs w:val="22"/>
              </w:rPr>
            </w:pPr>
            <w:r w:rsidRPr="00A44333">
              <w:rPr>
                <w:bCs/>
                <w:sz w:val="22"/>
                <w:szCs w:val="22"/>
              </w:rPr>
              <w:t>0,0</w:t>
            </w:r>
          </w:p>
        </w:tc>
      </w:tr>
      <w:tr w:rsidR="00D05BD6" w:rsidRPr="00A24AD7" w:rsidTr="00A44333">
        <w:trPr>
          <w:trHeight w:val="960"/>
        </w:trPr>
        <w:tc>
          <w:tcPr>
            <w:tcW w:w="634" w:type="dxa"/>
            <w:shd w:val="clear" w:color="auto" w:fill="auto"/>
            <w:vAlign w:val="center"/>
          </w:tcPr>
          <w:p w:rsidR="00D05BD6" w:rsidRPr="00A24AD7" w:rsidRDefault="00D05BD6" w:rsidP="00A44333">
            <w:pPr>
              <w:tabs>
                <w:tab w:val="left" w:pos="1350"/>
              </w:tabs>
              <w:ind w:right="44"/>
              <w:jc w:val="left"/>
              <w:rPr>
                <w:sz w:val="22"/>
                <w:szCs w:val="22"/>
                <w:lang w:val="ru-RU"/>
              </w:rPr>
            </w:pPr>
            <w:r w:rsidRPr="00A24AD7">
              <w:rPr>
                <w:sz w:val="22"/>
                <w:szCs w:val="22"/>
                <w:lang w:val="ru-RU"/>
              </w:rPr>
              <w:t>1</w:t>
            </w:r>
            <w:r w:rsidR="00A24AD7" w:rsidRPr="00A24AD7">
              <w:rPr>
                <w:sz w:val="22"/>
                <w:szCs w:val="22"/>
                <w:lang w:val="ru-RU"/>
              </w:rPr>
              <w:t>2</w:t>
            </w:r>
            <w:r w:rsidRPr="00A24AD7">
              <w:rPr>
                <w:sz w:val="22"/>
                <w:szCs w:val="22"/>
                <w:lang w:val="ru-RU"/>
              </w:rPr>
              <w:t>.</w:t>
            </w:r>
          </w:p>
        </w:tc>
        <w:tc>
          <w:tcPr>
            <w:tcW w:w="3052" w:type="dxa"/>
            <w:shd w:val="clear" w:color="auto" w:fill="auto"/>
            <w:vAlign w:val="center"/>
          </w:tcPr>
          <w:p w:rsidR="00D05BD6" w:rsidRPr="00A44333" w:rsidRDefault="00D05BD6" w:rsidP="00A44333">
            <w:pPr>
              <w:pStyle w:val="normal"/>
              <w:rPr>
                <w:color w:val="auto"/>
                <w:sz w:val="22"/>
                <w:szCs w:val="22"/>
              </w:rPr>
            </w:pPr>
            <w:r w:rsidRPr="00A44333">
              <w:rPr>
                <w:color w:val="auto"/>
                <w:sz w:val="22"/>
                <w:szCs w:val="22"/>
              </w:rPr>
              <w:t>Програма розвитку  та підтримки (фінансової) фізіотерапевтичного відділення некомерційного підприємства «Сєвєродонецька міська багатопрофільна лікарня» Сєвєродонецької міської ради на  2021 – 2023 роки</w:t>
            </w:r>
          </w:p>
        </w:tc>
        <w:tc>
          <w:tcPr>
            <w:tcW w:w="1559" w:type="dxa"/>
            <w:shd w:val="clear" w:color="auto" w:fill="auto"/>
            <w:vAlign w:val="center"/>
          </w:tcPr>
          <w:p w:rsidR="00D05BD6" w:rsidRPr="00A44333" w:rsidRDefault="00D05BD6" w:rsidP="00A44333">
            <w:pPr>
              <w:jc w:val="center"/>
              <w:rPr>
                <w:bCs/>
                <w:sz w:val="22"/>
                <w:szCs w:val="22"/>
              </w:rPr>
            </w:pPr>
            <w:r w:rsidRPr="00A44333">
              <w:rPr>
                <w:bCs/>
                <w:sz w:val="22"/>
                <w:szCs w:val="22"/>
              </w:rPr>
              <w:t>11092,0</w:t>
            </w:r>
          </w:p>
        </w:tc>
        <w:tc>
          <w:tcPr>
            <w:tcW w:w="851" w:type="dxa"/>
            <w:shd w:val="clear" w:color="auto" w:fill="auto"/>
            <w:vAlign w:val="center"/>
          </w:tcPr>
          <w:p w:rsidR="00D05BD6" w:rsidRPr="00A44333" w:rsidRDefault="00D05BD6" w:rsidP="00A44333">
            <w:pPr>
              <w:jc w:val="center"/>
              <w:rPr>
                <w:bCs/>
                <w:sz w:val="22"/>
                <w:szCs w:val="22"/>
              </w:rPr>
            </w:pPr>
            <w:r w:rsidRPr="00A44333">
              <w:rPr>
                <w:bCs/>
                <w:sz w:val="22"/>
                <w:szCs w:val="22"/>
              </w:rPr>
              <w:t>0,0</w:t>
            </w:r>
          </w:p>
        </w:tc>
        <w:tc>
          <w:tcPr>
            <w:tcW w:w="1079" w:type="dxa"/>
            <w:shd w:val="clear" w:color="auto" w:fill="auto"/>
            <w:vAlign w:val="center"/>
          </w:tcPr>
          <w:p w:rsidR="00D05BD6" w:rsidRPr="00A44333" w:rsidRDefault="00D05BD6" w:rsidP="00A44333">
            <w:pPr>
              <w:jc w:val="center"/>
              <w:rPr>
                <w:bCs/>
                <w:sz w:val="22"/>
                <w:szCs w:val="22"/>
              </w:rPr>
            </w:pPr>
            <w:r w:rsidRPr="00A44333">
              <w:rPr>
                <w:bCs/>
                <w:sz w:val="22"/>
                <w:szCs w:val="22"/>
              </w:rPr>
              <w:t>0,0</w:t>
            </w:r>
          </w:p>
        </w:tc>
        <w:tc>
          <w:tcPr>
            <w:tcW w:w="1472" w:type="dxa"/>
            <w:shd w:val="clear" w:color="auto" w:fill="auto"/>
            <w:vAlign w:val="center"/>
          </w:tcPr>
          <w:p w:rsidR="00D05BD6" w:rsidRPr="00A44333" w:rsidRDefault="00D05BD6" w:rsidP="00A44333">
            <w:pPr>
              <w:jc w:val="center"/>
              <w:rPr>
                <w:bCs/>
                <w:sz w:val="22"/>
                <w:szCs w:val="22"/>
              </w:rPr>
            </w:pPr>
            <w:r w:rsidRPr="00A44333">
              <w:rPr>
                <w:bCs/>
                <w:sz w:val="22"/>
                <w:szCs w:val="22"/>
              </w:rPr>
              <w:t>11092,0</w:t>
            </w:r>
          </w:p>
        </w:tc>
        <w:tc>
          <w:tcPr>
            <w:tcW w:w="709" w:type="dxa"/>
            <w:shd w:val="clear" w:color="auto" w:fill="auto"/>
            <w:vAlign w:val="center"/>
          </w:tcPr>
          <w:p w:rsidR="00D05BD6" w:rsidRPr="00A44333" w:rsidRDefault="00D05BD6" w:rsidP="00A44333">
            <w:pPr>
              <w:jc w:val="center"/>
              <w:rPr>
                <w:bCs/>
                <w:sz w:val="22"/>
                <w:szCs w:val="22"/>
              </w:rPr>
            </w:pPr>
            <w:r w:rsidRPr="00A44333">
              <w:rPr>
                <w:bCs/>
                <w:sz w:val="22"/>
                <w:szCs w:val="22"/>
              </w:rPr>
              <w:t>0,0</w:t>
            </w:r>
          </w:p>
        </w:tc>
      </w:tr>
      <w:tr w:rsidR="00D05BD6" w:rsidRPr="00A24AD7" w:rsidTr="00A44333">
        <w:trPr>
          <w:trHeight w:val="960"/>
        </w:trPr>
        <w:tc>
          <w:tcPr>
            <w:tcW w:w="634" w:type="dxa"/>
            <w:shd w:val="clear" w:color="auto" w:fill="auto"/>
            <w:vAlign w:val="center"/>
          </w:tcPr>
          <w:p w:rsidR="00D05BD6" w:rsidRPr="00A24AD7" w:rsidRDefault="00D05BD6" w:rsidP="00A44333">
            <w:pPr>
              <w:tabs>
                <w:tab w:val="left" w:pos="1350"/>
              </w:tabs>
              <w:ind w:right="44"/>
              <w:jc w:val="left"/>
              <w:rPr>
                <w:sz w:val="22"/>
                <w:szCs w:val="22"/>
                <w:lang w:val="ru-RU"/>
              </w:rPr>
            </w:pPr>
            <w:r w:rsidRPr="00A24AD7">
              <w:rPr>
                <w:sz w:val="22"/>
                <w:szCs w:val="22"/>
                <w:lang w:val="ru-RU"/>
              </w:rPr>
              <w:t>1</w:t>
            </w:r>
            <w:r w:rsidR="00A24AD7" w:rsidRPr="00A24AD7">
              <w:rPr>
                <w:sz w:val="22"/>
                <w:szCs w:val="22"/>
                <w:lang w:val="ru-RU"/>
              </w:rPr>
              <w:t>3</w:t>
            </w:r>
            <w:r w:rsidRPr="00A24AD7">
              <w:rPr>
                <w:sz w:val="22"/>
                <w:szCs w:val="22"/>
                <w:lang w:val="ru-RU"/>
              </w:rPr>
              <w:t>.</w:t>
            </w:r>
          </w:p>
        </w:tc>
        <w:tc>
          <w:tcPr>
            <w:tcW w:w="3052" w:type="dxa"/>
            <w:shd w:val="clear" w:color="auto" w:fill="auto"/>
            <w:vAlign w:val="center"/>
          </w:tcPr>
          <w:p w:rsidR="00D05BD6" w:rsidRPr="00A44333" w:rsidRDefault="00D05BD6" w:rsidP="00A44333">
            <w:pPr>
              <w:pStyle w:val="normal"/>
              <w:rPr>
                <w:color w:val="auto"/>
                <w:sz w:val="22"/>
                <w:szCs w:val="22"/>
              </w:rPr>
            </w:pPr>
            <w:r w:rsidRPr="00A44333">
              <w:rPr>
                <w:color w:val="auto"/>
                <w:sz w:val="22"/>
                <w:szCs w:val="22"/>
              </w:rPr>
              <w:t>Програма розвитку  та підтримки (фінансової) психоневрологічного  відділення некомерційного підприємства «Сєвєродонецька міська багатопрофільна лікарня» Сєвєродонецької міської ради на  2021 – 2023 роки</w:t>
            </w:r>
          </w:p>
        </w:tc>
        <w:tc>
          <w:tcPr>
            <w:tcW w:w="1559" w:type="dxa"/>
            <w:shd w:val="clear" w:color="auto" w:fill="auto"/>
            <w:vAlign w:val="center"/>
          </w:tcPr>
          <w:p w:rsidR="00D05BD6" w:rsidRPr="00A44333" w:rsidRDefault="00D05BD6" w:rsidP="00A44333">
            <w:pPr>
              <w:jc w:val="center"/>
              <w:rPr>
                <w:bCs/>
                <w:sz w:val="22"/>
                <w:szCs w:val="22"/>
              </w:rPr>
            </w:pPr>
            <w:r w:rsidRPr="00A44333">
              <w:rPr>
                <w:bCs/>
                <w:sz w:val="22"/>
                <w:szCs w:val="22"/>
              </w:rPr>
              <w:t>17000,0</w:t>
            </w:r>
          </w:p>
        </w:tc>
        <w:tc>
          <w:tcPr>
            <w:tcW w:w="851" w:type="dxa"/>
            <w:shd w:val="clear" w:color="auto" w:fill="auto"/>
            <w:vAlign w:val="center"/>
          </w:tcPr>
          <w:p w:rsidR="00D05BD6" w:rsidRPr="00A44333" w:rsidRDefault="00D05BD6" w:rsidP="00A44333">
            <w:pPr>
              <w:jc w:val="center"/>
              <w:rPr>
                <w:bCs/>
                <w:sz w:val="22"/>
                <w:szCs w:val="22"/>
              </w:rPr>
            </w:pPr>
            <w:r w:rsidRPr="00A44333">
              <w:rPr>
                <w:bCs/>
                <w:sz w:val="22"/>
                <w:szCs w:val="22"/>
              </w:rPr>
              <w:t>0,0</w:t>
            </w:r>
          </w:p>
        </w:tc>
        <w:tc>
          <w:tcPr>
            <w:tcW w:w="1079" w:type="dxa"/>
            <w:shd w:val="clear" w:color="auto" w:fill="auto"/>
            <w:vAlign w:val="center"/>
          </w:tcPr>
          <w:p w:rsidR="00D05BD6" w:rsidRPr="00A44333" w:rsidRDefault="00D05BD6" w:rsidP="00A44333">
            <w:pPr>
              <w:jc w:val="center"/>
              <w:rPr>
                <w:bCs/>
                <w:sz w:val="22"/>
                <w:szCs w:val="22"/>
              </w:rPr>
            </w:pPr>
            <w:r w:rsidRPr="00A44333">
              <w:rPr>
                <w:bCs/>
                <w:sz w:val="22"/>
                <w:szCs w:val="22"/>
              </w:rPr>
              <w:t>0,0</w:t>
            </w:r>
          </w:p>
        </w:tc>
        <w:tc>
          <w:tcPr>
            <w:tcW w:w="1472" w:type="dxa"/>
            <w:shd w:val="clear" w:color="auto" w:fill="auto"/>
            <w:vAlign w:val="center"/>
          </w:tcPr>
          <w:p w:rsidR="00D05BD6" w:rsidRPr="00A44333" w:rsidRDefault="00D05BD6" w:rsidP="00A44333">
            <w:pPr>
              <w:jc w:val="center"/>
              <w:rPr>
                <w:bCs/>
                <w:sz w:val="22"/>
                <w:szCs w:val="22"/>
              </w:rPr>
            </w:pPr>
            <w:r w:rsidRPr="00A44333">
              <w:rPr>
                <w:bCs/>
                <w:sz w:val="22"/>
                <w:szCs w:val="22"/>
              </w:rPr>
              <w:t>17000,0</w:t>
            </w:r>
          </w:p>
        </w:tc>
        <w:tc>
          <w:tcPr>
            <w:tcW w:w="709" w:type="dxa"/>
            <w:shd w:val="clear" w:color="auto" w:fill="auto"/>
            <w:vAlign w:val="center"/>
          </w:tcPr>
          <w:p w:rsidR="00D05BD6" w:rsidRPr="00A44333" w:rsidRDefault="00D05BD6" w:rsidP="00A44333">
            <w:pPr>
              <w:jc w:val="center"/>
              <w:rPr>
                <w:bCs/>
                <w:sz w:val="22"/>
                <w:szCs w:val="22"/>
              </w:rPr>
            </w:pPr>
            <w:r w:rsidRPr="00A44333">
              <w:rPr>
                <w:bCs/>
                <w:sz w:val="22"/>
                <w:szCs w:val="22"/>
              </w:rPr>
              <w:t>0,0</w:t>
            </w:r>
          </w:p>
        </w:tc>
      </w:tr>
      <w:tr w:rsidR="00D05BD6" w:rsidRPr="00BF2FF9" w:rsidTr="00A44333">
        <w:trPr>
          <w:trHeight w:val="960"/>
        </w:trPr>
        <w:tc>
          <w:tcPr>
            <w:tcW w:w="634" w:type="dxa"/>
            <w:shd w:val="clear" w:color="auto" w:fill="auto"/>
            <w:vAlign w:val="center"/>
          </w:tcPr>
          <w:p w:rsidR="00D05BD6" w:rsidRPr="00A24AD7" w:rsidRDefault="00D05BD6" w:rsidP="00A44333">
            <w:pPr>
              <w:tabs>
                <w:tab w:val="left" w:pos="1350"/>
              </w:tabs>
              <w:ind w:right="44"/>
              <w:jc w:val="left"/>
              <w:rPr>
                <w:sz w:val="22"/>
                <w:szCs w:val="22"/>
                <w:lang w:val="ru-RU"/>
              </w:rPr>
            </w:pPr>
            <w:r w:rsidRPr="00A24AD7">
              <w:rPr>
                <w:sz w:val="22"/>
                <w:szCs w:val="22"/>
                <w:lang w:val="ru-RU"/>
              </w:rPr>
              <w:t>1</w:t>
            </w:r>
            <w:r w:rsidR="00A24AD7" w:rsidRPr="00A24AD7">
              <w:rPr>
                <w:sz w:val="22"/>
                <w:szCs w:val="22"/>
                <w:lang w:val="ru-RU"/>
              </w:rPr>
              <w:t>4</w:t>
            </w:r>
            <w:r w:rsidRPr="00A24AD7">
              <w:rPr>
                <w:sz w:val="22"/>
                <w:szCs w:val="22"/>
                <w:lang w:val="ru-RU"/>
              </w:rPr>
              <w:t>.</w:t>
            </w:r>
          </w:p>
        </w:tc>
        <w:tc>
          <w:tcPr>
            <w:tcW w:w="3052" w:type="dxa"/>
            <w:shd w:val="clear" w:color="auto" w:fill="auto"/>
            <w:vAlign w:val="center"/>
          </w:tcPr>
          <w:p w:rsidR="00D05BD6" w:rsidRPr="00A44333" w:rsidRDefault="00D05BD6" w:rsidP="00A44333">
            <w:pPr>
              <w:pStyle w:val="normal"/>
              <w:rPr>
                <w:color w:val="auto"/>
                <w:sz w:val="22"/>
                <w:szCs w:val="22"/>
              </w:rPr>
            </w:pPr>
            <w:r w:rsidRPr="00A44333">
              <w:rPr>
                <w:color w:val="auto"/>
                <w:sz w:val="22"/>
                <w:szCs w:val="22"/>
              </w:rPr>
              <w:t>Програма розвитку  та підтримки (фінансової) хоспісної допомоги паліативним хворим у терапевтичному відділенні комунального некомерційного підприємства «Сєвєродонецька міська багатопрофільна лікарня» Сєвєродонецької міської ради на  2021 – 2023 роки</w:t>
            </w:r>
          </w:p>
        </w:tc>
        <w:tc>
          <w:tcPr>
            <w:tcW w:w="1559" w:type="dxa"/>
            <w:shd w:val="clear" w:color="auto" w:fill="auto"/>
            <w:vAlign w:val="center"/>
          </w:tcPr>
          <w:p w:rsidR="00D05BD6" w:rsidRPr="00A44333" w:rsidRDefault="00D05BD6" w:rsidP="00A44333">
            <w:pPr>
              <w:jc w:val="center"/>
              <w:rPr>
                <w:bCs/>
                <w:sz w:val="22"/>
                <w:szCs w:val="22"/>
              </w:rPr>
            </w:pPr>
            <w:r w:rsidRPr="00A44333">
              <w:rPr>
                <w:bCs/>
                <w:sz w:val="22"/>
                <w:szCs w:val="22"/>
              </w:rPr>
              <w:t>6670,0</w:t>
            </w:r>
          </w:p>
        </w:tc>
        <w:tc>
          <w:tcPr>
            <w:tcW w:w="851" w:type="dxa"/>
            <w:shd w:val="clear" w:color="auto" w:fill="auto"/>
            <w:vAlign w:val="center"/>
          </w:tcPr>
          <w:p w:rsidR="00D05BD6" w:rsidRPr="00A44333" w:rsidRDefault="00D05BD6" w:rsidP="00A44333">
            <w:pPr>
              <w:jc w:val="center"/>
              <w:rPr>
                <w:bCs/>
                <w:sz w:val="22"/>
                <w:szCs w:val="22"/>
              </w:rPr>
            </w:pPr>
            <w:r w:rsidRPr="00A44333">
              <w:rPr>
                <w:bCs/>
                <w:sz w:val="22"/>
                <w:szCs w:val="22"/>
              </w:rPr>
              <w:t>0,0</w:t>
            </w:r>
          </w:p>
        </w:tc>
        <w:tc>
          <w:tcPr>
            <w:tcW w:w="1079" w:type="dxa"/>
            <w:shd w:val="clear" w:color="auto" w:fill="auto"/>
            <w:vAlign w:val="center"/>
          </w:tcPr>
          <w:p w:rsidR="00D05BD6" w:rsidRPr="00A44333" w:rsidRDefault="00D05BD6" w:rsidP="00A44333">
            <w:pPr>
              <w:jc w:val="center"/>
              <w:rPr>
                <w:bCs/>
                <w:sz w:val="22"/>
                <w:szCs w:val="22"/>
              </w:rPr>
            </w:pPr>
            <w:r w:rsidRPr="00A44333">
              <w:rPr>
                <w:bCs/>
                <w:sz w:val="22"/>
                <w:szCs w:val="22"/>
              </w:rPr>
              <w:t>0,0</w:t>
            </w:r>
          </w:p>
        </w:tc>
        <w:tc>
          <w:tcPr>
            <w:tcW w:w="1472" w:type="dxa"/>
            <w:shd w:val="clear" w:color="auto" w:fill="auto"/>
            <w:vAlign w:val="center"/>
          </w:tcPr>
          <w:p w:rsidR="00D05BD6" w:rsidRPr="00A44333" w:rsidRDefault="00D05BD6" w:rsidP="00A44333">
            <w:pPr>
              <w:jc w:val="center"/>
              <w:rPr>
                <w:bCs/>
                <w:sz w:val="22"/>
                <w:szCs w:val="22"/>
              </w:rPr>
            </w:pPr>
            <w:r w:rsidRPr="00A44333">
              <w:rPr>
                <w:bCs/>
                <w:sz w:val="22"/>
                <w:szCs w:val="22"/>
              </w:rPr>
              <w:t>6670,0</w:t>
            </w:r>
          </w:p>
        </w:tc>
        <w:tc>
          <w:tcPr>
            <w:tcW w:w="709" w:type="dxa"/>
            <w:shd w:val="clear" w:color="auto" w:fill="auto"/>
            <w:vAlign w:val="center"/>
          </w:tcPr>
          <w:p w:rsidR="00D05BD6" w:rsidRPr="00A44333" w:rsidRDefault="00D05BD6" w:rsidP="00A44333">
            <w:pPr>
              <w:jc w:val="center"/>
              <w:rPr>
                <w:bCs/>
                <w:sz w:val="22"/>
                <w:szCs w:val="22"/>
              </w:rPr>
            </w:pPr>
            <w:r w:rsidRPr="00A44333">
              <w:rPr>
                <w:bCs/>
                <w:sz w:val="22"/>
                <w:szCs w:val="22"/>
              </w:rPr>
              <w:t>0,0</w:t>
            </w:r>
          </w:p>
        </w:tc>
      </w:tr>
      <w:tr w:rsidR="00D05BD6" w:rsidRPr="0009284A" w:rsidTr="00A44333">
        <w:trPr>
          <w:trHeight w:val="457"/>
        </w:trPr>
        <w:tc>
          <w:tcPr>
            <w:tcW w:w="634" w:type="dxa"/>
            <w:shd w:val="clear" w:color="auto" w:fill="auto"/>
          </w:tcPr>
          <w:p w:rsidR="00D05BD6" w:rsidRPr="0009284A" w:rsidRDefault="00D05BD6" w:rsidP="00A24AD7">
            <w:pPr>
              <w:tabs>
                <w:tab w:val="left" w:pos="1350"/>
              </w:tabs>
              <w:ind w:right="44"/>
              <w:rPr>
                <w:sz w:val="22"/>
                <w:szCs w:val="22"/>
              </w:rPr>
            </w:pPr>
          </w:p>
        </w:tc>
        <w:tc>
          <w:tcPr>
            <w:tcW w:w="3052" w:type="dxa"/>
            <w:shd w:val="clear" w:color="auto" w:fill="auto"/>
            <w:vAlign w:val="center"/>
          </w:tcPr>
          <w:p w:rsidR="00D05BD6" w:rsidRPr="0009284A" w:rsidRDefault="00D05BD6" w:rsidP="00A24AD7">
            <w:pPr>
              <w:tabs>
                <w:tab w:val="left" w:pos="1350"/>
              </w:tabs>
              <w:jc w:val="left"/>
              <w:rPr>
                <w:b/>
                <w:sz w:val="22"/>
                <w:szCs w:val="22"/>
              </w:rPr>
            </w:pPr>
            <w:r w:rsidRPr="0009284A">
              <w:rPr>
                <w:b/>
                <w:sz w:val="22"/>
                <w:szCs w:val="22"/>
              </w:rPr>
              <w:t>Разом:</w:t>
            </w:r>
          </w:p>
        </w:tc>
        <w:tc>
          <w:tcPr>
            <w:tcW w:w="1559" w:type="dxa"/>
            <w:shd w:val="clear" w:color="auto" w:fill="auto"/>
            <w:vAlign w:val="center"/>
          </w:tcPr>
          <w:p w:rsidR="00D05BD6" w:rsidRPr="008B71F6" w:rsidRDefault="00A24AD7" w:rsidP="00A24AD7">
            <w:pPr>
              <w:jc w:val="center"/>
              <w:rPr>
                <w:b/>
                <w:bCs/>
                <w:sz w:val="22"/>
                <w:szCs w:val="22"/>
                <w:highlight w:val="yellow"/>
              </w:rPr>
            </w:pPr>
            <w:r w:rsidRPr="00A24AD7">
              <w:rPr>
                <w:b/>
                <w:bCs/>
                <w:sz w:val="22"/>
                <w:szCs w:val="22"/>
              </w:rPr>
              <w:t>252207,236</w:t>
            </w:r>
          </w:p>
        </w:tc>
        <w:tc>
          <w:tcPr>
            <w:tcW w:w="851" w:type="dxa"/>
            <w:shd w:val="clear" w:color="auto" w:fill="auto"/>
            <w:vAlign w:val="center"/>
          </w:tcPr>
          <w:p w:rsidR="00D05BD6" w:rsidRPr="0009284A" w:rsidRDefault="0032248F" w:rsidP="00A24AD7">
            <w:pPr>
              <w:jc w:val="center"/>
              <w:rPr>
                <w:b/>
                <w:bCs/>
                <w:sz w:val="22"/>
                <w:szCs w:val="22"/>
              </w:rPr>
            </w:pPr>
            <w:r>
              <w:rPr>
                <w:b/>
                <w:bCs/>
                <w:sz w:val="22"/>
                <w:szCs w:val="22"/>
              </w:rPr>
              <w:t>0,0</w:t>
            </w:r>
          </w:p>
        </w:tc>
        <w:tc>
          <w:tcPr>
            <w:tcW w:w="1079" w:type="dxa"/>
            <w:shd w:val="clear" w:color="auto" w:fill="auto"/>
            <w:vAlign w:val="center"/>
          </w:tcPr>
          <w:p w:rsidR="00D05BD6" w:rsidRPr="0009284A" w:rsidRDefault="0032248F" w:rsidP="00A24AD7">
            <w:pPr>
              <w:jc w:val="center"/>
              <w:rPr>
                <w:b/>
                <w:bCs/>
                <w:sz w:val="22"/>
                <w:szCs w:val="22"/>
              </w:rPr>
            </w:pPr>
            <w:r>
              <w:rPr>
                <w:b/>
                <w:bCs/>
                <w:sz w:val="22"/>
                <w:szCs w:val="22"/>
              </w:rPr>
              <w:t>0,0</w:t>
            </w:r>
          </w:p>
        </w:tc>
        <w:tc>
          <w:tcPr>
            <w:tcW w:w="1472" w:type="dxa"/>
            <w:shd w:val="clear" w:color="auto" w:fill="auto"/>
            <w:vAlign w:val="center"/>
          </w:tcPr>
          <w:p w:rsidR="00D05BD6" w:rsidRPr="0009284A" w:rsidRDefault="00A24AD7" w:rsidP="00A24AD7">
            <w:pPr>
              <w:jc w:val="center"/>
              <w:rPr>
                <w:b/>
                <w:bCs/>
                <w:sz w:val="22"/>
                <w:szCs w:val="22"/>
              </w:rPr>
            </w:pPr>
            <w:r>
              <w:rPr>
                <w:b/>
                <w:bCs/>
                <w:sz w:val="22"/>
                <w:szCs w:val="22"/>
              </w:rPr>
              <w:t>252207,236</w:t>
            </w:r>
          </w:p>
        </w:tc>
        <w:tc>
          <w:tcPr>
            <w:tcW w:w="709" w:type="dxa"/>
            <w:shd w:val="clear" w:color="auto" w:fill="auto"/>
            <w:vAlign w:val="center"/>
          </w:tcPr>
          <w:p w:rsidR="00D05BD6" w:rsidRPr="0009284A" w:rsidRDefault="00D05BD6" w:rsidP="00A24AD7">
            <w:pPr>
              <w:jc w:val="center"/>
              <w:rPr>
                <w:b/>
                <w:bCs/>
                <w:sz w:val="22"/>
                <w:szCs w:val="22"/>
              </w:rPr>
            </w:pPr>
            <w:r w:rsidRPr="0009284A">
              <w:rPr>
                <w:b/>
                <w:bCs/>
                <w:sz w:val="22"/>
                <w:szCs w:val="22"/>
              </w:rPr>
              <w:t>0,0</w:t>
            </w:r>
          </w:p>
        </w:tc>
      </w:tr>
    </w:tbl>
    <w:p w:rsidR="00D05BD6" w:rsidRPr="0009284A" w:rsidRDefault="00D05BD6" w:rsidP="00A24AD7">
      <w:pPr>
        <w:tabs>
          <w:tab w:val="right" w:pos="9638"/>
        </w:tabs>
        <w:spacing w:before="60"/>
        <w:rPr>
          <w:i/>
          <w:sz w:val="22"/>
          <w:szCs w:val="22"/>
        </w:rPr>
      </w:pPr>
      <w:r w:rsidRPr="0009284A">
        <w:rPr>
          <w:i/>
          <w:sz w:val="22"/>
          <w:szCs w:val="22"/>
        </w:rPr>
        <w:t>Фінансування Програм протягом 202</w:t>
      </w:r>
      <w:r w:rsidR="00444884">
        <w:rPr>
          <w:i/>
          <w:sz w:val="22"/>
          <w:szCs w:val="22"/>
        </w:rPr>
        <w:t>2</w:t>
      </w:r>
      <w:r w:rsidR="00D42056">
        <w:rPr>
          <w:i/>
          <w:sz w:val="22"/>
          <w:szCs w:val="22"/>
        </w:rPr>
        <w:t>-2024</w:t>
      </w:r>
      <w:r w:rsidRPr="0009284A">
        <w:rPr>
          <w:i/>
          <w:sz w:val="22"/>
          <w:szCs w:val="22"/>
        </w:rPr>
        <w:t xml:space="preserve"> року планується в межах фінансових можливостей</w:t>
      </w:r>
      <w:r w:rsidR="000F5E9A">
        <w:rPr>
          <w:i/>
          <w:sz w:val="22"/>
          <w:szCs w:val="22"/>
        </w:rPr>
        <w:tab/>
      </w:r>
    </w:p>
    <w:p w:rsidR="00F05BFF" w:rsidRDefault="00D05BD6" w:rsidP="00A24AD7">
      <w:pPr>
        <w:tabs>
          <w:tab w:val="left" w:pos="4253"/>
          <w:tab w:val="left" w:pos="4395"/>
        </w:tabs>
        <w:ind w:hanging="142"/>
        <w:jc w:val="center"/>
        <w:rPr>
          <w:i/>
          <w:sz w:val="22"/>
          <w:szCs w:val="22"/>
        </w:rPr>
      </w:pPr>
      <w:r w:rsidRPr="0009284A">
        <w:rPr>
          <w:i/>
          <w:sz w:val="22"/>
          <w:szCs w:val="22"/>
        </w:rPr>
        <w:br w:type="page"/>
      </w:r>
    </w:p>
    <w:p w:rsidR="00D05BD6" w:rsidRPr="00D42056" w:rsidRDefault="00D05BD6" w:rsidP="00217F29">
      <w:pPr>
        <w:tabs>
          <w:tab w:val="left" w:pos="4253"/>
          <w:tab w:val="left" w:pos="4395"/>
        </w:tabs>
        <w:ind w:hanging="142"/>
        <w:jc w:val="center"/>
        <w:rPr>
          <w:b/>
          <w:bCs/>
          <w:sz w:val="28"/>
          <w:szCs w:val="28"/>
        </w:rPr>
      </w:pPr>
      <w:r w:rsidRPr="00583860">
        <w:rPr>
          <w:b/>
          <w:sz w:val="28"/>
          <w:szCs w:val="28"/>
        </w:rPr>
        <w:lastRenderedPageBreak/>
        <w:t>ІІІ</w:t>
      </w:r>
      <w:r w:rsidRPr="00D42056">
        <w:rPr>
          <w:b/>
          <w:sz w:val="28"/>
          <w:szCs w:val="28"/>
        </w:rPr>
        <w:t xml:space="preserve">. Відділ молоді та спорту </w:t>
      </w:r>
      <w:r w:rsidR="00444884" w:rsidRPr="00D42056">
        <w:rPr>
          <w:b/>
          <w:sz w:val="28"/>
          <w:szCs w:val="28"/>
        </w:rPr>
        <w:t xml:space="preserve">Сєвєродонецької  міської </w:t>
      </w:r>
      <w:r w:rsidRPr="00D42056">
        <w:rPr>
          <w:iCs/>
          <w:sz w:val="28"/>
          <w:szCs w:val="28"/>
        </w:rPr>
        <w:t>ВЦА</w:t>
      </w:r>
      <w:r w:rsidRPr="00D42056">
        <w:rPr>
          <w:i/>
          <w:iCs/>
          <w:sz w:val="28"/>
          <w:szCs w:val="28"/>
        </w:rPr>
        <w:t xml:space="preserve"> </w:t>
      </w:r>
      <w:r w:rsidRPr="00D42056">
        <w:rPr>
          <w:b/>
          <w:bCs/>
          <w:sz w:val="28"/>
          <w:szCs w:val="28"/>
        </w:rPr>
        <w:t>Сєвєродонецьк</w:t>
      </w:r>
      <w:r w:rsidR="00444884" w:rsidRPr="00D42056">
        <w:rPr>
          <w:b/>
          <w:bCs/>
          <w:sz w:val="28"/>
          <w:szCs w:val="28"/>
        </w:rPr>
        <w:t>ого району</w:t>
      </w:r>
      <w:r w:rsidRPr="00D42056">
        <w:rPr>
          <w:b/>
          <w:bCs/>
          <w:sz w:val="28"/>
          <w:szCs w:val="28"/>
        </w:rPr>
        <w:t xml:space="preserve"> Луганської </w:t>
      </w:r>
      <w:r w:rsidRPr="00D42056">
        <w:rPr>
          <w:b/>
          <w:bCs/>
          <w:sz w:val="24"/>
        </w:rPr>
        <w:t xml:space="preserve"> </w:t>
      </w:r>
      <w:r w:rsidRPr="00D42056">
        <w:rPr>
          <w:b/>
          <w:bCs/>
          <w:sz w:val="28"/>
          <w:szCs w:val="28"/>
        </w:rPr>
        <w:t>області</w:t>
      </w:r>
    </w:p>
    <w:p w:rsidR="00D05BD6" w:rsidRPr="00D42056" w:rsidRDefault="00D05BD6" w:rsidP="00217F29">
      <w:pPr>
        <w:spacing w:after="60"/>
        <w:jc w:val="right"/>
        <w:rPr>
          <w:b/>
          <w:sz w:val="24"/>
        </w:rPr>
      </w:pPr>
      <w:r w:rsidRPr="00D42056">
        <w:rPr>
          <w:b/>
          <w:sz w:val="24"/>
        </w:rPr>
        <w:t>Табл.1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4"/>
        <w:gridCol w:w="5102"/>
      </w:tblGrid>
      <w:tr w:rsidR="00D05BD6" w:rsidRPr="00D42056" w:rsidTr="00FF5E81">
        <w:trPr>
          <w:trHeight w:val="597"/>
        </w:trPr>
        <w:tc>
          <w:tcPr>
            <w:tcW w:w="4504" w:type="dxa"/>
            <w:vAlign w:val="center"/>
          </w:tcPr>
          <w:p w:rsidR="00D05BD6" w:rsidRPr="00D42056" w:rsidRDefault="00D05BD6" w:rsidP="00217F29">
            <w:pPr>
              <w:jc w:val="center"/>
              <w:rPr>
                <w:b/>
                <w:sz w:val="20"/>
                <w:szCs w:val="20"/>
              </w:rPr>
            </w:pPr>
            <w:r w:rsidRPr="00D42056">
              <w:rPr>
                <w:b/>
                <w:sz w:val="20"/>
                <w:szCs w:val="20"/>
              </w:rPr>
              <w:t>Розробник (найменування)</w:t>
            </w:r>
          </w:p>
        </w:tc>
        <w:tc>
          <w:tcPr>
            <w:tcW w:w="5102" w:type="dxa"/>
            <w:vAlign w:val="center"/>
          </w:tcPr>
          <w:p w:rsidR="00D05BD6" w:rsidRPr="00D42056" w:rsidRDefault="00D05BD6" w:rsidP="00217F29">
            <w:pPr>
              <w:jc w:val="center"/>
              <w:rPr>
                <w:b/>
                <w:sz w:val="20"/>
                <w:szCs w:val="20"/>
              </w:rPr>
            </w:pPr>
            <w:r w:rsidRPr="00D42056">
              <w:rPr>
                <w:b/>
                <w:sz w:val="20"/>
                <w:szCs w:val="20"/>
              </w:rPr>
              <w:t>Мети і завдання розробника</w:t>
            </w:r>
          </w:p>
        </w:tc>
      </w:tr>
      <w:tr w:rsidR="00D05BD6" w:rsidRPr="00D42056" w:rsidTr="00FF5E81">
        <w:trPr>
          <w:trHeight w:val="3574"/>
        </w:trPr>
        <w:tc>
          <w:tcPr>
            <w:tcW w:w="4504" w:type="dxa"/>
            <w:vAlign w:val="center"/>
          </w:tcPr>
          <w:p w:rsidR="00D05BD6" w:rsidRPr="00D42056" w:rsidRDefault="00D05BD6" w:rsidP="00217F29">
            <w:pPr>
              <w:jc w:val="center"/>
              <w:rPr>
                <w:bCs/>
                <w:sz w:val="22"/>
                <w:szCs w:val="22"/>
              </w:rPr>
            </w:pPr>
            <w:r w:rsidRPr="00D42056">
              <w:rPr>
                <w:sz w:val="22"/>
                <w:szCs w:val="22"/>
              </w:rPr>
              <w:t>Відділ  молоді та спорту</w:t>
            </w:r>
            <w:r w:rsidR="00444884" w:rsidRPr="00D42056">
              <w:rPr>
                <w:sz w:val="22"/>
                <w:szCs w:val="22"/>
              </w:rPr>
              <w:t xml:space="preserve"> СМ</w:t>
            </w:r>
            <w:r w:rsidRPr="00D42056">
              <w:rPr>
                <w:sz w:val="22"/>
                <w:szCs w:val="22"/>
              </w:rPr>
              <w:t>ВЦА</w:t>
            </w:r>
          </w:p>
        </w:tc>
        <w:tc>
          <w:tcPr>
            <w:tcW w:w="5102" w:type="dxa"/>
            <w:vAlign w:val="center"/>
          </w:tcPr>
          <w:p w:rsidR="00D05BD6" w:rsidRPr="00D42056" w:rsidRDefault="00444884" w:rsidP="00217F29">
            <w:pPr>
              <w:pStyle w:val="27"/>
              <w:spacing w:after="0" w:line="240" w:lineRule="auto"/>
              <w:ind w:left="0"/>
              <w:jc w:val="both"/>
              <w:rPr>
                <w:lang w:val="uk-UA"/>
              </w:rPr>
            </w:pPr>
            <w:r w:rsidRPr="00D42056">
              <w:rPr>
                <w:rFonts w:ascii="Times New Roman" w:hAnsi="Times New Roman" w:cs="Times New Roman"/>
                <w:color w:val="auto"/>
                <w:sz w:val="24"/>
                <w:szCs w:val="24"/>
                <w:lang w:val="uk-UA"/>
              </w:rPr>
              <w:t>Створення умов для забезпечення рухової активності кожної людини впродовж усього життя; досягнення достатнього рівня фізичної та функціональної підготовленості, сприяння поліпшенню стану здоров’я</w:t>
            </w:r>
            <w:r w:rsidR="00C6169E" w:rsidRPr="00D42056">
              <w:rPr>
                <w:rFonts w:ascii="Times New Roman" w:hAnsi="Times New Roman" w:cs="Times New Roman"/>
                <w:color w:val="auto"/>
                <w:sz w:val="24"/>
                <w:szCs w:val="24"/>
                <w:lang w:val="uk-UA"/>
              </w:rPr>
              <w:t>, профілактика захворювань і фізичної реабілітації; залучення до дитячо-юнацького та резервного спорту обдарованих осіб, підвищення авторитету міста у спортивному русі; створення соціально-економічних, політичних, організаційних, правових умов та гарантій для життєвого самовизначення, інтелектуального, морального, фізичного розвитку молоді, реалізація їх творчого потенціалу, як у власних інтересах, так і в інтересах громади міста; зміцнення іміджу сім`ї; формування у свідомості людей розуміння важливості ролі сім`ї, зміцнення іміджу  сім`ї</w:t>
            </w:r>
          </w:p>
        </w:tc>
      </w:tr>
    </w:tbl>
    <w:p w:rsidR="00D05BD6" w:rsidRPr="00D42056" w:rsidRDefault="00D05BD6" w:rsidP="00217F29">
      <w:pPr>
        <w:spacing w:before="240" w:after="120"/>
        <w:jc w:val="center"/>
        <w:rPr>
          <w:b/>
          <w:sz w:val="24"/>
        </w:rPr>
      </w:pPr>
      <w:r w:rsidRPr="00D42056">
        <w:rPr>
          <w:b/>
          <w:sz w:val="24"/>
        </w:rPr>
        <w:t>Проекти та заходи для здійснення програм</w:t>
      </w:r>
    </w:p>
    <w:p w:rsidR="00D05BD6" w:rsidRPr="00D42056" w:rsidRDefault="00D05BD6" w:rsidP="00217F29">
      <w:pPr>
        <w:spacing w:after="60"/>
        <w:jc w:val="right"/>
        <w:rPr>
          <w:b/>
          <w:sz w:val="24"/>
        </w:rPr>
      </w:pPr>
      <w:r w:rsidRPr="00D42056">
        <w:rPr>
          <w:b/>
          <w:sz w:val="24"/>
        </w:rPr>
        <w:t>Табл.2</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3537"/>
        <w:gridCol w:w="5529"/>
      </w:tblGrid>
      <w:tr w:rsidR="00D05BD6" w:rsidRPr="00D42056" w:rsidTr="00FF5E81">
        <w:trPr>
          <w:trHeight w:val="575"/>
          <w:tblHeader/>
        </w:trPr>
        <w:tc>
          <w:tcPr>
            <w:tcW w:w="540" w:type="dxa"/>
            <w:vAlign w:val="center"/>
          </w:tcPr>
          <w:p w:rsidR="00D05BD6" w:rsidRPr="00D42056" w:rsidRDefault="00D05BD6" w:rsidP="00217F29">
            <w:pPr>
              <w:overflowPunct w:val="0"/>
              <w:autoSpaceDE w:val="0"/>
              <w:autoSpaceDN w:val="0"/>
              <w:adjustRightInd w:val="0"/>
              <w:jc w:val="center"/>
              <w:rPr>
                <w:b/>
                <w:sz w:val="20"/>
                <w:szCs w:val="20"/>
              </w:rPr>
            </w:pPr>
            <w:r w:rsidRPr="00D42056">
              <w:rPr>
                <w:b/>
                <w:sz w:val="20"/>
                <w:szCs w:val="20"/>
              </w:rPr>
              <w:t>№ з/п</w:t>
            </w:r>
          </w:p>
        </w:tc>
        <w:tc>
          <w:tcPr>
            <w:tcW w:w="3537" w:type="dxa"/>
            <w:vAlign w:val="center"/>
          </w:tcPr>
          <w:p w:rsidR="00D05BD6" w:rsidRPr="00D42056" w:rsidRDefault="00D05BD6" w:rsidP="00217F29">
            <w:pPr>
              <w:overflowPunct w:val="0"/>
              <w:autoSpaceDE w:val="0"/>
              <w:autoSpaceDN w:val="0"/>
              <w:adjustRightInd w:val="0"/>
              <w:jc w:val="center"/>
              <w:rPr>
                <w:b/>
                <w:sz w:val="20"/>
                <w:szCs w:val="20"/>
              </w:rPr>
            </w:pPr>
            <w:r w:rsidRPr="00D42056">
              <w:rPr>
                <w:b/>
                <w:sz w:val="20"/>
                <w:szCs w:val="20"/>
              </w:rPr>
              <w:t>Найменування програм</w:t>
            </w:r>
          </w:p>
        </w:tc>
        <w:tc>
          <w:tcPr>
            <w:tcW w:w="5529" w:type="dxa"/>
            <w:vAlign w:val="center"/>
          </w:tcPr>
          <w:p w:rsidR="00D05BD6" w:rsidRPr="00D42056" w:rsidRDefault="00D05BD6" w:rsidP="00217F29">
            <w:pPr>
              <w:overflowPunct w:val="0"/>
              <w:autoSpaceDE w:val="0"/>
              <w:autoSpaceDN w:val="0"/>
              <w:adjustRightInd w:val="0"/>
              <w:jc w:val="center"/>
              <w:rPr>
                <w:b/>
                <w:sz w:val="20"/>
                <w:szCs w:val="20"/>
              </w:rPr>
            </w:pPr>
            <w:r w:rsidRPr="00D42056">
              <w:rPr>
                <w:b/>
                <w:sz w:val="20"/>
                <w:szCs w:val="20"/>
              </w:rPr>
              <w:t>Зміст та ціль програм</w:t>
            </w:r>
          </w:p>
        </w:tc>
      </w:tr>
      <w:tr w:rsidR="00D05BD6" w:rsidRPr="00BF2FF9" w:rsidTr="00FF5E81">
        <w:trPr>
          <w:trHeight w:val="2708"/>
        </w:trPr>
        <w:tc>
          <w:tcPr>
            <w:tcW w:w="540" w:type="dxa"/>
            <w:vAlign w:val="center"/>
          </w:tcPr>
          <w:p w:rsidR="00D05BD6" w:rsidRPr="00D42056" w:rsidRDefault="00D05BD6" w:rsidP="00217F29">
            <w:pPr>
              <w:overflowPunct w:val="0"/>
              <w:autoSpaceDE w:val="0"/>
              <w:autoSpaceDN w:val="0"/>
              <w:adjustRightInd w:val="0"/>
              <w:jc w:val="center"/>
              <w:rPr>
                <w:b/>
                <w:sz w:val="20"/>
                <w:szCs w:val="20"/>
              </w:rPr>
            </w:pPr>
            <w:r w:rsidRPr="00D42056">
              <w:rPr>
                <w:sz w:val="22"/>
                <w:szCs w:val="22"/>
              </w:rPr>
              <w:t>1.</w:t>
            </w:r>
          </w:p>
        </w:tc>
        <w:tc>
          <w:tcPr>
            <w:tcW w:w="3537" w:type="dxa"/>
            <w:vAlign w:val="center"/>
          </w:tcPr>
          <w:p w:rsidR="00D05BD6" w:rsidRPr="00D42056" w:rsidRDefault="00D05BD6" w:rsidP="00217F29">
            <w:pPr>
              <w:ind w:left="34"/>
              <w:jc w:val="left"/>
              <w:rPr>
                <w:spacing w:val="6"/>
                <w:sz w:val="24"/>
              </w:rPr>
            </w:pPr>
            <w:r w:rsidRPr="00D42056">
              <w:rPr>
                <w:sz w:val="24"/>
              </w:rPr>
              <w:t>Міська цільова програма "Розвитку фізичної культури та спорту" на 202</w:t>
            </w:r>
            <w:r w:rsidR="00F05BFF" w:rsidRPr="00D42056">
              <w:rPr>
                <w:sz w:val="24"/>
              </w:rPr>
              <w:t>2</w:t>
            </w:r>
            <w:r w:rsidRPr="00D42056">
              <w:rPr>
                <w:sz w:val="24"/>
              </w:rPr>
              <w:t xml:space="preserve"> рік</w:t>
            </w:r>
          </w:p>
        </w:tc>
        <w:tc>
          <w:tcPr>
            <w:tcW w:w="5529" w:type="dxa"/>
            <w:vAlign w:val="center"/>
          </w:tcPr>
          <w:p w:rsidR="00D05BD6" w:rsidRPr="00D42056" w:rsidRDefault="00F05BFF" w:rsidP="00217F29">
            <w:pPr>
              <w:jc w:val="left"/>
              <w:rPr>
                <w:sz w:val="24"/>
              </w:rPr>
            </w:pPr>
            <w:r w:rsidRPr="00D42056">
              <w:rPr>
                <w:sz w:val="24"/>
              </w:rPr>
              <w:t>Метою програми є підвищення рівня охоплення громадян заняттями фізичною культурою та спортом шляхом: залучення широких верств населення до масового спорту, популяризація здорового способу життя та фізичної реабілітації; максимальної реалізації здібностей обдарованої молоді у дитячо-юнацькому, резервному спорті, спорті вищих досягнень та виховання її у дусі олімпізму; поліпшення матеріально-технічної бази сфери фізичної культури та спорту.</w:t>
            </w:r>
          </w:p>
        </w:tc>
      </w:tr>
      <w:tr w:rsidR="00D05BD6" w:rsidRPr="00D42056" w:rsidTr="00FF5E81">
        <w:trPr>
          <w:cantSplit/>
          <w:trHeight w:val="1813"/>
        </w:trPr>
        <w:tc>
          <w:tcPr>
            <w:tcW w:w="540" w:type="dxa"/>
            <w:vAlign w:val="center"/>
          </w:tcPr>
          <w:p w:rsidR="00D05BD6" w:rsidRPr="00D42056" w:rsidRDefault="00D05BD6" w:rsidP="00217F29">
            <w:pPr>
              <w:rPr>
                <w:sz w:val="22"/>
                <w:szCs w:val="22"/>
              </w:rPr>
            </w:pPr>
            <w:r w:rsidRPr="00D42056">
              <w:rPr>
                <w:sz w:val="22"/>
                <w:szCs w:val="22"/>
              </w:rPr>
              <w:lastRenderedPageBreak/>
              <w:t>2.</w:t>
            </w:r>
          </w:p>
        </w:tc>
        <w:tc>
          <w:tcPr>
            <w:tcW w:w="3537" w:type="dxa"/>
            <w:vAlign w:val="center"/>
          </w:tcPr>
          <w:p w:rsidR="00D05BD6" w:rsidRPr="00D42056" w:rsidRDefault="00D05BD6" w:rsidP="00217F29">
            <w:pPr>
              <w:jc w:val="left"/>
              <w:rPr>
                <w:sz w:val="24"/>
              </w:rPr>
            </w:pPr>
            <w:r w:rsidRPr="00D42056">
              <w:rPr>
                <w:sz w:val="24"/>
              </w:rPr>
              <w:t>Міська Комплексна програма з національно-патріотичного виховання "Патріот Сєвєродонецька"на 202</w:t>
            </w:r>
            <w:r w:rsidR="00A51064" w:rsidRPr="00D42056">
              <w:rPr>
                <w:sz w:val="24"/>
              </w:rPr>
              <w:t>2</w:t>
            </w:r>
            <w:r w:rsidRPr="00D42056">
              <w:rPr>
                <w:sz w:val="24"/>
              </w:rPr>
              <w:t xml:space="preserve"> рік</w:t>
            </w:r>
          </w:p>
        </w:tc>
        <w:tc>
          <w:tcPr>
            <w:tcW w:w="5529" w:type="dxa"/>
            <w:vAlign w:val="center"/>
          </w:tcPr>
          <w:p w:rsidR="00D05BD6" w:rsidRPr="00D42056" w:rsidRDefault="00F05BFF" w:rsidP="00217F29">
            <w:pPr>
              <w:rPr>
                <w:sz w:val="24"/>
              </w:rPr>
            </w:pPr>
            <w:r w:rsidRPr="00D42056">
              <w:rPr>
                <w:sz w:val="24"/>
              </w:rPr>
              <w:t>Метою програми є формування та розвиток комплексної системи національно-патріотичного виховання на основі скоординованої направленої діяльності органів держави, місцевого самоврядування і громадських організацій, а також становлення й утвердження принципів любові і гордості за власну державу, її історію, мову, культуру, науку, спорт, національних і загальнолюдських цінностей, усвідомлення громадянського обов'язку та зміцнення якостей патріота та громадянина України, як світоглядного чинника, спрямованого на розвиток успішної країни та забезпечення власного благополуччя в ній. Формування свідомого громадянина-патріота Української держави, представника української національної еліти через набуття молодим поколінням національної свідомості, активної громадянської позиції, високих моральних якостей та духовних цінностей.</w:t>
            </w:r>
          </w:p>
        </w:tc>
      </w:tr>
      <w:tr w:rsidR="00D05BD6" w:rsidRPr="00D42056" w:rsidTr="00217F29">
        <w:trPr>
          <w:cantSplit/>
          <w:trHeight w:val="2170"/>
        </w:trPr>
        <w:tc>
          <w:tcPr>
            <w:tcW w:w="540" w:type="dxa"/>
            <w:vAlign w:val="center"/>
          </w:tcPr>
          <w:p w:rsidR="00D05BD6" w:rsidRPr="00D42056" w:rsidRDefault="00D05BD6" w:rsidP="00217F29">
            <w:pPr>
              <w:rPr>
                <w:sz w:val="22"/>
                <w:szCs w:val="22"/>
              </w:rPr>
            </w:pPr>
            <w:r w:rsidRPr="00D42056">
              <w:rPr>
                <w:sz w:val="22"/>
                <w:szCs w:val="22"/>
              </w:rPr>
              <w:t>3.</w:t>
            </w:r>
          </w:p>
        </w:tc>
        <w:tc>
          <w:tcPr>
            <w:tcW w:w="3537" w:type="dxa"/>
            <w:vAlign w:val="center"/>
          </w:tcPr>
          <w:p w:rsidR="00D05BD6" w:rsidRPr="00D42056" w:rsidRDefault="00D05BD6" w:rsidP="00217F29">
            <w:pPr>
              <w:ind w:right="333"/>
              <w:jc w:val="center"/>
              <w:rPr>
                <w:sz w:val="24"/>
              </w:rPr>
            </w:pPr>
            <w:r w:rsidRPr="00D42056">
              <w:rPr>
                <w:sz w:val="24"/>
              </w:rPr>
              <w:t>Міська цільова Комплексна програма "Молодь Сєвєродонецька" на 202</w:t>
            </w:r>
            <w:r w:rsidR="00A51064" w:rsidRPr="00D42056">
              <w:rPr>
                <w:sz w:val="24"/>
              </w:rPr>
              <w:t>2</w:t>
            </w:r>
            <w:r w:rsidRPr="00D42056">
              <w:rPr>
                <w:sz w:val="24"/>
              </w:rPr>
              <w:t xml:space="preserve"> рік</w:t>
            </w:r>
          </w:p>
        </w:tc>
        <w:tc>
          <w:tcPr>
            <w:tcW w:w="5529" w:type="dxa"/>
          </w:tcPr>
          <w:p w:rsidR="00D05BD6" w:rsidRPr="00D42056" w:rsidRDefault="00A51064" w:rsidP="00217F29">
            <w:pPr>
              <w:rPr>
                <w:sz w:val="24"/>
              </w:rPr>
            </w:pPr>
            <w:r w:rsidRPr="00D42056">
              <w:rPr>
                <w:sz w:val="24"/>
              </w:rPr>
              <w:t>Метою програми є створення системи всебічної підтримки громадської активності молоді, спрямованої на самовизначення та самореалізації, формування необхідних для цього правових, гуманітарних, соціальних та економічних передумов. Програма зробить можливим поступово вирішувати проблеми становлення молоді, шляхами залучення до співпраці представників молодіжних</w:t>
            </w:r>
            <w:r w:rsidR="00624DE5">
              <w:rPr>
                <w:sz w:val="24"/>
              </w:rPr>
              <w:t xml:space="preserve"> </w:t>
            </w:r>
            <w:r w:rsidRPr="00D42056">
              <w:rPr>
                <w:sz w:val="24"/>
              </w:rPr>
              <w:t>громадських організацій.</w:t>
            </w:r>
          </w:p>
        </w:tc>
      </w:tr>
      <w:tr w:rsidR="00126AFE" w:rsidRPr="00D42056" w:rsidTr="00217F29">
        <w:trPr>
          <w:cantSplit/>
          <w:trHeight w:val="2170"/>
        </w:trPr>
        <w:tc>
          <w:tcPr>
            <w:tcW w:w="540" w:type="dxa"/>
            <w:vAlign w:val="center"/>
          </w:tcPr>
          <w:p w:rsidR="00126AFE" w:rsidRPr="00D42056" w:rsidRDefault="00126AFE" w:rsidP="00217F29">
            <w:pPr>
              <w:rPr>
                <w:sz w:val="22"/>
                <w:szCs w:val="22"/>
              </w:rPr>
            </w:pPr>
            <w:r>
              <w:rPr>
                <w:sz w:val="22"/>
                <w:szCs w:val="22"/>
              </w:rPr>
              <w:t>4.</w:t>
            </w:r>
          </w:p>
        </w:tc>
        <w:tc>
          <w:tcPr>
            <w:tcW w:w="3537" w:type="dxa"/>
            <w:vAlign w:val="center"/>
          </w:tcPr>
          <w:p w:rsidR="00126AFE" w:rsidRPr="00D42056" w:rsidRDefault="00126AFE" w:rsidP="00217F29">
            <w:pPr>
              <w:ind w:right="333"/>
              <w:jc w:val="center"/>
              <w:rPr>
                <w:sz w:val="24"/>
              </w:rPr>
            </w:pPr>
            <w:r>
              <w:rPr>
                <w:sz w:val="24"/>
              </w:rPr>
              <w:t>Міська цільова «Ефективне функціонування ДЮСШ ВВС «САДКО»</w:t>
            </w:r>
          </w:p>
        </w:tc>
        <w:tc>
          <w:tcPr>
            <w:tcW w:w="5529" w:type="dxa"/>
          </w:tcPr>
          <w:p w:rsidR="00126AFE" w:rsidRPr="00D42056" w:rsidRDefault="00126AFE" w:rsidP="00217F29">
            <w:pPr>
              <w:rPr>
                <w:sz w:val="24"/>
              </w:rPr>
            </w:pPr>
            <w:r>
              <w:rPr>
                <w:sz w:val="24"/>
              </w:rPr>
              <w:t>Метою програми є забезпечення ефективного функціонування ДЮСШ «САДКО», залучення широких верств населення до масового спорту, популяризації здорового способу життя та фізичної реабілітації.</w:t>
            </w:r>
          </w:p>
        </w:tc>
      </w:tr>
    </w:tbl>
    <w:p w:rsidR="00D05BD6" w:rsidRPr="00D42056" w:rsidRDefault="00D05BD6" w:rsidP="00217F29">
      <w:pPr>
        <w:spacing w:before="240" w:after="60"/>
        <w:jc w:val="right"/>
        <w:rPr>
          <w:b/>
          <w:sz w:val="24"/>
        </w:rPr>
      </w:pPr>
      <w:r w:rsidRPr="00D42056">
        <w:rPr>
          <w:b/>
          <w:sz w:val="24"/>
        </w:rPr>
        <w:t>Табл.3</w:t>
      </w: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3543"/>
        <w:gridCol w:w="1276"/>
        <w:gridCol w:w="1134"/>
        <w:gridCol w:w="1015"/>
        <w:gridCol w:w="1253"/>
        <w:gridCol w:w="917"/>
      </w:tblGrid>
      <w:tr w:rsidR="00D05BD6" w:rsidRPr="00D42056" w:rsidTr="00936816">
        <w:trPr>
          <w:trHeight w:val="426"/>
        </w:trPr>
        <w:tc>
          <w:tcPr>
            <w:tcW w:w="534" w:type="dxa"/>
            <w:vMerge w:val="restart"/>
            <w:vAlign w:val="center"/>
          </w:tcPr>
          <w:p w:rsidR="00D05BD6" w:rsidRPr="00D42056" w:rsidRDefault="00D05BD6" w:rsidP="00217F29">
            <w:pPr>
              <w:jc w:val="center"/>
              <w:rPr>
                <w:b/>
                <w:sz w:val="20"/>
                <w:szCs w:val="20"/>
              </w:rPr>
            </w:pPr>
            <w:r w:rsidRPr="00D42056">
              <w:rPr>
                <w:b/>
                <w:sz w:val="20"/>
                <w:szCs w:val="20"/>
              </w:rPr>
              <w:t>№</w:t>
            </w:r>
          </w:p>
          <w:p w:rsidR="00D05BD6" w:rsidRPr="00D42056" w:rsidRDefault="00D05BD6" w:rsidP="00217F29">
            <w:pPr>
              <w:jc w:val="center"/>
              <w:rPr>
                <w:b/>
                <w:sz w:val="20"/>
                <w:szCs w:val="20"/>
              </w:rPr>
            </w:pPr>
            <w:r w:rsidRPr="00D42056">
              <w:rPr>
                <w:b/>
                <w:sz w:val="20"/>
                <w:szCs w:val="20"/>
              </w:rPr>
              <w:t>з/п</w:t>
            </w:r>
          </w:p>
        </w:tc>
        <w:tc>
          <w:tcPr>
            <w:tcW w:w="3543" w:type="dxa"/>
            <w:vMerge w:val="restart"/>
            <w:vAlign w:val="center"/>
          </w:tcPr>
          <w:p w:rsidR="00D05BD6" w:rsidRPr="00D42056" w:rsidRDefault="00D05BD6" w:rsidP="00217F29">
            <w:pPr>
              <w:jc w:val="center"/>
              <w:rPr>
                <w:b/>
                <w:sz w:val="20"/>
                <w:szCs w:val="20"/>
              </w:rPr>
            </w:pPr>
            <w:r w:rsidRPr="00D42056">
              <w:rPr>
                <w:b/>
                <w:sz w:val="20"/>
                <w:szCs w:val="20"/>
              </w:rPr>
              <w:t>Найменування проектів</w:t>
            </w:r>
          </w:p>
        </w:tc>
        <w:tc>
          <w:tcPr>
            <w:tcW w:w="1276" w:type="dxa"/>
            <w:vMerge w:val="restart"/>
            <w:vAlign w:val="center"/>
          </w:tcPr>
          <w:p w:rsidR="00D05BD6" w:rsidRPr="00D42056" w:rsidRDefault="00D05BD6" w:rsidP="00217F29">
            <w:pPr>
              <w:jc w:val="center"/>
              <w:rPr>
                <w:b/>
                <w:sz w:val="20"/>
                <w:szCs w:val="20"/>
              </w:rPr>
            </w:pPr>
            <w:r w:rsidRPr="00D42056">
              <w:rPr>
                <w:b/>
                <w:sz w:val="20"/>
                <w:szCs w:val="20"/>
              </w:rPr>
              <w:t xml:space="preserve">Обсяги </w:t>
            </w:r>
            <w:r w:rsidR="00126AFE">
              <w:rPr>
                <w:b/>
                <w:sz w:val="20"/>
                <w:szCs w:val="20"/>
              </w:rPr>
              <w:pgNum/>
            </w:r>
            <w:r w:rsidR="00126AFE">
              <w:rPr>
                <w:b/>
                <w:sz w:val="20"/>
                <w:szCs w:val="20"/>
              </w:rPr>
              <w:t>інансуванні</w:t>
            </w:r>
            <w:r w:rsidRPr="00D42056">
              <w:rPr>
                <w:b/>
                <w:sz w:val="20"/>
                <w:szCs w:val="20"/>
              </w:rPr>
              <w:t xml:space="preserve"> 202</w:t>
            </w:r>
            <w:r w:rsidR="00F05BFF" w:rsidRPr="00D42056">
              <w:rPr>
                <w:b/>
                <w:sz w:val="20"/>
                <w:szCs w:val="20"/>
              </w:rPr>
              <w:t>2-2024</w:t>
            </w:r>
            <w:r w:rsidRPr="00D42056">
              <w:rPr>
                <w:b/>
                <w:sz w:val="20"/>
                <w:szCs w:val="20"/>
              </w:rPr>
              <w:t xml:space="preserve"> р</w:t>
            </w:r>
          </w:p>
          <w:p w:rsidR="00D05BD6" w:rsidRPr="00D42056" w:rsidRDefault="00D05BD6" w:rsidP="00217F29">
            <w:pPr>
              <w:jc w:val="center"/>
              <w:rPr>
                <w:b/>
                <w:sz w:val="20"/>
                <w:szCs w:val="20"/>
              </w:rPr>
            </w:pPr>
            <w:r w:rsidRPr="00D42056">
              <w:rPr>
                <w:b/>
                <w:sz w:val="20"/>
                <w:szCs w:val="20"/>
              </w:rPr>
              <w:t>(тис. грн.)</w:t>
            </w:r>
          </w:p>
        </w:tc>
        <w:tc>
          <w:tcPr>
            <w:tcW w:w="4319" w:type="dxa"/>
            <w:gridSpan w:val="4"/>
            <w:vAlign w:val="center"/>
          </w:tcPr>
          <w:p w:rsidR="00D05BD6" w:rsidRPr="00D42056" w:rsidRDefault="00D05BD6" w:rsidP="00217F29">
            <w:pPr>
              <w:jc w:val="center"/>
              <w:rPr>
                <w:b/>
                <w:sz w:val="20"/>
                <w:szCs w:val="20"/>
              </w:rPr>
            </w:pPr>
            <w:r w:rsidRPr="00D42056">
              <w:rPr>
                <w:b/>
                <w:sz w:val="20"/>
                <w:szCs w:val="20"/>
              </w:rPr>
              <w:t>В тому числі за джерелами фінансування</w:t>
            </w:r>
          </w:p>
        </w:tc>
      </w:tr>
      <w:tr w:rsidR="00D05BD6" w:rsidRPr="00D42056" w:rsidTr="00936816">
        <w:trPr>
          <w:trHeight w:val="595"/>
        </w:trPr>
        <w:tc>
          <w:tcPr>
            <w:tcW w:w="534" w:type="dxa"/>
            <w:vMerge/>
            <w:vAlign w:val="center"/>
          </w:tcPr>
          <w:p w:rsidR="00D05BD6" w:rsidRPr="00D42056" w:rsidRDefault="00D05BD6" w:rsidP="00217F29">
            <w:pPr>
              <w:jc w:val="center"/>
              <w:rPr>
                <w:b/>
                <w:sz w:val="20"/>
                <w:szCs w:val="20"/>
              </w:rPr>
            </w:pPr>
          </w:p>
        </w:tc>
        <w:tc>
          <w:tcPr>
            <w:tcW w:w="3543" w:type="dxa"/>
            <w:vMerge/>
            <w:vAlign w:val="center"/>
          </w:tcPr>
          <w:p w:rsidR="00D05BD6" w:rsidRPr="00D42056" w:rsidRDefault="00D05BD6" w:rsidP="00217F29">
            <w:pPr>
              <w:jc w:val="center"/>
              <w:rPr>
                <w:b/>
                <w:sz w:val="20"/>
                <w:szCs w:val="20"/>
              </w:rPr>
            </w:pPr>
          </w:p>
        </w:tc>
        <w:tc>
          <w:tcPr>
            <w:tcW w:w="1276" w:type="dxa"/>
            <w:vMerge/>
            <w:vAlign w:val="center"/>
          </w:tcPr>
          <w:p w:rsidR="00D05BD6" w:rsidRPr="00D42056" w:rsidRDefault="00D05BD6" w:rsidP="00217F29">
            <w:pPr>
              <w:jc w:val="center"/>
              <w:rPr>
                <w:b/>
                <w:sz w:val="20"/>
                <w:szCs w:val="20"/>
              </w:rPr>
            </w:pPr>
          </w:p>
        </w:tc>
        <w:tc>
          <w:tcPr>
            <w:tcW w:w="1134" w:type="dxa"/>
            <w:vAlign w:val="center"/>
          </w:tcPr>
          <w:p w:rsidR="00D05BD6" w:rsidRPr="00D42056" w:rsidRDefault="00D05BD6" w:rsidP="00217F29">
            <w:pPr>
              <w:jc w:val="center"/>
              <w:rPr>
                <w:b/>
                <w:sz w:val="20"/>
                <w:szCs w:val="20"/>
              </w:rPr>
            </w:pPr>
            <w:r w:rsidRPr="00D42056">
              <w:rPr>
                <w:b/>
                <w:sz w:val="20"/>
                <w:szCs w:val="20"/>
              </w:rPr>
              <w:t>Державний бюджет</w:t>
            </w:r>
          </w:p>
        </w:tc>
        <w:tc>
          <w:tcPr>
            <w:tcW w:w="1015" w:type="dxa"/>
            <w:vAlign w:val="center"/>
          </w:tcPr>
          <w:p w:rsidR="00D05BD6" w:rsidRPr="00D42056" w:rsidRDefault="00D05BD6" w:rsidP="00217F29">
            <w:pPr>
              <w:ind w:left="-139" w:right="-94"/>
              <w:jc w:val="center"/>
              <w:rPr>
                <w:b/>
                <w:sz w:val="20"/>
                <w:szCs w:val="20"/>
              </w:rPr>
            </w:pPr>
            <w:r w:rsidRPr="00D42056">
              <w:rPr>
                <w:b/>
                <w:sz w:val="20"/>
                <w:szCs w:val="20"/>
              </w:rPr>
              <w:t>Обласний бюджет</w:t>
            </w:r>
          </w:p>
        </w:tc>
        <w:tc>
          <w:tcPr>
            <w:tcW w:w="1253" w:type="dxa"/>
            <w:vAlign w:val="center"/>
          </w:tcPr>
          <w:p w:rsidR="00D05BD6" w:rsidRPr="00D42056" w:rsidRDefault="00D05BD6" w:rsidP="00217F29">
            <w:pPr>
              <w:jc w:val="center"/>
              <w:rPr>
                <w:b/>
                <w:bCs/>
                <w:sz w:val="20"/>
                <w:szCs w:val="20"/>
              </w:rPr>
            </w:pPr>
            <w:r w:rsidRPr="00D42056">
              <w:rPr>
                <w:b/>
                <w:bCs/>
                <w:sz w:val="20"/>
                <w:szCs w:val="20"/>
              </w:rPr>
              <w:t>Міський бюджет</w:t>
            </w:r>
          </w:p>
        </w:tc>
        <w:tc>
          <w:tcPr>
            <w:tcW w:w="917" w:type="dxa"/>
            <w:vAlign w:val="center"/>
          </w:tcPr>
          <w:p w:rsidR="00D05BD6" w:rsidRPr="00D42056" w:rsidRDefault="00D05BD6" w:rsidP="00217F29">
            <w:pPr>
              <w:jc w:val="center"/>
              <w:rPr>
                <w:b/>
                <w:sz w:val="20"/>
                <w:szCs w:val="20"/>
              </w:rPr>
            </w:pPr>
            <w:r w:rsidRPr="00D42056">
              <w:rPr>
                <w:b/>
                <w:sz w:val="20"/>
                <w:szCs w:val="20"/>
              </w:rPr>
              <w:t>Інші кошти</w:t>
            </w:r>
          </w:p>
        </w:tc>
      </w:tr>
      <w:tr w:rsidR="00F05BFF" w:rsidRPr="00D42056" w:rsidTr="00936816">
        <w:trPr>
          <w:trHeight w:val="912"/>
        </w:trPr>
        <w:tc>
          <w:tcPr>
            <w:tcW w:w="534" w:type="dxa"/>
            <w:vAlign w:val="center"/>
          </w:tcPr>
          <w:p w:rsidR="00F05BFF" w:rsidRPr="00D42056" w:rsidRDefault="00F05BFF" w:rsidP="00217F29">
            <w:pPr>
              <w:overflowPunct w:val="0"/>
              <w:autoSpaceDE w:val="0"/>
              <w:autoSpaceDN w:val="0"/>
              <w:adjustRightInd w:val="0"/>
              <w:jc w:val="center"/>
              <w:rPr>
                <w:b/>
                <w:sz w:val="20"/>
                <w:szCs w:val="20"/>
              </w:rPr>
            </w:pPr>
            <w:r w:rsidRPr="00D42056">
              <w:rPr>
                <w:sz w:val="22"/>
                <w:szCs w:val="22"/>
              </w:rPr>
              <w:t>1.</w:t>
            </w:r>
          </w:p>
        </w:tc>
        <w:tc>
          <w:tcPr>
            <w:tcW w:w="3543" w:type="dxa"/>
          </w:tcPr>
          <w:p w:rsidR="00F05BFF" w:rsidRPr="00D42056" w:rsidRDefault="009B1A84" w:rsidP="00217F29">
            <w:pPr>
              <w:jc w:val="center"/>
              <w:rPr>
                <w:sz w:val="24"/>
              </w:rPr>
            </w:pPr>
            <w:r w:rsidRPr="00D42056">
              <w:rPr>
                <w:sz w:val="24"/>
              </w:rPr>
              <w:t xml:space="preserve">Міська цільова Комплексна програма </w:t>
            </w:r>
            <w:r w:rsidR="00126AFE">
              <w:rPr>
                <w:sz w:val="24"/>
              </w:rPr>
              <w:t>«</w:t>
            </w:r>
            <w:r w:rsidRPr="00D42056">
              <w:rPr>
                <w:sz w:val="24"/>
              </w:rPr>
              <w:t>Молодь Сєвєродонецька</w:t>
            </w:r>
            <w:r w:rsidR="00126AFE">
              <w:rPr>
                <w:sz w:val="24"/>
              </w:rPr>
              <w:t>»</w:t>
            </w:r>
            <w:r w:rsidRPr="00D42056">
              <w:rPr>
                <w:sz w:val="24"/>
              </w:rPr>
              <w:t xml:space="preserve"> на 2022 рік</w:t>
            </w:r>
          </w:p>
        </w:tc>
        <w:tc>
          <w:tcPr>
            <w:tcW w:w="1276" w:type="dxa"/>
            <w:shd w:val="clear" w:color="auto" w:fill="auto"/>
            <w:vAlign w:val="center"/>
          </w:tcPr>
          <w:p w:rsidR="00F05BFF" w:rsidRPr="00D42056" w:rsidRDefault="009B1A84" w:rsidP="00217F29">
            <w:pPr>
              <w:jc w:val="center"/>
              <w:rPr>
                <w:sz w:val="22"/>
                <w:szCs w:val="22"/>
              </w:rPr>
            </w:pPr>
            <w:r>
              <w:rPr>
                <w:sz w:val="22"/>
                <w:szCs w:val="22"/>
              </w:rPr>
              <w:t>115,0</w:t>
            </w:r>
          </w:p>
        </w:tc>
        <w:tc>
          <w:tcPr>
            <w:tcW w:w="1134" w:type="dxa"/>
            <w:vAlign w:val="center"/>
          </w:tcPr>
          <w:p w:rsidR="00F05BFF" w:rsidRPr="00D42056" w:rsidRDefault="00F05BFF" w:rsidP="00217F29">
            <w:pPr>
              <w:jc w:val="center"/>
              <w:rPr>
                <w:sz w:val="22"/>
                <w:szCs w:val="22"/>
              </w:rPr>
            </w:pPr>
            <w:r w:rsidRPr="00D42056">
              <w:rPr>
                <w:sz w:val="22"/>
                <w:szCs w:val="22"/>
              </w:rPr>
              <w:t>0,0</w:t>
            </w:r>
          </w:p>
        </w:tc>
        <w:tc>
          <w:tcPr>
            <w:tcW w:w="1015" w:type="dxa"/>
            <w:vAlign w:val="center"/>
          </w:tcPr>
          <w:p w:rsidR="00F05BFF" w:rsidRPr="00D42056" w:rsidRDefault="00F05BFF" w:rsidP="00217F29">
            <w:pPr>
              <w:jc w:val="center"/>
              <w:rPr>
                <w:sz w:val="22"/>
                <w:szCs w:val="22"/>
              </w:rPr>
            </w:pPr>
            <w:r w:rsidRPr="00D42056">
              <w:rPr>
                <w:sz w:val="22"/>
                <w:szCs w:val="22"/>
              </w:rPr>
              <w:t>0,0</w:t>
            </w:r>
          </w:p>
        </w:tc>
        <w:tc>
          <w:tcPr>
            <w:tcW w:w="1253" w:type="dxa"/>
            <w:vAlign w:val="center"/>
          </w:tcPr>
          <w:p w:rsidR="00F05BFF" w:rsidRPr="00D42056" w:rsidRDefault="009B1A84" w:rsidP="00217F29">
            <w:pPr>
              <w:jc w:val="center"/>
              <w:rPr>
                <w:sz w:val="22"/>
                <w:szCs w:val="22"/>
              </w:rPr>
            </w:pPr>
            <w:r>
              <w:rPr>
                <w:sz w:val="22"/>
                <w:szCs w:val="22"/>
              </w:rPr>
              <w:t>115,0</w:t>
            </w:r>
          </w:p>
        </w:tc>
        <w:tc>
          <w:tcPr>
            <w:tcW w:w="917" w:type="dxa"/>
            <w:shd w:val="clear" w:color="auto" w:fill="auto"/>
            <w:vAlign w:val="center"/>
          </w:tcPr>
          <w:p w:rsidR="00F05BFF" w:rsidRPr="00D42056" w:rsidRDefault="00F05BFF" w:rsidP="00217F29">
            <w:pPr>
              <w:jc w:val="center"/>
              <w:rPr>
                <w:sz w:val="22"/>
                <w:szCs w:val="22"/>
              </w:rPr>
            </w:pPr>
            <w:r w:rsidRPr="00D42056">
              <w:rPr>
                <w:sz w:val="22"/>
                <w:szCs w:val="22"/>
              </w:rPr>
              <w:t>0,0</w:t>
            </w:r>
          </w:p>
        </w:tc>
      </w:tr>
      <w:tr w:rsidR="00F05BFF" w:rsidRPr="00D42056" w:rsidTr="00936816">
        <w:trPr>
          <w:trHeight w:val="793"/>
        </w:trPr>
        <w:tc>
          <w:tcPr>
            <w:tcW w:w="534" w:type="dxa"/>
            <w:vAlign w:val="center"/>
          </w:tcPr>
          <w:p w:rsidR="00F05BFF" w:rsidRPr="00D42056" w:rsidRDefault="00F05BFF" w:rsidP="00217F29">
            <w:pPr>
              <w:rPr>
                <w:sz w:val="22"/>
                <w:szCs w:val="22"/>
              </w:rPr>
            </w:pPr>
            <w:r w:rsidRPr="00D42056">
              <w:rPr>
                <w:sz w:val="22"/>
                <w:szCs w:val="22"/>
              </w:rPr>
              <w:t>2.</w:t>
            </w:r>
          </w:p>
        </w:tc>
        <w:tc>
          <w:tcPr>
            <w:tcW w:w="3543" w:type="dxa"/>
          </w:tcPr>
          <w:p w:rsidR="00F05BFF" w:rsidRPr="00D42056" w:rsidRDefault="00F05BFF" w:rsidP="00217F29">
            <w:pPr>
              <w:jc w:val="center"/>
              <w:rPr>
                <w:sz w:val="24"/>
              </w:rPr>
            </w:pPr>
            <w:r w:rsidRPr="00D42056">
              <w:rPr>
                <w:sz w:val="24"/>
              </w:rPr>
              <w:t xml:space="preserve">Міська Комплексна програма з національно-патріотичного виховання </w:t>
            </w:r>
            <w:r w:rsidR="00126AFE">
              <w:rPr>
                <w:sz w:val="24"/>
              </w:rPr>
              <w:t>«</w:t>
            </w:r>
            <w:r w:rsidRPr="00D42056">
              <w:rPr>
                <w:sz w:val="24"/>
              </w:rPr>
              <w:t>Патріот Сєвєродонецька</w:t>
            </w:r>
            <w:r w:rsidR="00126AFE">
              <w:rPr>
                <w:sz w:val="24"/>
              </w:rPr>
              <w:t>»</w:t>
            </w:r>
          </w:p>
        </w:tc>
        <w:tc>
          <w:tcPr>
            <w:tcW w:w="1276" w:type="dxa"/>
            <w:shd w:val="clear" w:color="auto" w:fill="auto"/>
            <w:vAlign w:val="center"/>
          </w:tcPr>
          <w:p w:rsidR="00F05BFF" w:rsidRPr="00D42056" w:rsidRDefault="009B1A84" w:rsidP="00217F29">
            <w:pPr>
              <w:jc w:val="center"/>
              <w:rPr>
                <w:sz w:val="22"/>
                <w:szCs w:val="22"/>
              </w:rPr>
            </w:pPr>
            <w:r>
              <w:rPr>
                <w:sz w:val="22"/>
                <w:szCs w:val="22"/>
              </w:rPr>
              <w:t>80,0</w:t>
            </w:r>
          </w:p>
        </w:tc>
        <w:tc>
          <w:tcPr>
            <w:tcW w:w="1134" w:type="dxa"/>
            <w:vAlign w:val="center"/>
          </w:tcPr>
          <w:p w:rsidR="00F05BFF" w:rsidRPr="00D42056" w:rsidRDefault="00F05BFF" w:rsidP="00217F29">
            <w:pPr>
              <w:jc w:val="center"/>
              <w:rPr>
                <w:sz w:val="22"/>
                <w:szCs w:val="22"/>
              </w:rPr>
            </w:pPr>
            <w:r w:rsidRPr="00D42056">
              <w:rPr>
                <w:sz w:val="22"/>
                <w:szCs w:val="22"/>
              </w:rPr>
              <w:t>0,0</w:t>
            </w:r>
          </w:p>
        </w:tc>
        <w:tc>
          <w:tcPr>
            <w:tcW w:w="1015" w:type="dxa"/>
            <w:vAlign w:val="center"/>
          </w:tcPr>
          <w:p w:rsidR="00F05BFF" w:rsidRPr="00D42056" w:rsidRDefault="00F05BFF" w:rsidP="00217F29">
            <w:pPr>
              <w:jc w:val="center"/>
              <w:rPr>
                <w:sz w:val="22"/>
                <w:szCs w:val="22"/>
              </w:rPr>
            </w:pPr>
            <w:r w:rsidRPr="00D42056">
              <w:rPr>
                <w:sz w:val="22"/>
                <w:szCs w:val="22"/>
              </w:rPr>
              <w:t>0,0</w:t>
            </w:r>
          </w:p>
        </w:tc>
        <w:tc>
          <w:tcPr>
            <w:tcW w:w="1253" w:type="dxa"/>
            <w:vAlign w:val="center"/>
          </w:tcPr>
          <w:p w:rsidR="00F05BFF" w:rsidRPr="00D42056" w:rsidRDefault="009B1A84" w:rsidP="00217F29">
            <w:pPr>
              <w:jc w:val="center"/>
              <w:rPr>
                <w:sz w:val="22"/>
                <w:szCs w:val="22"/>
              </w:rPr>
            </w:pPr>
            <w:r>
              <w:rPr>
                <w:sz w:val="22"/>
                <w:szCs w:val="22"/>
              </w:rPr>
              <w:t>80,0</w:t>
            </w:r>
          </w:p>
        </w:tc>
        <w:tc>
          <w:tcPr>
            <w:tcW w:w="917" w:type="dxa"/>
            <w:shd w:val="clear" w:color="auto" w:fill="auto"/>
            <w:vAlign w:val="center"/>
          </w:tcPr>
          <w:p w:rsidR="00F05BFF" w:rsidRPr="00D42056" w:rsidRDefault="00F05BFF" w:rsidP="00217F29">
            <w:pPr>
              <w:jc w:val="center"/>
              <w:rPr>
                <w:sz w:val="22"/>
                <w:szCs w:val="22"/>
              </w:rPr>
            </w:pPr>
            <w:r w:rsidRPr="00D42056">
              <w:rPr>
                <w:sz w:val="22"/>
                <w:szCs w:val="22"/>
              </w:rPr>
              <w:t>0,0</w:t>
            </w:r>
          </w:p>
        </w:tc>
      </w:tr>
      <w:tr w:rsidR="00F05BFF" w:rsidRPr="00D42056" w:rsidTr="00936816">
        <w:trPr>
          <w:trHeight w:val="894"/>
        </w:trPr>
        <w:tc>
          <w:tcPr>
            <w:tcW w:w="534" w:type="dxa"/>
            <w:vAlign w:val="center"/>
          </w:tcPr>
          <w:p w:rsidR="00F05BFF" w:rsidRPr="00D42056" w:rsidRDefault="00F05BFF" w:rsidP="00217F29">
            <w:pPr>
              <w:rPr>
                <w:sz w:val="22"/>
                <w:szCs w:val="22"/>
              </w:rPr>
            </w:pPr>
            <w:r w:rsidRPr="00D42056">
              <w:rPr>
                <w:sz w:val="22"/>
                <w:szCs w:val="22"/>
              </w:rPr>
              <w:lastRenderedPageBreak/>
              <w:t>3.</w:t>
            </w:r>
          </w:p>
        </w:tc>
        <w:tc>
          <w:tcPr>
            <w:tcW w:w="3543" w:type="dxa"/>
          </w:tcPr>
          <w:p w:rsidR="00F05BFF" w:rsidRPr="00D42056" w:rsidRDefault="00F05BFF" w:rsidP="00217F29">
            <w:pPr>
              <w:jc w:val="center"/>
              <w:rPr>
                <w:sz w:val="24"/>
              </w:rPr>
            </w:pPr>
            <w:r w:rsidRPr="00D42056">
              <w:rPr>
                <w:sz w:val="24"/>
              </w:rPr>
              <w:t xml:space="preserve">Міська цільова програма </w:t>
            </w:r>
            <w:r w:rsidR="00126AFE">
              <w:rPr>
                <w:sz w:val="24"/>
              </w:rPr>
              <w:t>«</w:t>
            </w:r>
            <w:r w:rsidRPr="00D42056">
              <w:rPr>
                <w:sz w:val="24"/>
              </w:rPr>
              <w:t>Розвитку фізичної культури та спорту</w:t>
            </w:r>
            <w:r w:rsidR="00126AFE">
              <w:rPr>
                <w:sz w:val="24"/>
              </w:rPr>
              <w:t>»</w:t>
            </w:r>
          </w:p>
        </w:tc>
        <w:tc>
          <w:tcPr>
            <w:tcW w:w="1276" w:type="dxa"/>
            <w:shd w:val="clear" w:color="auto" w:fill="auto"/>
            <w:vAlign w:val="center"/>
          </w:tcPr>
          <w:p w:rsidR="00F05BFF" w:rsidRPr="00D42056" w:rsidRDefault="009B1A84" w:rsidP="00217F29">
            <w:pPr>
              <w:jc w:val="center"/>
              <w:rPr>
                <w:sz w:val="22"/>
                <w:szCs w:val="22"/>
              </w:rPr>
            </w:pPr>
            <w:r>
              <w:rPr>
                <w:sz w:val="22"/>
                <w:szCs w:val="22"/>
              </w:rPr>
              <w:t>1232,0</w:t>
            </w:r>
          </w:p>
        </w:tc>
        <w:tc>
          <w:tcPr>
            <w:tcW w:w="1134" w:type="dxa"/>
            <w:vAlign w:val="center"/>
          </w:tcPr>
          <w:p w:rsidR="00F05BFF" w:rsidRPr="00D42056" w:rsidRDefault="00F05BFF" w:rsidP="00217F29">
            <w:pPr>
              <w:jc w:val="center"/>
              <w:rPr>
                <w:sz w:val="22"/>
                <w:szCs w:val="22"/>
              </w:rPr>
            </w:pPr>
            <w:r w:rsidRPr="00D42056">
              <w:rPr>
                <w:sz w:val="22"/>
                <w:szCs w:val="22"/>
              </w:rPr>
              <w:t>0,0</w:t>
            </w:r>
          </w:p>
        </w:tc>
        <w:tc>
          <w:tcPr>
            <w:tcW w:w="1015" w:type="dxa"/>
            <w:vAlign w:val="center"/>
          </w:tcPr>
          <w:p w:rsidR="00F05BFF" w:rsidRPr="00D42056" w:rsidRDefault="00F05BFF" w:rsidP="00217F29">
            <w:pPr>
              <w:jc w:val="center"/>
              <w:rPr>
                <w:sz w:val="22"/>
                <w:szCs w:val="22"/>
              </w:rPr>
            </w:pPr>
            <w:r w:rsidRPr="00D42056">
              <w:rPr>
                <w:sz w:val="22"/>
                <w:szCs w:val="22"/>
              </w:rPr>
              <w:t>0,0</w:t>
            </w:r>
          </w:p>
        </w:tc>
        <w:tc>
          <w:tcPr>
            <w:tcW w:w="1253" w:type="dxa"/>
            <w:vAlign w:val="center"/>
          </w:tcPr>
          <w:p w:rsidR="00F05BFF" w:rsidRPr="00D42056" w:rsidRDefault="009B1A84" w:rsidP="00217F29">
            <w:pPr>
              <w:jc w:val="center"/>
              <w:rPr>
                <w:sz w:val="22"/>
                <w:szCs w:val="22"/>
              </w:rPr>
            </w:pPr>
            <w:r>
              <w:rPr>
                <w:sz w:val="22"/>
                <w:szCs w:val="22"/>
              </w:rPr>
              <w:t>1232,0</w:t>
            </w:r>
          </w:p>
        </w:tc>
        <w:tc>
          <w:tcPr>
            <w:tcW w:w="917" w:type="dxa"/>
            <w:shd w:val="clear" w:color="auto" w:fill="auto"/>
            <w:vAlign w:val="center"/>
          </w:tcPr>
          <w:p w:rsidR="00F05BFF" w:rsidRPr="00D42056" w:rsidRDefault="00F05BFF" w:rsidP="00217F29">
            <w:pPr>
              <w:jc w:val="center"/>
              <w:rPr>
                <w:sz w:val="22"/>
                <w:szCs w:val="22"/>
              </w:rPr>
            </w:pPr>
            <w:r w:rsidRPr="00D42056">
              <w:rPr>
                <w:sz w:val="22"/>
                <w:szCs w:val="22"/>
              </w:rPr>
              <w:t>0,0</w:t>
            </w:r>
          </w:p>
        </w:tc>
      </w:tr>
      <w:tr w:rsidR="00126AFE" w:rsidRPr="00D42056" w:rsidTr="00936816">
        <w:trPr>
          <w:trHeight w:val="894"/>
        </w:trPr>
        <w:tc>
          <w:tcPr>
            <w:tcW w:w="534" w:type="dxa"/>
            <w:vAlign w:val="center"/>
          </w:tcPr>
          <w:p w:rsidR="00126AFE" w:rsidRPr="00D42056" w:rsidRDefault="00126AFE" w:rsidP="00217F29">
            <w:pPr>
              <w:rPr>
                <w:sz w:val="22"/>
                <w:szCs w:val="22"/>
              </w:rPr>
            </w:pPr>
            <w:r>
              <w:rPr>
                <w:sz w:val="22"/>
                <w:szCs w:val="22"/>
              </w:rPr>
              <w:t>4.</w:t>
            </w:r>
          </w:p>
        </w:tc>
        <w:tc>
          <w:tcPr>
            <w:tcW w:w="3543" w:type="dxa"/>
          </w:tcPr>
          <w:p w:rsidR="00126AFE" w:rsidRPr="00D42056" w:rsidRDefault="00126AFE" w:rsidP="00217F29">
            <w:pPr>
              <w:jc w:val="center"/>
              <w:rPr>
                <w:sz w:val="24"/>
              </w:rPr>
            </w:pPr>
            <w:r>
              <w:rPr>
                <w:sz w:val="24"/>
              </w:rPr>
              <w:t>Міська цільова «Ефективне функціонування ДЮСШ ВВС «САДКО»</w:t>
            </w:r>
          </w:p>
        </w:tc>
        <w:tc>
          <w:tcPr>
            <w:tcW w:w="1276" w:type="dxa"/>
            <w:shd w:val="clear" w:color="auto" w:fill="auto"/>
            <w:vAlign w:val="center"/>
          </w:tcPr>
          <w:p w:rsidR="00126AFE" w:rsidRDefault="00936816" w:rsidP="00217F29">
            <w:pPr>
              <w:jc w:val="center"/>
              <w:rPr>
                <w:sz w:val="22"/>
                <w:szCs w:val="22"/>
              </w:rPr>
            </w:pPr>
            <w:r>
              <w:rPr>
                <w:sz w:val="22"/>
                <w:szCs w:val="22"/>
              </w:rPr>
              <w:t>11511,096</w:t>
            </w:r>
          </w:p>
        </w:tc>
        <w:tc>
          <w:tcPr>
            <w:tcW w:w="1134" w:type="dxa"/>
            <w:vAlign w:val="center"/>
          </w:tcPr>
          <w:p w:rsidR="00126AFE" w:rsidRPr="00D42056" w:rsidRDefault="0032248F" w:rsidP="00217F29">
            <w:pPr>
              <w:jc w:val="center"/>
              <w:rPr>
                <w:sz w:val="22"/>
                <w:szCs w:val="22"/>
              </w:rPr>
            </w:pPr>
            <w:r>
              <w:rPr>
                <w:sz w:val="22"/>
                <w:szCs w:val="22"/>
              </w:rPr>
              <w:t>0,0</w:t>
            </w:r>
          </w:p>
        </w:tc>
        <w:tc>
          <w:tcPr>
            <w:tcW w:w="1015" w:type="dxa"/>
            <w:vAlign w:val="center"/>
          </w:tcPr>
          <w:p w:rsidR="00126AFE" w:rsidRPr="00D42056" w:rsidRDefault="0032248F" w:rsidP="00217F29">
            <w:pPr>
              <w:jc w:val="center"/>
              <w:rPr>
                <w:sz w:val="22"/>
                <w:szCs w:val="22"/>
              </w:rPr>
            </w:pPr>
            <w:r>
              <w:rPr>
                <w:sz w:val="22"/>
                <w:szCs w:val="22"/>
              </w:rPr>
              <w:t>0,0</w:t>
            </w:r>
          </w:p>
        </w:tc>
        <w:tc>
          <w:tcPr>
            <w:tcW w:w="1253" w:type="dxa"/>
            <w:vAlign w:val="center"/>
          </w:tcPr>
          <w:p w:rsidR="00126AFE" w:rsidRDefault="00936816" w:rsidP="00217F29">
            <w:pPr>
              <w:jc w:val="center"/>
              <w:rPr>
                <w:sz w:val="22"/>
                <w:szCs w:val="22"/>
              </w:rPr>
            </w:pPr>
            <w:r>
              <w:rPr>
                <w:sz w:val="22"/>
                <w:szCs w:val="22"/>
              </w:rPr>
              <w:t>11511,096</w:t>
            </w:r>
          </w:p>
        </w:tc>
        <w:tc>
          <w:tcPr>
            <w:tcW w:w="917" w:type="dxa"/>
            <w:shd w:val="clear" w:color="auto" w:fill="auto"/>
            <w:vAlign w:val="center"/>
          </w:tcPr>
          <w:p w:rsidR="00126AFE" w:rsidRPr="00D42056" w:rsidRDefault="0032248F" w:rsidP="00217F29">
            <w:pPr>
              <w:jc w:val="center"/>
              <w:rPr>
                <w:sz w:val="22"/>
                <w:szCs w:val="22"/>
              </w:rPr>
            </w:pPr>
            <w:r>
              <w:rPr>
                <w:sz w:val="22"/>
                <w:szCs w:val="22"/>
              </w:rPr>
              <w:t>0,0</w:t>
            </w:r>
          </w:p>
        </w:tc>
      </w:tr>
      <w:tr w:rsidR="00F05BFF" w:rsidRPr="00D42056" w:rsidTr="00936816">
        <w:trPr>
          <w:trHeight w:val="423"/>
        </w:trPr>
        <w:tc>
          <w:tcPr>
            <w:tcW w:w="534" w:type="dxa"/>
            <w:vAlign w:val="center"/>
          </w:tcPr>
          <w:p w:rsidR="00F05BFF" w:rsidRPr="00D42056" w:rsidRDefault="00F05BFF" w:rsidP="00217F29">
            <w:pPr>
              <w:jc w:val="center"/>
              <w:rPr>
                <w:bCs/>
                <w:sz w:val="22"/>
                <w:szCs w:val="22"/>
              </w:rPr>
            </w:pPr>
          </w:p>
        </w:tc>
        <w:tc>
          <w:tcPr>
            <w:tcW w:w="3543" w:type="dxa"/>
            <w:vAlign w:val="center"/>
          </w:tcPr>
          <w:p w:rsidR="00F05BFF" w:rsidRPr="00D42056" w:rsidRDefault="00F05BFF" w:rsidP="00217F29">
            <w:pPr>
              <w:jc w:val="right"/>
              <w:rPr>
                <w:b/>
                <w:sz w:val="22"/>
                <w:szCs w:val="22"/>
              </w:rPr>
            </w:pPr>
            <w:r w:rsidRPr="00D42056">
              <w:rPr>
                <w:b/>
                <w:sz w:val="22"/>
                <w:szCs w:val="22"/>
              </w:rPr>
              <w:t>Разом:</w:t>
            </w:r>
          </w:p>
        </w:tc>
        <w:tc>
          <w:tcPr>
            <w:tcW w:w="1276" w:type="dxa"/>
            <w:shd w:val="clear" w:color="auto" w:fill="auto"/>
            <w:vAlign w:val="center"/>
          </w:tcPr>
          <w:p w:rsidR="00F05BFF" w:rsidRPr="00D42056" w:rsidRDefault="005F53ED" w:rsidP="00217F29">
            <w:pPr>
              <w:jc w:val="center"/>
              <w:rPr>
                <w:sz w:val="22"/>
                <w:szCs w:val="22"/>
              </w:rPr>
            </w:pPr>
            <w:r>
              <w:rPr>
                <w:sz w:val="22"/>
                <w:szCs w:val="22"/>
              </w:rPr>
              <w:t>12938,096</w:t>
            </w:r>
          </w:p>
        </w:tc>
        <w:tc>
          <w:tcPr>
            <w:tcW w:w="1134" w:type="dxa"/>
            <w:vAlign w:val="center"/>
          </w:tcPr>
          <w:p w:rsidR="00F05BFF" w:rsidRPr="00D42056" w:rsidRDefault="0032248F" w:rsidP="00217F29">
            <w:pPr>
              <w:jc w:val="center"/>
              <w:rPr>
                <w:b/>
                <w:bCs/>
                <w:sz w:val="22"/>
                <w:szCs w:val="22"/>
              </w:rPr>
            </w:pPr>
            <w:r>
              <w:rPr>
                <w:b/>
                <w:bCs/>
                <w:sz w:val="22"/>
                <w:szCs w:val="22"/>
              </w:rPr>
              <w:t>0,0</w:t>
            </w:r>
          </w:p>
        </w:tc>
        <w:tc>
          <w:tcPr>
            <w:tcW w:w="1015" w:type="dxa"/>
            <w:vAlign w:val="center"/>
          </w:tcPr>
          <w:p w:rsidR="00F05BFF" w:rsidRPr="00D42056" w:rsidRDefault="0032248F" w:rsidP="00217F29">
            <w:pPr>
              <w:jc w:val="center"/>
              <w:rPr>
                <w:b/>
                <w:bCs/>
                <w:sz w:val="22"/>
                <w:szCs w:val="22"/>
              </w:rPr>
            </w:pPr>
            <w:r>
              <w:rPr>
                <w:b/>
                <w:bCs/>
                <w:sz w:val="22"/>
                <w:szCs w:val="22"/>
              </w:rPr>
              <w:t>0,0</w:t>
            </w:r>
          </w:p>
        </w:tc>
        <w:tc>
          <w:tcPr>
            <w:tcW w:w="1253" w:type="dxa"/>
            <w:vAlign w:val="center"/>
          </w:tcPr>
          <w:p w:rsidR="00F05BFF" w:rsidRPr="00D42056" w:rsidRDefault="005F53ED" w:rsidP="00217F29">
            <w:pPr>
              <w:jc w:val="center"/>
              <w:rPr>
                <w:sz w:val="22"/>
                <w:szCs w:val="22"/>
              </w:rPr>
            </w:pPr>
            <w:r>
              <w:rPr>
                <w:sz w:val="22"/>
                <w:szCs w:val="22"/>
              </w:rPr>
              <w:t>12938,096</w:t>
            </w:r>
          </w:p>
        </w:tc>
        <w:tc>
          <w:tcPr>
            <w:tcW w:w="917" w:type="dxa"/>
            <w:shd w:val="clear" w:color="auto" w:fill="auto"/>
            <w:vAlign w:val="center"/>
          </w:tcPr>
          <w:p w:rsidR="00F05BFF" w:rsidRPr="00D42056" w:rsidRDefault="0032248F" w:rsidP="00217F29">
            <w:pPr>
              <w:jc w:val="center"/>
              <w:rPr>
                <w:b/>
                <w:bCs/>
                <w:sz w:val="22"/>
                <w:szCs w:val="22"/>
              </w:rPr>
            </w:pPr>
            <w:r>
              <w:rPr>
                <w:b/>
                <w:bCs/>
                <w:sz w:val="22"/>
                <w:szCs w:val="22"/>
              </w:rPr>
              <w:t>0,0</w:t>
            </w:r>
          </w:p>
        </w:tc>
      </w:tr>
    </w:tbl>
    <w:p w:rsidR="00D05BD6" w:rsidRPr="00E145FF" w:rsidRDefault="00D05BD6" w:rsidP="00217F29">
      <w:pPr>
        <w:spacing w:before="120"/>
        <w:ind w:left="12" w:firstLine="1"/>
        <w:rPr>
          <w:i/>
          <w:sz w:val="22"/>
          <w:szCs w:val="22"/>
        </w:rPr>
      </w:pPr>
      <w:r w:rsidRPr="00D42056">
        <w:rPr>
          <w:i/>
          <w:sz w:val="22"/>
          <w:szCs w:val="22"/>
        </w:rPr>
        <w:t>Фінансування Програм протягом 202</w:t>
      </w:r>
      <w:r w:rsidR="00F05BFF" w:rsidRPr="00D42056">
        <w:rPr>
          <w:i/>
          <w:sz w:val="22"/>
          <w:szCs w:val="22"/>
        </w:rPr>
        <w:t>2-2024</w:t>
      </w:r>
      <w:r w:rsidRPr="00D42056">
        <w:rPr>
          <w:i/>
          <w:sz w:val="22"/>
          <w:szCs w:val="22"/>
        </w:rPr>
        <w:t xml:space="preserve"> року планується в межах фінансових</w:t>
      </w:r>
      <w:r w:rsidRPr="00E145FF">
        <w:rPr>
          <w:i/>
          <w:sz w:val="22"/>
          <w:szCs w:val="22"/>
        </w:rPr>
        <w:t xml:space="preserve"> можливостей</w:t>
      </w:r>
    </w:p>
    <w:p w:rsidR="00D05BD6" w:rsidRPr="00B85668" w:rsidRDefault="00D05BD6" w:rsidP="00217F29">
      <w:pPr>
        <w:tabs>
          <w:tab w:val="left" w:pos="4253"/>
          <w:tab w:val="left" w:pos="4395"/>
        </w:tabs>
        <w:ind w:hanging="142"/>
        <w:jc w:val="center"/>
        <w:rPr>
          <w:b/>
          <w:sz w:val="28"/>
          <w:szCs w:val="28"/>
        </w:rPr>
      </w:pPr>
      <w:r w:rsidRPr="00BF2FF9">
        <w:rPr>
          <w:sz w:val="24"/>
          <w:highlight w:val="yellow"/>
        </w:rPr>
        <w:br w:type="page"/>
      </w:r>
      <w:r w:rsidRPr="00B85668">
        <w:rPr>
          <w:b/>
          <w:sz w:val="28"/>
          <w:szCs w:val="28"/>
        </w:rPr>
        <w:lastRenderedPageBreak/>
        <w:t xml:space="preserve">ІV. Управління соціального захисту населення </w:t>
      </w:r>
      <w:r w:rsidR="00695BF0" w:rsidRPr="00B85668">
        <w:rPr>
          <w:b/>
          <w:iCs/>
          <w:sz w:val="28"/>
          <w:szCs w:val="28"/>
        </w:rPr>
        <w:t>СМВЦА</w:t>
      </w:r>
    </w:p>
    <w:p w:rsidR="00D05BD6" w:rsidRPr="00B85668" w:rsidRDefault="00D05BD6" w:rsidP="00217F29">
      <w:pPr>
        <w:spacing w:after="60"/>
        <w:ind w:firstLine="7853"/>
        <w:jc w:val="right"/>
        <w:rPr>
          <w:b/>
          <w:sz w:val="24"/>
        </w:rPr>
      </w:pPr>
      <w:r w:rsidRPr="00B85668">
        <w:rPr>
          <w:b/>
          <w:sz w:val="24"/>
        </w:rPr>
        <w:t>Табл.1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6"/>
        <w:gridCol w:w="4820"/>
      </w:tblGrid>
      <w:tr w:rsidR="00D05BD6" w:rsidRPr="00B85668" w:rsidTr="00FF5E81">
        <w:trPr>
          <w:trHeight w:val="513"/>
        </w:trPr>
        <w:tc>
          <w:tcPr>
            <w:tcW w:w="4786" w:type="dxa"/>
            <w:vAlign w:val="center"/>
          </w:tcPr>
          <w:p w:rsidR="00D05BD6" w:rsidRPr="00B85668" w:rsidRDefault="00D05BD6" w:rsidP="00217F29">
            <w:pPr>
              <w:jc w:val="center"/>
              <w:rPr>
                <w:b/>
                <w:sz w:val="20"/>
                <w:szCs w:val="20"/>
              </w:rPr>
            </w:pPr>
            <w:r w:rsidRPr="00B85668">
              <w:rPr>
                <w:b/>
                <w:sz w:val="20"/>
                <w:szCs w:val="20"/>
              </w:rPr>
              <w:t>Розробник (найменування)</w:t>
            </w:r>
          </w:p>
        </w:tc>
        <w:tc>
          <w:tcPr>
            <w:tcW w:w="4820" w:type="dxa"/>
            <w:vAlign w:val="center"/>
          </w:tcPr>
          <w:p w:rsidR="00D05BD6" w:rsidRPr="00B85668" w:rsidRDefault="00D05BD6" w:rsidP="00217F29">
            <w:pPr>
              <w:jc w:val="center"/>
              <w:rPr>
                <w:b/>
                <w:sz w:val="20"/>
                <w:szCs w:val="20"/>
              </w:rPr>
            </w:pPr>
            <w:r w:rsidRPr="00B85668">
              <w:rPr>
                <w:b/>
                <w:sz w:val="20"/>
                <w:szCs w:val="20"/>
              </w:rPr>
              <w:t>Мети і завдання розробника</w:t>
            </w:r>
          </w:p>
        </w:tc>
      </w:tr>
      <w:tr w:rsidR="00D05BD6" w:rsidRPr="00B85668" w:rsidTr="00381955">
        <w:trPr>
          <w:trHeight w:val="1777"/>
        </w:trPr>
        <w:tc>
          <w:tcPr>
            <w:tcW w:w="4786" w:type="dxa"/>
            <w:vAlign w:val="center"/>
          </w:tcPr>
          <w:p w:rsidR="00D05BD6" w:rsidRPr="00B85668" w:rsidRDefault="00D05BD6" w:rsidP="00217F29">
            <w:pPr>
              <w:pStyle w:val="af5"/>
              <w:jc w:val="center"/>
              <w:rPr>
                <w:iCs/>
                <w:sz w:val="22"/>
                <w:szCs w:val="22"/>
              </w:rPr>
            </w:pPr>
            <w:r w:rsidRPr="00B85668">
              <w:rPr>
                <w:sz w:val="22"/>
                <w:szCs w:val="22"/>
              </w:rPr>
              <w:t>Управління соціального захисту населення</w:t>
            </w:r>
            <w:r w:rsidR="00695BF0" w:rsidRPr="00B85668">
              <w:rPr>
                <w:sz w:val="22"/>
                <w:szCs w:val="22"/>
              </w:rPr>
              <w:t xml:space="preserve"> Сєвєродонецької міської</w:t>
            </w:r>
            <w:r w:rsidRPr="00B85668">
              <w:rPr>
                <w:iCs/>
                <w:sz w:val="22"/>
                <w:szCs w:val="22"/>
              </w:rPr>
              <w:t xml:space="preserve"> </w:t>
            </w:r>
          </w:p>
          <w:p w:rsidR="00D05BD6" w:rsidRPr="00B85668" w:rsidRDefault="00D05BD6" w:rsidP="00217F29">
            <w:pPr>
              <w:pStyle w:val="af5"/>
              <w:jc w:val="center"/>
              <w:rPr>
                <w:sz w:val="22"/>
                <w:szCs w:val="22"/>
              </w:rPr>
            </w:pPr>
            <w:r w:rsidRPr="00B85668">
              <w:rPr>
                <w:sz w:val="22"/>
                <w:szCs w:val="22"/>
              </w:rPr>
              <w:t xml:space="preserve">ВЦА </w:t>
            </w:r>
            <w:r w:rsidR="00695BF0" w:rsidRPr="00B85668">
              <w:rPr>
                <w:sz w:val="22"/>
                <w:szCs w:val="22"/>
              </w:rPr>
              <w:t>(далі УСЗН)</w:t>
            </w:r>
          </w:p>
        </w:tc>
        <w:tc>
          <w:tcPr>
            <w:tcW w:w="4820" w:type="dxa"/>
            <w:vAlign w:val="center"/>
          </w:tcPr>
          <w:p w:rsidR="00D05BD6" w:rsidRPr="00B85668" w:rsidRDefault="00D05BD6" w:rsidP="00217F29">
            <w:pPr>
              <w:pStyle w:val="aff9"/>
              <w:snapToGrid w:val="0"/>
              <w:jc w:val="both"/>
              <w:rPr>
                <w:sz w:val="22"/>
                <w:szCs w:val="22"/>
              </w:rPr>
            </w:pPr>
            <w:r w:rsidRPr="00B85668">
              <w:rPr>
                <w:sz w:val="22"/>
                <w:szCs w:val="22"/>
              </w:rPr>
              <w:t>Метою</w:t>
            </w:r>
            <w:r w:rsidRPr="00B85668">
              <w:rPr>
                <w:rFonts w:eastAsia="Times New Roman"/>
                <w:sz w:val="22"/>
                <w:szCs w:val="22"/>
              </w:rPr>
              <w:t xml:space="preserve"> </w:t>
            </w:r>
            <w:r w:rsidRPr="00B85668">
              <w:rPr>
                <w:sz w:val="22"/>
                <w:szCs w:val="22"/>
              </w:rPr>
              <w:t>діяльності</w:t>
            </w:r>
            <w:r w:rsidRPr="00B85668">
              <w:rPr>
                <w:rFonts w:eastAsia="Times New Roman"/>
                <w:sz w:val="22"/>
                <w:szCs w:val="22"/>
              </w:rPr>
              <w:t xml:space="preserve"> </w:t>
            </w:r>
            <w:r w:rsidRPr="00B85668">
              <w:rPr>
                <w:sz w:val="22"/>
                <w:szCs w:val="22"/>
              </w:rPr>
              <w:t>Управління</w:t>
            </w:r>
            <w:r w:rsidRPr="00B85668">
              <w:rPr>
                <w:rFonts w:eastAsia="Times New Roman"/>
                <w:sz w:val="22"/>
                <w:szCs w:val="22"/>
              </w:rPr>
              <w:t xml:space="preserve"> </w:t>
            </w:r>
            <w:r w:rsidRPr="00B85668">
              <w:rPr>
                <w:sz w:val="22"/>
                <w:szCs w:val="22"/>
              </w:rPr>
              <w:t>соціального</w:t>
            </w:r>
            <w:r w:rsidRPr="00B85668">
              <w:rPr>
                <w:rFonts w:eastAsia="Times New Roman"/>
                <w:sz w:val="22"/>
                <w:szCs w:val="22"/>
              </w:rPr>
              <w:t xml:space="preserve"> </w:t>
            </w:r>
            <w:r w:rsidRPr="00B85668">
              <w:rPr>
                <w:sz w:val="22"/>
                <w:szCs w:val="22"/>
              </w:rPr>
              <w:t>захисту</w:t>
            </w:r>
            <w:r w:rsidRPr="00B85668">
              <w:rPr>
                <w:rFonts w:eastAsia="Times New Roman"/>
                <w:sz w:val="22"/>
                <w:szCs w:val="22"/>
              </w:rPr>
              <w:t xml:space="preserve"> </w:t>
            </w:r>
            <w:r w:rsidRPr="00B85668">
              <w:rPr>
                <w:sz w:val="22"/>
                <w:szCs w:val="22"/>
              </w:rPr>
              <w:t>населення</w:t>
            </w:r>
            <w:r w:rsidRPr="00B85668">
              <w:rPr>
                <w:rFonts w:eastAsia="Times New Roman"/>
                <w:sz w:val="22"/>
                <w:szCs w:val="22"/>
              </w:rPr>
              <w:t xml:space="preserve"> </w:t>
            </w:r>
            <w:r w:rsidRPr="00B85668">
              <w:rPr>
                <w:sz w:val="22"/>
                <w:szCs w:val="22"/>
              </w:rPr>
              <w:t>є</w:t>
            </w:r>
            <w:r w:rsidRPr="00B85668">
              <w:rPr>
                <w:rFonts w:eastAsia="Times New Roman"/>
                <w:sz w:val="22"/>
                <w:szCs w:val="22"/>
              </w:rPr>
              <w:t xml:space="preserve"> </w:t>
            </w:r>
            <w:r w:rsidRPr="00B85668">
              <w:rPr>
                <w:sz w:val="22"/>
                <w:szCs w:val="22"/>
              </w:rPr>
              <w:t>поліпшення</w:t>
            </w:r>
            <w:r w:rsidRPr="00B85668">
              <w:rPr>
                <w:rFonts w:eastAsia="Times New Roman"/>
                <w:sz w:val="22"/>
                <w:szCs w:val="22"/>
              </w:rPr>
              <w:t xml:space="preserve"> </w:t>
            </w:r>
            <w:r w:rsidRPr="00B85668">
              <w:rPr>
                <w:sz w:val="22"/>
                <w:szCs w:val="22"/>
              </w:rPr>
              <w:t>умов</w:t>
            </w:r>
            <w:r w:rsidRPr="00B85668">
              <w:rPr>
                <w:rFonts w:eastAsia="Times New Roman"/>
                <w:sz w:val="22"/>
                <w:szCs w:val="22"/>
              </w:rPr>
              <w:t xml:space="preserve"> </w:t>
            </w:r>
            <w:r w:rsidRPr="00B85668">
              <w:rPr>
                <w:sz w:val="22"/>
                <w:szCs w:val="22"/>
              </w:rPr>
              <w:t>життя</w:t>
            </w:r>
            <w:r w:rsidRPr="00B85668">
              <w:rPr>
                <w:rFonts w:eastAsia="Times New Roman"/>
                <w:sz w:val="22"/>
                <w:szCs w:val="22"/>
              </w:rPr>
              <w:t xml:space="preserve"> </w:t>
            </w:r>
            <w:r w:rsidRPr="00B85668">
              <w:rPr>
                <w:sz w:val="22"/>
                <w:szCs w:val="22"/>
              </w:rPr>
              <w:t>громадян</w:t>
            </w:r>
            <w:r w:rsidRPr="00B85668">
              <w:rPr>
                <w:rFonts w:eastAsia="Times New Roman"/>
                <w:sz w:val="22"/>
                <w:szCs w:val="22"/>
              </w:rPr>
              <w:t xml:space="preserve"> </w:t>
            </w:r>
            <w:r w:rsidR="00381955" w:rsidRPr="00B85668">
              <w:rPr>
                <w:sz w:val="22"/>
                <w:szCs w:val="22"/>
              </w:rPr>
              <w:t>громади</w:t>
            </w:r>
            <w:r w:rsidRPr="00B85668">
              <w:rPr>
                <w:rFonts w:eastAsia="Times New Roman"/>
                <w:sz w:val="22"/>
                <w:szCs w:val="22"/>
              </w:rPr>
              <w:t xml:space="preserve"> </w:t>
            </w:r>
            <w:r w:rsidRPr="00B85668">
              <w:rPr>
                <w:sz w:val="22"/>
                <w:szCs w:val="22"/>
              </w:rPr>
              <w:t>шляхом</w:t>
            </w:r>
            <w:r w:rsidRPr="00B85668">
              <w:rPr>
                <w:rFonts w:eastAsia="Times New Roman"/>
                <w:sz w:val="22"/>
                <w:szCs w:val="22"/>
              </w:rPr>
              <w:t xml:space="preserve"> </w:t>
            </w:r>
            <w:r w:rsidRPr="00B85668">
              <w:rPr>
                <w:sz w:val="22"/>
                <w:szCs w:val="22"/>
              </w:rPr>
              <w:t>захисту</w:t>
            </w:r>
            <w:r w:rsidRPr="00B85668">
              <w:rPr>
                <w:rFonts w:eastAsia="Times New Roman"/>
                <w:sz w:val="22"/>
                <w:szCs w:val="22"/>
              </w:rPr>
              <w:t xml:space="preserve"> </w:t>
            </w:r>
            <w:r w:rsidRPr="00B85668">
              <w:rPr>
                <w:sz w:val="22"/>
                <w:szCs w:val="22"/>
              </w:rPr>
              <w:t>їх</w:t>
            </w:r>
            <w:r w:rsidRPr="00B85668">
              <w:rPr>
                <w:rFonts w:eastAsia="Times New Roman"/>
                <w:sz w:val="22"/>
                <w:szCs w:val="22"/>
              </w:rPr>
              <w:t xml:space="preserve"> </w:t>
            </w:r>
            <w:r w:rsidRPr="00B85668">
              <w:rPr>
                <w:sz w:val="22"/>
                <w:szCs w:val="22"/>
              </w:rPr>
              <w:t>прав</w:t>
            </w:r>
            <w:r w:rsidRPr="00B85668">
              <w:rPr>
                <w:rFonts w:eastAsia="Times New Roman"/>
                <w:sz w:val="22"/>
                <w:szCs w:val="22"/>
              </w:rPr>
              <w:t xml:space="preserve"> </w:t>
            </w:r>
            <w:r w:rsidRPr="00B85668">
              <w:rPr>
                <w:sz w:val="22"/>
                <w:szCs w:val="22"/>
              </w:rPr>
              <w:t>у</w:t>
            </w:r>
            <w:r w:rsidRPr="00B85668">
              <w:rPr>
                <w:rFonts w:eastAsia="Times New Roman"/>
                <w:sz w:val="22"/>
                <w:szCs w:val="22"/>
              </w:rPr>
              <w:t xml:space="preserve"> </w:t>
            </w:r>
            <w:r w:rsidRPr="00B85668">
              <w:rPr>
                <w:sz w:val="22"/>
                <w:szCs w:val="22"/>
              </w:rPr>
              <w:t>соціальній</w:t>
            </w:r>
            <w:r w:rsidRPr="00B85668">
              <w:rPr>
                <w:rFonts w:eastAsia="Times New Roman"/>
                <w:sz w:val="22"/>
                <w:szCs w:val="22"/>
              </w:rPr>
              <w:t xml:space="preserve"> </w:t>
            </w:r>
            <w:r w:rsidRPr="00B85668">
              <w:rPr>
                <w:sz w:val="22"/>
                <w:szCs w:val="22"/>
              </w:rPr>
              <w:t>,</w:t>
            </w:r>
            <w:r w:rsidRPr="00B85668">
              <w:rPr>
                <w:rFonts w:eastAsia="Times New Roman"/>
                <w:sz w:val="22"/>
                <w:szCs w:val="22"/>
              </w:rPr>
              <w:t xml:space="preserve"> </w:t>
            </w:r>
            <w:r w:rsidRPr="00B85668">
              <w:rPr>
                <w:sz w:val="22"/>
                <w:szCs w:val="22"/>
              </w:rPr>
              <w:t>правовій</w:t>
            </w:r>
            <w:r w:rsidRPr="00B85668">
              <w:rPr>
                <w:rFonts w:eastAsia="Times New Roman"/>
                <w:sz w:val="22"/>
                <w:szCs w:val="22"/>
              </w:rPr>
              <w:t xml:space="preserve"> </w:t>
            </w:r>
            <w:r w:rsidRPr="00B85668">
              <w:rPr>
                <w:sz w:val="22"/>
                <w:szCs w:val="22"/>
              </w:rPr>
              <w:t>та</w:t>
            </w:r>
            <w:r w:rsidRPr="00B85668">
              <w:rPr>
                <w:rFonts w:eastAsia="Times New Roman"/>
                <w:sz w:val="22"/>
                <w:szCs w:val="22"/>
              </w:rPr>
              <w:t xml:space="preserve"> </w:t>
            </w:r>
            <w:r w:rsidRPr="00B85668">
              <w:rPr>
                <w:sz w:val="22"/>
                <w:szCs w:val="22"/>
              </w:rPr>
              <w:t>культурній</w:t>
            </w:r>
            <w:r w:rsidRPr="00B85668">
              <w:rPr>
                <w:rFonts w:eastAsia="Times New Roman"/>
                <w:sz w:val="22"/>
                <w:szCs w:val="22"/>
              </w:rPr>
              <w:t xml:space="preserve"> </w:t>
            </w:r>
            <w:r w:rsidRPr="00B85668">
              <w:rPr>
                <w:sz w:val="22"/>
                <w:szCs w:val="22"/>
              </w:rPr>
              <w:t>сферах.</w:t>
            </w:r>
          </w:p>
          <w:p w:rsidR="00D05BD6" w:rsidRPr="00B85668" w:rsidRDefault="00D05BD6" w:rsidP="00217F29">
            <w:pPr>
              <w:widowControl w:val="0"/>
              <w:tabs>
                <w:tab w:val="left" w:pos="567"/>
              </w:tabs>
              <w:suppressAutoHyphens/>
              <w:jc w:val="left"/>
              <w:rPr>
                <w:sz w:val="22"/>
                <w:szCs w:val="22"/>
              </w:rPr>
            </w:pPr>
          </w:p>
        </w:tc>
      </w:tr>
    </w:tbl>
    <w:p w:rsidR="00D05BD6" w:rsidRPr="00B85668" w:rsidRDefault="00D05BD6" w:rsidP="00217F29">
      <w:pPr>
        <w:pStyle w:val="caaieiaie21"/>
        <w:keepNext w:val="0"/>
        <w:widowControl/>
        <w:overflowPunct/>
        <w:autoSpaceDE/>
        <w:autoSpaceDN/>
        <w:adjustRightInd/>
        <w:spacing w:before="120"/>
        <w:rPr>
          <w:lang w:val="uk-UA"/>
        </w:rPr>
      </w:pPr>
      <w:r w:rsidRPr="00B85668">
        <w:rPr>
          <w:lang w:val="uk-UA"/>
        </w:rPr>
        <w:t>Проекти та заходи для здійснення програм</w:t>
      </w:r>
    </w:p>
    <w:p w:rsidR="00D05BD6" w:rsidRPr="00B85668" w:rsidRDefault="00D05BD6" w:rsidP="00217F29">
      <w:pPr>
        <w:spacing w:after="60"/>
        <w:ind w:firstLine="7853"/>
        <w:jc w:val="right"/>
        <w:rPr>
          <w:b/>
          <w:sz w:val="24"/>
        </w:rPr>
      </w:pPr>
      <w:r w:rsidRPr="00B85668">
        <w:rPr>
          <w:b/>
          <w:sz w:val="24"/>
        </w:rPr>
        <w:t>Табл.2</w:t>
      </w:r>
    </w:p>
    <w:tbl>
      <w:tblPr>
        <w:tblW w:w="9618"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46"/>
        <w:gridCol w:w="4252"/>
        <w:gridCol w:w="4820"/>
      </w:tblGrid>
      <w:tr w:rsidR="00D05BD6" w:rsidRPr="00B85668" w:rsidTr="00FF5E81">
        <w:trPr>
          <w:trHeight w:val="351"/>
        </w:trPr>
        <w:tc>
          <w:tcPr>
            <w:tcW w:w="546" w:type="dxa"/>
            <w:shd w:val="clear" w:color="auto" w:fill="auto"/>
            <w:vAlign w:val="center"/>
          </w:tcPr>
          <w:p w:rsidR="00D05BD6" w:rsidRPr="00B85668" w:rsidRDefault="00D05BD6" w:rsidP="00217F29">
            <w:pPr>
              <w:overflowPunct w:val="0"/>
              <w:autoSpaceDE w:val="0"/>
              <w:autoSpaceDN w:val="0"/>
              <w:adjustRightInd w:val="0"/>
              <w:jc w:val="center"/>
              <w:rPr>
                <w:b/>
                <w:sz w:val="20"/>
                <w:szCs w:val="20"/>
              </w:rPr>
            </w:pPr>
            <w:r w:rsidRPr="00B85668">
              <w:rPr>
                <w:b/>
                <w:sz w:val="20"/>
                <w:szCs w:val="20"/>
              </w:rPr>
              <w:t>№ з/п</w:t>
            </w:r>
          </w:p>
        </w:tc>
        <w:tc>
          <w:tcPr>
            <w:tcW w:w="4252" w:type="dxa"/>
            <w:shd w:val="clear" w:color="auto" w:fill="auto"/>
            <w:vAlign w:val="center"/>
          </w:tcPr>
          <w:p w:rsidR="00D05BD6" w:rsidRPr="00B85668" w:rsidRDefault="00D05BD6" w:rsidP="00217F29">
            <w:pPr>
              <w:overflowPunct w:val="0"/>
              <w:autoSpaceDE w:val="0"/>
              <w:autoSpaceDN w:val="0"/>
              <w:adjustRightInd w:val="0"/>
              <w:jc w:val="center"/>
              <w:rPr>
                <w:b/>
                <w:sz w:val="20"/>
                <w:szCs w:val="20"/>
              </w:rPr>
            </w:pPr>
            <w:r w:rsidRPr="00B85668">
              <w:rPr>
                <w:b/>
                <w:sz w:val="20"/>
                <w:szCs w:val="20"/>
              </w:rPr>
              <w:t>Найменування програм</w:t>
            </w:r>
          </w:p>
        </w:tc>
        <w:tc>
          <w:tcPr>
            <w:tcW w:w="4820" w:type="dxa"/>
            <w:shd w:val="clear" w:color="auto" w:fill="auto"/>
            <w:vAlign w:val="center"/>
          </w:tcPr>
          <w:p w:rsidR="00D05BD6" w:rsidRPr="00B85668" w:rsidRDefault="00D05BD6" w:rsidP="00217F29">
            <w:pPr>
              <w:overflowPunct w:val="0"/>
              <w:autoSpaceDE w:val="0"/>
              <w:autoSpaceDN w:val="0"/>
              <w:adjustRightInd w:val="0"/>
              <w:jc w:val="center"/>
              <w:rPr>
                <w:b/>
                <w:sz w:val="20"/>
                <w:szCs w:val="20"/>
              </w:rPr>
            </w:pPr>
            <w:r w:rsidRPr="00B85668">
              <w:rPr>
                <w:b/>
                <w:sz w:val="20"/>
                <w:szCs w:val="20"/>
              </w:rPr>
              <w:t>Зміст та ціль програм</w:t>
            </w:r>
          </w:p>
        </w:tc>
      </w:tr>
      <w:tr w:rsidR="00D05BD6" w:rsidRPr="005939A7" w:rsidTr="00FF5E81">
        <w:trPr>
          <w:trHeight w:val="1748"/>
        </w:trPr>
        <w:tc>
          <w:tcPr>
            <w:tcW w:w="546" w:type="dxa"/>
            <w:shd w:val="clear" w:color="auto" w:fill="auto"/>
            <w:vAlign w:val="center"/>
          </w:tcPr>
          <w:p w:rsidR="00D05BD6" w:rsidRPr="00B85668" w:rsidRDefault="00D05BD6" w:rsidP="00217F29">
            <w:pPr>
              <w:pStyle w:val="aff9"/>
              <w:snapToGrid w:val="0"/>
              <w:jc w:val="center"/>
              <w:rPr>
                <w:sz w:val="22"/>
                <w:szCs w:val="22"/>
              </w:rPr>
            </w:pPr>
            <w:r w:rsidRPr="00B85668">
              <w:rPr>
                <w:sz w:val="22"/>
                <w:szCs w:val="22"/>
              </w:rPr>
              <w:t>1.</w:t>
            </w:r>
          </w:p>
        </w:tc>
        <w:tc>
          <w:tcPr>
            <w:tcW w:w="4252" w:type="dxa"/>
            <w:shd w:val="clear" w:color="auto" w:fill="auto"/>
            <w:vAlign w:val="center"/>
          </w:tcPr>
          <w:p w:rsidR="00D05BD6" w:rsidRPr="00B85668" w:rsidRDefault="00D05BD6" w:rsidP="00217F29">
            <w:pPr>
              <w:pStyle w:val="aff9"/>
              <w:snapToGrid w:val="0"/>
              <w:rPr>
                <w:sz w:val="22"/>
                <w:szCs w:val="22"/>
              </w:rPr>
            </w:pPr>
            <w:r w:rsidRPr="00B85668">
              <w:rPr>
                <w:sz w:val="22"/>
                <w:szCs w:val="22"/>
              </w:rPr>
              <w:t>Комплексна</w:t>
            </w:r>
            <w:r w:rsidRPr="00B85668">
              <w:rPr>
                <w:rFonts w:eastAsia="Times New Roman"/>
                <w:sz w:val="22"/>
                <w:szCs w:val="22"/>
              </w:rPr>
              <w:t xml:space="preserve"> </w:t>
            </w:r>
            <w:r w:rsidRPr="00B85668">
              <w:rPr>
                <w:sz w:val="22"/>
                <w:szCs w:val="22"/>
              </w:rPr>
              <w:t>цільова</w:t>
            </w:r>
            <w:r w:rsidRPr="00B85668">
              <w:rPr>
                <w:rFonts w:eastAsia="Times New Roman"/>
                <w:sz w:val="22"/>
                <w:szCs w:val="22"/>
              </w:rPr>
              <w:t xml:space="preserve"> </w:t>
            </w:r>
            <w:r w:rsidRPr="00B85668">
              <w:rPr>
                <w:sz w:val="22"/>
                <w:szCs w:val="22"/>
              </w:rPr>
              <w:t>програма</w:t>
            </w:r>
            <w:r w:rsidRPr="00B85668">
              <w:rPr>
                <w:rFonts w:eastAsia="Times New Roman"/>
                <w:sz w:val="22"/>
                <w:szCs w:val="22"/>
              </w:rPr>
              <w:t xml:space="preserve"> </w:t>
            </w:r>
            <w:r w:rsidRPr="00B85668">
              <w:rPr>
                <w:sz w:val="22"/>
                <w:szCs w:val="22"/>
              </w:rPr>
              <w:t>соціального</w:t>
            </w:r>
            <w:r w:rsidRPr="00B85668">
              <w:rPr>
                <w:rFonts w:eastAsia="Times New Roman"/>
                <w:sz w:val="22"/>
                <w:szCs w:val="22"/>
              </w:rPr>
              <w:t xml:space="preserve"> </w:t>
            </w:r>
            <w:r w:rsidRPr="00B85668">
              <w:rPr>
                <w:sz w:val="22"/>
                <w:szCs w:val="22"/>
              </w:rPr>
              <w:t>захисту</w:t>
            </w:r>
            <w:r w:rsidRPr="00B85668">
              <w:rPr>
                <w:rFonts w:eastAsia="Times New Roman"/>
                <w:sz w:val="22"/>
                <w:szCs w:val="22"/>
              </w:rPr>
              <w:t xml:space="preserve"> </w:t>
            </w:r>
            <w:r w:rsidRPr="00B85668">
              <w:rPr>
                <w:sz w:val="22"/>
                <w:szCs w:val="22"/>
              </w:rPr>
              <w:t>населення</w:t>
            </w:r>
            <w:r w:rsidR="00B252D9" w:rsidRPr="00B85668">
              <w:rPr>
                <w:sz w:val="22"/>
                <w:szCs w:val="22"/>
              </w:rPr>
              <w:t xml:space="preserve"> </w:t>
            </w:r>
            <w:r w:rsidR="00381955" w:rsidRPr="00B85668">
              <w:rPr>
                <w:sz w:val="22"/>
                <w:szCs w:val="22"/>
              </w:rPr>
              <w:t>Сєвєродонецької м</w:t>
            </w:r>
            <w:r w:rsidR="00B252D9" w:rsidRPr="00B85668">
              <w:rPr>
                <w:sz w:val="22"/>
                <w:szCs w:val="22"/>
              </w:rPr>
              <w:t>і</w:t>
            </w:r>
            <w:r w:rsidR="00381955" w:rsidRPr="00B85668">
              <w:rPr>
                <w:sz w:val="22"/>
                <w:szCs w:val="22"/>
              </w:rPr>
              <w:t>ської територіальної громади</w:t>
            </w:r>
            <w:r w:rsidRPr="00B85668">
              <w:rPr>
                <w:rFonts w:eastAsia="Times New Roman"/>
                <w:sz w:val="22"/>
                <w:szCs w:val="22"/>
              </w:rPr>
              <w:t xml:space="preserve"> «</w:t>
            </w:r>
            <w:r w:rsidRPr="00B85668">
              <w:rPr>
                <w:sz w:val="22"/>
                <w:szCs w:val="22"/>
              </w:rPr>
              <w:t>Турбота»</w:t>
            </w:r>
            <w:r w:rsidRPr="00B85668">
              <w:rPr>
                <w:rFonts w:eastAsia="Times New Roman"/>
                <w:sz w:val="22"/>
                <w:szCs w:val="22"/>
              </w:rPr>
              <w:t xml:space="preserve"> </w:t>
            </w:r>
            <w:r w:rsidRPr="00B85668">
              <w:rPr>
                <w:sz w:val="22"/>
                <w:szCs w:val="22"/>
              </w:rPr>
              <w:t>на</w:t>
            </w:r>
            <w:r w:rsidRPr="00B85668">
              <w:rPr>
                <w:rFonts w:eastAsia="Times New Roman"/>
                <w:sz w:val="22"/>
                <w:szCs w:val="22"/>
              </w:rPr>
              <w:t xml:space="preserve"> </w:t>
            </w:r>
            <w:r w:rsidRPr="00B85668">
              <w:rPr>
                <w:sz w:val="22"/>
                <w:szCs w:val="22"/>
              </w:rPr>
              <w:t>202</w:t>
            </w:r>
            <w:r w:rsidR="00381955" w:rsidRPr="00B85668">
              <w:rPr>
                <w:sz w:val="22"/>
                <w:szCs w:val="22"/>
              </w:rPr>
              <w:t>2</w:t>
            </w:r>
            <w:r w:rsidRPr="00B85668">
              <w:rPr>
                <w:rFonts w:eastAsia="Times New Roman"/>
                <w:sz w:val="22"/>
                <w:szCs w:val="22"/>
              </w:rPr>
              <w:t xml:space="preserve"> </w:t>
            </w:r>
            <w:r w:rsidRPr="00B85668">
              <w:rPr>
                <w:sz w:val="22"/>
                <w:szCs w:val="22"/>
              </w:rPr>
              <w:t>рік</w:t>
            </w:r>
          </w:p>
        </w:tc>
        <w:tc>
          <w:tcPr>
            <w:tcW w:w="4820" w:type="dxa"/>
            <w:shd w:val="clear" w:color="auto" w:fill="auto"/>
            <w:vAlign w:val="center"/>
          </w:tcPr>
          <w:p w:rsidR="00D05BD6" w:rsidRPr="00B85668" w:rsidRDefault="00381955" w:rsidP="00E46C3F">
            <w:pPr>
              <w:pStyle w:val="a3"/>
              <w:snapToGrid w:val="0"/>
              <w:rPr>
                <w:rFonts w:ascii="Times New Roman" w:hAnsi="Times New Roman"/>
                <w:color w:val="auto"/>
                <w:szCs w:val="22"/>
              </w:rPr>
            </w:pPr>
            <w:r w:rsidRPr="00B85668">
              <w:rPr>
                <w:rFonts w:ascii="Times New Roman" w:hAnsi="Times New Roman"/>
                <w:color w:val="auto"/>
                <w:szCs w:val="22"/>
              </w:rPr>
              <w:t xml:space="preserve">Метою </w:t>
            </w:r>
            <w:r w:rsidR="00367F9A" w:rsidRPr="00B85668">
              <w:rPr>
                <w:rFonts w:ascii="Times New Roman" w:hAnsi="Times New Roman"/>
                <w:color w:val="auto"/>
                <w:szCs w:val="22"/>
              </w:rPr>
              <w:t>п</w:t>
            </w:r>
            <w:r w:rsidRPr="00B85668">
              <w:rPr>
                <w:rFonts w:ascii="Times New Roman" w:hAnsi="Times New Roman"/>
                <w:color w:val="auto"/>
                <w:szCs w:val="22"/>
              </w:rPr>
              <w:t>рограми п</w:t>
            </w:r>
            <w:r w:rsidR="00D05BD6" w:rsidRPr="00B85668">
              <w:rPr>
                <w:rFonts w:ascii="Times New Roman" w:hAnsi="Times New Roman"/>
                <w:color w:val="auto"/>
                <w:szCs w:val="22"/>
              </w:rPr>
              <w:t xml:space="preserve">оступове вирішення основних проблем з соціального захисту окремих категорій громадян та забезпечення надійних передумов з реалізації їх прав та свобод у зв’язку зі складною соціально-економічною ситуацією в країні. </w:t>
            </w:r>
            <w:r w:rsidRPr="00B85668">
              <w:rPr>
                <w:rFonts w:ascii="Times New Roman" w:hAnsi="Times New Roman"/>
                <w:color w:val="auto"/>
                <w:szCs w:val="22"/>
              </w:rPr>
              <w:t>Програма включає додаткові заходи щодо поліпше</w:t>
            </w:r>
            <w:r w:rsidR="00D05BD6" w:rsidRPr="00B85668">
              <w:rPr>
                <w:rFonts w:ascii="Times New Roman" w:hAnsi="Times New Roman"/>
                <w:color w:val="auto"/>
                <w:szCs w:val="22"/>
              </w:rPr>
              <w:t xml:space="preserve">ння обслуговування мешканців </w:t>
            </w:r>
            <w:r w:rsidR="00E46C3F">
              <w:rPr>
                <w:rFonts w:ascii="Times New Roman" w:hAnsi="Times New Roman"/>
                <w:color w:val="auto"/>
                <w:szCs w:val="22"/>
              </w:rPr>
              <w:t>територіальної громади</w:t>
            </w:r>
            <w:r w:rsidR="00D05BD6" w:rsidRPr="00B85668">
              <w:rPr>
                <w:rFonts w:ascii="Times New Roman" w:hAnsi="Times New Roman"/>
                <w:color w:val="auto"/>
                <w:szCs w:val="22"/>
              </w:rPr>
              <w:t>, які потребують соціальної допомоги і підтримки.</w:t>
            </w:r>
          </w:p>
        </w:tc>
      </w:tr>
      <w:tr w:rsidR="00D05BD6" w:rsidRPr="00217F29" w:rsidTr="00217F29">
        <w:trPr>
          <w:trHeight w:val="3561"/>
        </w:trPr>
        <w:tc>
          <w:tcPr>
            <w:tcW w:w="546" w:type="dxa"/>
            <w:shd w:val="clear" w:color="auto" w:fill="auto"/>
            <w:vAlign w:val="center"/>
          </w:tcPr>
          <w:p w:rsidR="00D05BD6" w:rsidRPr="00217F29" w:rsidRDefault="00D05BD6" w:rsidP="00217F29">
            <w:pPr>
              <w:pStyle w:val="aff9"/>
              <w:snapToGrid w:val="0"/>
              <w:spacing w:line="100" w:lineRule="atLeast"/>
              <w:jc w:val="center"/>
              <w:rPr>
                <w:sz w:val="22"/>
                <w:szCs w:val="22"/>
              </w:rPr>
            </w:pPr>
            <w:r w:rsidRPr="00217F29">
              <w:rPr>
                <w:sz w:val="22"/>
                <w:szCs w:val="22"/>
              </w:rPr>
              <w:t>2.</w:t>
            </w:r>
          </w:p>
        </w:tc>
        <w:tc>
          <w:tcPr>
            <w:tcW w:w="4252" w:type="dxa"/>
            <w:shd w:val="clear" w:color="auto" w:fill="auto"/>
            <w:vAlign w:val="center"/>
          </w:tcPr>
          <w:p w:rsidR="00D05BD6" w:rsidRPr="00217F29" w:rsidRDefault="00D05BD6" w:rsidP="00217F29">
            <w:pPr>
              <w:snapToGrid w:val="0"/>
              <w:jc w:val="left"/>
              <w:rPr>
                <w:sz w:val="22"/>
                <w:szCs w:val="22"/>
              </w:rPr>
            </w:pPr>
            <w:r w:rsidRPr="00217F29">
              <w:rPr>
                <w:sz w:val="22"/>
                <w:szCs w:val="22"/>
              </w:rPr>
              <w:t xml:space="preserve">Комплексна програми соціального захисту осіб пільгової категорії </w:t>
            </w:r>
            <w:r w:rsidR="00B252D9" w:rsidRPr="00217F29">
              <w:rPr>
                <w:sz w:val="22"/>
                <w:szCs w:val="22"/>
              </w:rPr>
              <w:t xml:space="preserve"> Сєвєродонецької міської територіальної громади</w:t>
            </w:r>
            <w:r w:rsidRPr="00217F29">
              <w:rPr>
                <w:sz w:val="22"/>
                <w:szCs w:val="22"/>
              </w:rPr>
              <w:t xml:space="preserve"> на 202</w:t>
            </w:r>
            <w:r w:rsidR="00B252D9" w:rsidRPr="00217F29">
              <w:rPr>
                <w:sz w:val="22"/>
                <w:szCs w:val="22"/>
              </w:rPr>
              <w:t>2</w:t>
            </w:r>
            <w:r w:rsidRPr="00217F29">
              <w:rPr>
                <w:sz w:val="22"/>
                <w:szCs w:val="22"/>
              </w:rPr>
              <w:t xml:space="preserve"> рік</w:t>
            </w:r>
          </w:p>
        </w:tc>
        <w:tc>
          <w:tcPr>
            <w:tcW w:w="4820" w:type="dxa"/>
            <w:shd w:val="clear" w:color="auto" w:fill="auto"/>
            <w:vAlign w:val="center"/>
          </w:tcPr>
          <w:p w:rsidR="00D05BD6" w:rsidRPr="00217F29" w:rsidRDefault="00F52C52" w:rsidP="00E46C3F">
            <w:pPr>
              <w:pStyle w:val="aff9"/>
              <w:snapToGrid w:val="0"/>
              <w:jc w:val="both"/>
              <w:rPr>
                <w:sz w:val="22"/>
                <w:szCs w:val="22"/>
              </w:rPr>
            </w:pPr>
            <w:r w:rsidRPr="00217F29">
              <w:rPr>
                <w:sz w:val="22"/>
                <w:szCs w:val="22"/>
              </w:rPr>
              <w:t xml:space="preserve">Метою </w:t>
            </w:r>
            <w:r w:rsidR="00367F9A" w:rsidRPr="00217F29">
              <w:rPr>
                <w:sz w:val="22"/>
                <w:szCs w:val="22"/>
              </w:rPr>
              <w:t>п</w:t>
            </w:r>
            <w:r w:rsidRPr="00217F29">
              <w:rPr>
                <w:sz w:val="22"/>
                <w:szCs w:val="22"/>
              </w:rPr>
              <w:t>рограми є п</w:t>
            </w:r>
            <w:r w:rsidR="00D05BD6" w:rsidRPr="00217F29">
              <w:rPr>
                <w:sz w:val="22"/>
                <w:szCs w:val="22"/>
              </w:rPr>
              <w:t>оліпшення</w:t>
            </w:r>
            <w:r w:rsidR="00D05BD6" w:rsidRPr="00217F29">
              <w:rPr>
                <w:rFonts w:eastAsia="Times New Roman"/>
                <w:sz w:val="22"/>
                <w:szCs w:val="22"/>
              </w:rPr>
              <w:t xml:space="preserve"> </w:t>
            </w:r>
            <w:r w:rsidR="00D05BD6" w:rsidRPr="00217F29">
              <w:rPr>
                <w:sz w:val="22"/>
                <w:szCs w:val="22"/>
              </w:rPr>
              <w:t>умов</w:t>
            </w:r>
            <w:r w:rsidR="00D05BD6" w:rsidRPr="00217F29">
              <w:rPr>
                <w:rFonts w:eastAsia="Times New Roman"/>
                <w:sz w:val="22"/>
                <w:szCs w:val="22"/>
              </w:rPr>
              <w:t xml:space="preserve"> </w:t>
            </w:r>
            <w:r w:rsidR="00D05BD6" w:rsidRPr="00217F29">
              <w:rPr>
                <w:sz w:val="22"/>
                <w:szCs w:val="22"/>
              </w:rPr>
              <w:t>життя</w:t>
            </w:r>
            <w:r w:rsidR="00D05BD6" w:rsidRPr="00217F29">
              <w:rPr>
                <w:rFonts w:eastAsia="Times New Roman"/>
                <w:sz w:val="22"/>
                <w:szCs w:val="22"/>
              </w:rPr>
              <w:t xml:space="preserve"> </w:t>
            </w:r>
            <w:r w:rsidRPr="00217F29">
              <w:rPr>
                <w:sz w:val="22"/>
                <w:szCs w:val="22"/>
              </w:rPr>
              <w:t>вказаних</w:t>
            </w:r>
            <w:r w:rsidR="00D05BD6" w:rsidRPr="00217F29">
              <w:rPr>
                <w:rFonts w:eastAsia="Times New Roman"/>
                <w:sz w:val="22"/>
                <w:szCs w:val="22"/>
              </w:rPr>
              <w:t xml:space="preserve"> </w:t>
            </w:r>
            <w:r w:rsidR="00D05BD6" w:rsidRPr="00217F29">
              <w:rPr>
                <w:sz w:val="22"/>
                <w:szCs w:val="22"/>
              </w:rPr>
              <w:t>категорій</w:t>
            </w:r>
            <w:r w:rsidR="00D05BD6" w:rsidRPr="00217F29">
              <w:rPr>
                <w:rFonts w:eastAsia="Times New Roman"/>
                <w:sz w:val="22"/>
                <w:szCs w:val="22"/>
              </w:rPr>
              <w:t xml:space="preserve"> </w:t>
            </w:r>
            <w:r w:rsidR="00D05BD6" w:rsidRPr="00217F29">
              <w:rPr>
                <w:sz w:val="22"/>
                <w:szCs w:val="22"/>
              </w:rPr>
              <w:t>громадян</w:t>
            </w:r>
            <w:r w:rsidR="00D05BD6" w:rsidRPr="00217F29">
              <w:rPr>
                <w:rFonts w:eastAsia="Times New Roman"/>
                <w:sz w:val="22"/>
                <w:szCs w:val="22"/>
              </w:rPr>
              <w:t xml:space="preserve"> </w:t>
            </w:r>
            <w:r w:rsidR="00D05BD6" w:rsidRPr="00217F29">
              <w:rPr>
                <w:sz w:val="22"/>
                <w:szCs w:val="22"/>
              </w:rPr>
              <w:t>шляхом</w:t>
            </w:r>
            <w:r w:rsidR="00D05BD6" w:rsidRPr="00217F29">
              <w:rPr>
                <w:rFonts w:eastAsia="Times New Roman"/>
                <w:sz w:val="22"/>
                <w:szCs w:val="22"/>
              </w:rPr>
              <w:t xml:space="preserve"> </w:t>
            </w:r>
            <w:r w:rsidR="00D05BD6" w:rsidRPr="00217F29">
              <w:rPr>
                <w:sz w:val="22"/>
                <w:szCs w:val="22"/>
              </w:rPr>
              <w:t>захисту</w:t>
            </w:r>
            <w:r w:rsidR="00D05BD6" w:rsidRPr="00217F29">
              <w:rPr>
                <w:rFonts w:eastAsia="Times New Roman"/>
                <w:sz w:val="22"/>
                <w:szCs w:val="22"/>
              </w:rPr>
              <w:t xml:space="preserve"> </w:t>
            </w:r>
            <w:r w:rsidR="00D05BD6" w:rsidRPr="00217F29">
              <w:rPr>
                <w:sz w:val="22"/>
                <w:szCs w:val="22"/>
              </w:rPr>
              <w:t>їх</w:t>
            </w:r>
            <w:r w:rsidR="00D05BD6" w:rsidRPr="00217F29">
              <w:rPr>
                <w:rFonts w:eastAsia="Times New Roman"/>
                <w:sz w:val="22"/>
                <w:szCs w:val="22"/>
              </w:rPr>
              <w:t xml:space="preserve"> </w:t>
            </w:r>
            <w:r w:rsidR="00D05BD6" w:rsidRPr="00217F29">
              <w:rPr>
                <w:sz w:val="22"/>
                <w:szCs w:val="22"/>
              </w:rPr>
              <w:t>прав</w:t>
            </w:r>
            <w:r w:rsidR="00D05BD6" w:rsidRPr="00217F29">
              <w:rPr>
                <w:rFonts w:eastAsia="Times New Roman"/>
                <w:sz w:val="22"/>
                <w:szCs w:val="22"/>
              </w:rPr>
              <w:t xml:space="preserve"> </w:t>
            </w:r>
            <w:r w:rsidR="00D05BD6" w:rsidRPr="00217F29">
              <w:rPr>
                <w:sz w:val="22"/>
                <w:szCs w:val="22"/>
              </w:rPr>
              <w:t>у</w:t>
            </w:r>
            <w:r w:rsidR="00D05BD6" w:rsidRPr="00217F29">
              <w:rPr>
                <w:rFonts w:eastAsia="Times New Roman"/>
                <w:sz w:val="22"/>
                <w:szCs w:val="22"/>
              </w:rPr>
              <w:t xml:space="preserve"> </w:t>
            </w:r>
            <w:r w:rsidR="00D05BD6" w:rsidRPr="00217F29">
              <w:rPr>
                <w:sz w:val="22"/>
                <w:szCs w:val="22"/>
              </w:rPr>
              <w:t>соціальній,</w:t>
            </w:r>
            <w:r w:rsidR="00D05BD6" w:rsidRPr="00217F29">
              <w:rPr>
                <w:rFonts w:eastAsia="Times New Roman"/>
                <w:sz w:val="22"/>
                <w:szCs w:val="22"/>
              </w:rPr>
              <w:t xml:space="preserve"> </w:t>
            </w:r>
            <w:r w:rsidR="00D05BD6" w:rsidRPr="00217F29">
              <w:rPr>
                <w:sz w:val="22"/>
                <w:szCs w:val="22"/>
              </w:rPr>
              <w:t>правовій</w:t>
            </w:r>
            <w:r w:rsidR="00D05BD6" w:rsidRPr="00217F29">
              <w:rPr>
                <w:rFonts w:eastAsia="Times New Roman"/>
                <w:sz w:val="22"/>
                <w:szCs w:val="22"/>
              </w:rPr>
              <w:t xml:space="preserve">  </w:t>
            </w:r>
            <w:r w:rsidR="00D05BD6" w:rsidRPr="00217F29">
              <w:rPr>
                <w:sz w:val="22"/>
                <w:szCs w:val="22"/>
              </w:rPr>
              <w:t>та</w:t>
            </w:r>
            <w:r w:rsidR="00D05BD6" w:rsidRPr="00217F29">
              <w:rPr>
                <w:rFonts w:eastAsia="Times New Roman"/>
                <w:sz w:val="22"/>
                <w:szCs w:val="22"/>
              </w:rPr>
              <w:t xml:space="preserve"> </w:t>
            </w:r>
            <w:r w:rsidR="00D05BD6" w:rsidRPr="00217F29">
              <w:rPr>
                <w:sz w:val="22"/>
                <w:szCs w:val="22"/>
              </w:rPr>
              <w:t>культурній</w:t>
            </w:r>
            <w:r w:rsidR="00D05BD6" w:rsidRPr="00217F29">
              <w:rPr>
                <w:rFonts w:eastAsia="Times New Roman"/>
                <w:sz w:val="22"/>
                <w:szCs w:val="22"/>
              </w:rPr>
              <w:t xml:space="preserve"> </w:t>
            </w:r>
            <w:r w:rsidR="00D05BD6" w:rsidRPr="00217F29">
              <w:rPr>
                <w:sz w:val="22"/>
                <w:szCs w:val="22"/>
              </w:rPr>
              <w:t>сферах:</w:t>
            </w:r>
          </w:p>
          <w:p w:rsidR="00D05BD6" w:rsidRPr="00217F29" w:rsidRDefault="00D05BD6" w:rsidP="00E46C3F">
            <w:pPr>
              <w:pStyle w:val="aff9"/>
              <w:jc w:val="both"/>
              <w:rPr>
                <w:sz w:val="22"/>
                <w:szCs w:val="22"/>
              </w:rPr>
            </w:pPr>
            <w:r w:rsidRPr="00217F29">
              <w:rPr>
                <w:sz w:val="22"/>
                <w:szCs w:val="22"/>
              </w:rPr>
              <w:t>- підвищення</w:t>
            </w:r>
            <w:r w:rsidRPr="00217F29">
              <w:rPr>
                <w:rFonts w:eastAsia="Times New Roman"/>
                <w:sz w:val="22"/>
                <w:szCs w:val="22"/>
              </w:rPr>
              <w:t xml:space="preserve"> </w:t>
            </w:r>
            <w:r w:rsidRPr="00217F29">
              <w:rPr>
                <w:sz w:val="22"/>
                <w:szCs w:val="22"/>
              </w:rPr>
              <w:t>правової</w:t>
            </w:r>
            <w:r w:rsidRPr="00217F29">
              <w:rPr>
                <w:rFonts w:eastAsia="Times New Roman"/>
                <w:sz w:val="22"/>
                <w:szCs w:val="22"/>
              </w:rPr>
              <w:t xml:space="preserve">  </w:t>
            </w:r>
            <w:r w:rsidRPr="00217F29">
              <w:rPr>
                <w:sz w:val="22"/>
                <w:szCs w:val="22"/>
              </w:rPr>
              <w:t>грамотності</w:t>
            </w:r>
            <w:r w:rsidRPr="00217F29">
              <w:rPr>
                <w:rFonts w:eastAsia="Times New Roman"/>
                <w:sz w:val="22"/>
                <w:szCs w:val="22"/>
              </w:rPr>
              <w:t xml:space="preserve"> </w:t>
            </w:r>
            <w:r w:rsidRPr="00217F29">
              <w:rPr>
                <w:sz w:val="22"/>
                <w:szCs w:val="22"/>
              </w:rPr>
              <w:t>серед</w:t>
            </w:r>
            <w:r w:rsidRPr="00217F29">
              <w:rPr>
                <w:rFonts w:eastAsia="Times New Roman"/>
                <w:sz w:val="22"/>
                <w:szCs w:val="22"/>
              </w:rPr>
              <w:t xml:space="preserve"> </w:t>
            </w:r>
            <w:r w:rsidRPr="00217F29">
              <w:rPr>
                <w:sz w:val="22"/>
                <w:szCs w:val="22"/>
              </w:rPr>
              <w:t>осіб</w:t>
            </w:r>
            <w:r w:rsidRPr="00217F29">
              <w:rPr>
                <w:rFonts w:eastAsia="Times New Roman"/>
                <w:sz w:val="22"/>
                <w:szCs w:val="22"/>
              </w:rPr>
              <w:t xml:space="preserve"> </w:t>
            </w:r>
            <w:r w:rsidRPr="00217F29">
              <w:rPr>
                <w:sz w:val="22"/>
                <w:szCs w:val="22"/>
              </w:rPr>
              <w:t>зазначеної</w:t>
            </w:r>
            <w:r w:rsidRPr="00217F29">
              <w:rPr>
                <w:rFonts w:eastAsia="Times New Roman"/>
                <w:sz w:val="22"/>
                <w:szCs w:val="22"/>
              </w:rPr>
              <w:t xml:space="preserve"> </w:t>
            </w:r>
            <w:r w:rsidRPr="00217F29">
              <w:rPr>
                <w:sz w:val="22"/>
                <w:szCs w:val="22"/>
              </w:rPr>
              <w:t>категорії;</w:t>
            </w:r>
          </w:p>
          <w:p w:rsidR="00D05BD6" w:rsidRPr="00217F29" w:rsidRDefault="00D05BD6" w:rsidP="00E46C3F">
            <w:pPr>
              <w:pStyle w:val="aff9"/>
              <w:jc w:val="both"/>
              <w:rPr>
                <w:sz w:val="22"/>
                <w:szCs w:val="22"/>
              </w:rPr>
            </w:pPr>
            <w:r w:rsidRPr="00217F29">
              <w:rPr>
                <w:sz w:val="22"/>
                <w:szCs w:val="22"/>
              </w:rPr>
              <w:t>- забезпечення</w:t>
            </w:r>
            <w:r w:rsidRPr="00217F29">
              <w:rPr>
                <w:rFonts w:eastAsia="Times New Roman"/>
                <w:sz w:val="22"/>
                <w:szCs w:val="22"/>
              </w:rPr>
              <w:t xml:space="preserve"> </w:t>
            </w:r>
            <w:r w:rsidRPr="00217F29">
              <w:rPr>
                <w:sz w:val="22"/>
                <w:szCs w:val="22"/>
              </w:rPr>
              <w:t>ветеранів</w:t>
            </w:r>
            <w:r w:rsidRPr="00217F29">
              <w:rPr>
                <w:rFonts w:eastAsia="Times New Roman"/>
                <w:sz w:val="22"/>
                <w:szCs w:val="22"/>
              </w:rPr>
              <w:t xml:space="preserve"> </w:t>
            </w:r>
            <w:r w:rsidRPr="00217F29">
              <w:rPr>
                <w:sz w:val="22"/>
                <w:szCs w:val="22"/>
              </w:rPr>
              <w:t>війни</w:t>
            </w:r>
            <w:r w:rsidRPr="00217F29">
              <w:rPr>
                <w:rFonts w:eastAsia="Times New Roman"/>
                <w:sz w:val="22"/>
                <w:szCs w:val="22"/>
              </w:rPr>
              <w:t xml:space="preserve"> </w:t>
            </w:r>
            <w:r w:rsidRPr="00217F29">
              <w:rPr>
                <w:sz w:val="22"/>
                <w:szCs w:val="22"/>
              </w:rPr>
              <w:t>необхідними</w:t>
            </w:r>
            <w:r w:rsidRPr="00217F29">
              <w:rPr>
                <w:rFonts w:eastAsia="Times New Roman"/>
                <w:sz w:val="22"/>
                <w:szCs w:val="22"/>
              </w:rPr>
              <w:t xml:space="preserve"> </w:t>
            </w:r>
            <w:r w:rsidRPr="00217F29">
              <w:rPr>
                <w:sz w:val="22"/>
                <w:szCs w:val="22"/>
              </w:rPr>
              <w:t>пільгами</w:t>
            </w:r>
            <w:r w:rsidRPr="00217F29">
              <w:rPr>
                <w:rFonts w:eastAsia="Times New Roman"/>
                <w:sz w:val="22"/>
                <w:szCs w:val="22"/>
              </w:rPr>
              <w:t xml:space="preserve"> </w:t>
            </w:r>
            <w:r w:rsidRPr="00217F29">
              <w:rPr>
                <w:sz w:val="22"/>
                <w:szCs w:val="22"/>
              </w:rPr>
              <w:t>на</w:t>
            </w:r>
            <w:r w:rsidRPr="00217F29">
              <w:rPr>
                <w:rFonts w:eastAsia="Times New Roman"/>
                <w:sz w:val="22"/>
                <w:szCs w:val="22"/>
              </w:rPr>
              <w:t xml:space="preserve"> </w:t>
            </w:r>
            <w:r w:rsidRPr="00217F29">
              <w:rPr>
                <w:sz w:val="22"/>
                <w:szCs w:val="22"/>
              </w:rPr>
              <w:t>тверде</w:t>
            </w:r>
            <w:r w:rsidRPr="00217F29">
              <w:rPr>
                <w:rFonts w:eastAsia="Times New Roman"/>
                <w:sz w:val="22"/>
                <w:szCs w:val="22"/>
              </w:rPr>
              <w:t xml:space="preserve"> </w:t>
            </w:r>
            <w:r w:rsidRPr="00217F29">
              <w:rPr>
                <w:sz w:val="22"/>
                <w:szCs w:val="22"/>
              </w:rPr>
              <w:t>паливо</w:t>
            </w:r>
            <w:r w:rsidRPr="00217F29">
              <w:rPr>
                <w:rFonts w:eastAsia="Times New Roman"/>
                <w:sz w:val="22"/>
                <w:szCs w:val="22"/>
              </w:rPr>
              <w:t xml:space="preserve"> </w:t>
            </w:r>
            <w:r w:rsidRPr="00217F29">
              <w:rPr>
                <w:sz w:val="22"/>
                <w:szCs w:val="22"/>
              </w:rPr>
              <w:t>та</w:t>
            </w:r>
            <w:r w:rsidRPr="00217F29">
              <w:rPr>
                <w:rFonts w:eastAsia="Times New Roman"/>
                <w:sz w:val="22"/>
                <w:szCs w:val="22"/>
              </w:rPr>
              <w:t xml:space="preserve"> </w:t>
            </w:r>
            <w:r w:rsidRPr="00217F29">
              <w:rPr>
                <w:sz w:val="22"/>
                <w:szCs w:val="22"/>
              </w:rPr>
              <w:t>скраплений</w:t>
            </w:r>
            <w:r w:rsidRPr="00217F29">
              <w:rPr>
                <w:rFonts w:eastAsia="Times New Roman"/>
                <w:sz w:val="22"/>
                <w:szCs w:val="22"/>
              </w:rPr>
              <w:t xml:space="preserve"> </w:t>
            </w:r>
            <w:r w:rsidRPr="00217F29">
              <w:rPr>
                <w:sz w:val="22"/>
                <w:szCs w:val="22"/>
              </w:rPr>
              <w:t>газ;</w:t>
            </w:r>
          </w:p>
          <w:p w:rsidR="00D05BD6" w:rsidRPr="00217F29" w:rsidRDefault="00D05BD6" w:rsidP="00E46C3F">
            <w:pPr>
              <w:pStyle w:val="aff9"/>
              <w:jc w:val="both"/>
              <w:rPr>
                <w:sz w:val="22"/>
                <w:szCs w:val="22"/>
              </w:rPr>
            </w:pPr>
            <w:r w:rsidRPr="00217F29">
              <w:rPr>
                <w:sz w:val="22"/>
                <w:szCs w:val="22"/>
              </w:rPr>
              <w:t>- покращення</w:t>
            </w:r>
            <w:r w:rsidRPr="00217F29">
              <w:rPr>
                <w:rFonts w:eastAsia="Times New Roman"/>
                <w:sz w:val="22"/>
                <w:szCs w:val="22"/>
              </w:rPr>
              <w:t xml:space="preserve"> </w:t>
            </w:r>
            <w:r w:rsidRPr="00217F29">
              <w:rPr>
                <w:sz w:val="22"/>
                <w:szCs w:val="22"/>
              </w:rPr>
              <w:t>житлових</w:t>
            </w:r>
            <w:r w:rsidRPr="00217F29">
              <w:rPr>
                <w:rFonts w:eastAsia="Times New Roman"/>
                <w:sz w:val="22"/>
                <w:szCs w:val="22"/>
              </w:rPr>
              <w:t xml:space="preserve"> </w:t>
            </w:r>
            <w:r w:rsidRPr="00217F29">
              <w:rPr>
                <w:sz w:val="22"/>
                <w:szCs w:val="22"/>
              </w:rPr>
              <w:t>умов</w:t>
            </w:r>
            <w:r w:rsidRPr="00217F29">
              <w:rPr>
                <w:rFonts w:eastAsia="Times New Roman"/>
                <w:sz w:val="22"/>
                <w:szCs w:val="22"/>
              </w:rPr>
              <w:t xml:space="preserve"> </w:t>
            </w:r>
            <w:r w:rsidRPr="00217F29">
              <w:rPr>
                <w:sz w:val="22"/>
                <w:szCs w:val="22"/>
              </w:rPr>
              <w:t>ветеранів</w:t>
            </w:r>
            <w:r w:rsidRPr="00217F29">
              <w:rPr>
                <w:rFonts w:eastAsia="Times New Roman"/>
                <w:sz w:val="22"/>
                <w:szCs w:val="22"/>
              </w:rPr>
              <w:t xml:space="preserve"> </w:t>
            </w:r>
            <w:r w:rsidRPr="00217F29">
              <w:rPr>
                <w:sz w:val="22"/>
                <w:szCs w:val="22"/>
              </w:rPr>
              <w:t>шляхом</w:t>
            </w:r>
            <w:r w:rsidRPr="00217F29">
              <w:rPr>
                <w:rFonts w:eastAsia="Times New Roman"/>
                <w:sz w:val="22"/>
                <w:szCs w:val="22"/>
              </w:rPr>
              <w:t xml:space="preserve"> </w:t>
            </w:r>
            <w:r w:rsidRPr="00217F29">
              <w:rPr>
                <w:sz w:val="22"/>
                <w:szCs w:val="22"/>
              </w:rPr>
              <w:t>проведення</w:t>
            </w:r>
            <w:r w:rsidRPr="00217F29">
              <w:rPr>
                <w:rFonts w:eastAsia="Times New Roman"/>
                <w:sz w:val="22"/>
                <w:szCs w:val="22"/>
              </w:rPr>
              <w:t xml:space="preserve"> </w:t>
            </w:r>
            <w:r w:rsidRPr="00217F29">
              <w:rPr>
                <w:sz w:val="22"/>
                <w:szCs w:val="22"/>
              </w:rPr>
              <w:t>капітальних</w:t>
            </w:r>
            <w:r w:rsidRPr="00217F29">
              <w:rPr>
                <w:rFonts w:eastAsia="Times New Roman"/>
                <w:sz w:val="22"/>
                <w:szCs w:val="22"/>
              </w:rPr>
              <w:t xml:space="preserve"> </w:t>
            </w:r>
            <w:r w:rsidRPr="00217F29">
              <w:rPr>
                <w:sz w:val="22"/>
                <w:szCs w:val="22"/>
              </w:rPr>
              <w:t>ремонтів</w:t>
            </w:r>
            <w:r w:rsidRPr="00217F29">
              <w:rPr>
                <w:rFonts w:eastAsia="Times New Roman"/>
                <w:sz w:val="22"/>
                <w:szCs w:val="22"/>
              </w:rPr>
              <w:t xml:space="preserve"> </w:t>
            </w:r>
            <w:r w:rsidRPr="00217F29">
              <w:rPr>
                <w:sz w:val="22"/>
                <w:szCs w:val="22"/>
              </w:rPr>
              <w:t>жилих</w:t>
            </w:r>
            <w:r w:rsidRPr="00217F29">
              <w:rPr>
                <w:rFonts w:eastAsia="Times New Roman"/>
                <w:sz w:val="22"/>
                <w:szCs w:val="22"/>
              </w:rPr>
              <w:t xml:space="preserve"> </w:t>
            </w:r>
            <w:r w:rsidRPr="00217F29">
              <w:rPr>
                <w:sz w:val="22"/>
                <w:szCs w:val="22"/>
              </w:rPr>
              <w:t>будинків;</w:t>
            </w:r>
          </w:p>
          <w:p w:rsidR="00D05BD6" w:rsidRPr="00217F29" w:rsidRDefault="00D05BD6" w:rsidP="00E46C3F">
            <w:pPr>
              <w:pStyle w:val="aff9"/>
              <w:jc w:val="both"/>
              <w:rPr>
                <w:sz w:val="22"/>
                <w:szCs w:val="22"/>
              </w:rPr>
            </w:pPr>
            <w:r w:rsidRPr="00217F29">
              <w:rPr>
                <w:sz w:val="22"/>
                <w:szCs w:val="22"/>
              </w:rPr>
              <w:t>- своєчасне</w:t>
            </w:r>
            <w:r w:rsidRPr="00217F29">
              <w:rPr>
                <w:rFonts w:eastAsia="Times New Roman"/>
                <w:sz w:val="22"/>
                <w:szCs w:val="22"/>
              </w:rPr>
              <w:t xml:space="preserve"> </w:t>
            </w:r>
            <w:r w:rsidRPr="00217F29">
              <w:rPr>
                <w:sz w:val="22"/>
                <w:szCs w:val="22"/>
              </w:rPr>
              <w:t>забезпечення</w:t>
            </w:r>
            <w:r w:rsidRPr="00217F29">
              <w:rPr>
                <w:rFonts w:eastAsia="Times New Roman"/>
                <w:sz w:val="22"/>
                <w:szCs w:val="22"/>
              </w:rPr>
              <w:t xml:space="preserve"> </w:t>
            </w:r>
            <w:r w:rsidRPr="00217F29">
              <w:rPr>
                <w:sz w:val="22"/>
                <w:szCs w:val="22"/>
              </w:rPr>
              <w:t>ветеранів</w:t>
            </w:r>
            <w:r w:rsidRPr="00217F29">
              <w:rPr>
                <w:rFonts w:eastAsia="Times New Roman"/>
                <w:sz w:val="22"/>
                <w:szCs w:val="22"/>
              </w:rPr>
              <w:t xml:space="preserve"> </w:t>
            </w:r>
            <w:r w:rsidRPr="00217F29">
              <w:rPr>
                <w:sz w:val="22"/>
                <w:szCs w:val="22"/>
              </w:rPr>
              <w:t>путівками</w:t>
            </w:r>
            <w:r w:rsidRPr="00217F29">
              <w:rPr>
                <w:rFonts w:eastAsia="Times New Roman"/>
                <w:sz w:val="22"/>
                <w:szCs w:val="22"/>
              </w:rPr>
              <w:t xml:space="preserve"> </w:t>
            </w:r>
            <w:r w:rsidRPr="00217F29">
              <w:rPr>
                <w:sz w:val="22"/>
                <w:szCs w:val="22"/>
              </w:rPr>
              <w:t>на</w:t>
            </w:r>
            <w:r w:rsidRPr="00217F29">
              <w:rPr>
                <w:rFonts w:eastAsia="Times New Roman"/>
                <w:sz w:val="22"/>
                <w:szCs w:val="22"/>
              </w:rPr>
              <w:t xml:space="preserve"> </w:t>
            </w:r>
            <w:r w:rsidRPr="00217F29">
              <w:rPr>
                <w:sz w:val="22"/>
                <w:szCs w:val="22"/>
              </w:rPr>
              <w:t>санаторне</w:t>
            </w:r>
            <w:r w:rsidRPr="00217F29">
              <w:rPr>
                <w:rFonts w:eastAsia="Times New Roman"/>
                <w:sz w:val="22"/>
                <w:szCs w:val="22"/>
              </w:rPr>
              <w:t xml:space="preserve"> </w:t>
            </w:r>
            <w:r w:rsidRPr="00217F29">
              <w:rPr>
                <w:sz w:val="22"/>
                <w:szCs w:val="22"/>
              </w:rPr>
              <w:t>лікування</w:t>
            </w:r>
            <w:r w:rsidRPr="00217F29">
              <w:rPr>
                <w:rFonts w:eastAsia="Times New Roman"/>
                <w:sz w:val="22"/>
                <w:szCs w:val="22"/>
              </w:rPr>
              <w:t xml:space="preserve"> </w:t>
            </w:r>
            <w:r w:rsidRPr="00217F29">
              <w:rPr>
                <w:sz w:val="22"/>
                <w:szCs w:val="22"/>
              </w:rPr>
              <w:t>для</w:t>
            </w:r>
            <w:r w:rsidRPr="00217F29">
              <w:rPr>
                <w:rFonts w:eastAsia="Times New Roman"/>
                <w:sz w:val="22"/>
                <w:szCs w:val="22"/>
              </w:rPr>
              <w:t xml:space="preserve"> </w:t>
            </w:r>
            <w:r w:rsidRPr="00217F29">
              <w:rPr>
                <w:sz w:val="22"/>
                <w:szCs w:val="22"/>
              </w:rPr>
              <w:t>поліпшення</w:t>
            </w:r>
            <w:r w:rsidRPr="00217F29">
              <w:rPr>
                <w:rFonts w:eastAsia="Times New Roman"/>
                <w:sz w:val="22"/>
                <w:szCs w:val="22"/>
              </w:rPr>
              <w:t xml:space="preserve"> </w:t>
            </w:r>
            <w:r w:rsidRPr="00217F29">
              <w:rPr>
                <w:sz w:val="22"/>
                <w:szCs w:val="22"/>
              </w:rPr>
              <w:t>здоров</w:t>
            </w:r>
            <w:r w:rsidRPr="00217F29">
              <w:rPr>
                <w:rFonts w:eastAsia="Times New Roman"/>
                <w:sz w:val="22"/>
                <w:szCs w:val="22"/>
              </w:rPr>
              <w:t>’</w:t>
            </w:r>
            <w:r w:rsidRPr="00217F29">
              <w:rPr>
                <w:sz w:val="22"/>
                <w:szCs w:val="22"/>
              </w:rPr>
              <w:t>я;</w:t>
            </w:r>
          </w:p>
          <w:p w:rsidR="00D05BD6" w:rsidRPr="00217F29" w:rsidRDefault="00D05BD6" w:rsidP="00E46C3F">
            <w:pPr>
              <w:pStyle w:val="aff9"/>
              <w:jc w:val="both"/>
              <w:rPr>
                <w:sz w:val="22"/>
                <w:szCs w:val="22"/>
              </w:rPr>
            </w:pPr>
            <w:r w:rsidRPr="00217F29">
              <w:rPr>
                <w:sz w:val="22"/>
                <w:szCs w:val="22"/>
              </w:rPr>
              <w:t>- сприяння</w:t>
            </w:r>
            <w:r w:rsidRPr="00217F29">
              <w:rPr>
                <w:rFonts w:eastAsia="Times New Roman"/>
                <w:sz w:val="22"/>
                <w:szCs w:val="22"/>
              </w:rPr>
              <w:t xml:space="preserve"> </w:t>
            </w:r>
            <w:r w:rsidRPr="00217F29">
              <w:rPr>
                <w:sz w:val="22"/>
                <w:szCs w:val="22"/>
              </w:rPr>
              <w:t>духовному</w:t>
            </w:r>
            <w:r w:rsidRPr="00217F29">
              <w:rPr>
                <w:rFonts w:eastAsia="Times New Roman"/>
                <w:sz w:val="22"/>
                <w:szCs w:val="22"/>
              </w:rPr>
              <w:t xml:space="preserve"> </w:t>
            </w:r>
            <w:r w:rsidRPr="00217F29">
              <w:rPr>
                <w:sz w:val="22"/>
                <w:szCs w:val="22"/>
              </w:rPr>
              <w:t>розвитку</w:t>
            </w:r>
            <w:r w:rsidRPr="00217F29">
              <w:rPr>
                <w:rFonts w:eastAsia="Times New Roman"/>
                <w:sz w:val="22"/>
                <w:szCs w:val="22"/>
              </w:rPr>
              <w:t xml:space="preserve"> </w:t>
            </w:r>
            <w:r w:rsidRPr="00217F29">
              <w:rPr>
                <w:sz w:val="22"/>
                <w:szCs w:val="22"/>
              </w:rPr>
              <w:t>молоді,</w:t>
            </w:r>
            <w:r w:rsidRPr="00217F29">
              <w:rPr>
                <w:rFonts w:eastAsia="Times New Roman"/>
                <w:sz w:val="22"/>
                <w:szCs w:val="22"/>
              </w:rPr>
              <w:t xml:space="preserve"> </w:t>
            </w:r>
            <w:r w:rsidRPr="00217F29">
              <w:rPr>
                <w:sz w:val="22"/>
                <w:szCs w:val="22"/>
              </w:rPr>
              <w:t>виховання</w:t>
            </w:r>
            <w:r w:rsidRPr="00217F29">
              <w:rPr>
                <w:rFonts w:eastAsia="Times New Roman"/>
                <w:sz w:val="22"/>
                <w:szCs w:val="22"/>
              </w:rPr>
              <w:t xml:space="preserve"> </w:t>
            </w:r>
            <w:r w:rsidRPr="00217F29">
              <w:rPr>
                <w:sz w:val="22"/>
                <w:szCs w:val="22"/>
              </w:rPr>
              <w:t>любові</w:t>
            </w:r>
            <w:r w:rsidRPr="00217F29">
              <w:rPr>
                <w:rFonts w:eastAsia="Times New Roman"/>
                <w:sz w:val="22"/>
                <w:szCs w:val="22"/>
              </w:rPr>
              <w:t xml:space="preserve"> </w:t>
            </w:r>
            <w:r w:rsidRPr="00217F29">
              <w:rPr>
                <w:sz w:val="22"/>
                <w:szCs w:val="22"/>
              </w:rPr>
              <w:t>до</w:t>
            </w:r>
            <w:r w:rsidRPr="00217F29">
              <w:rPr>
                <w:rFonts w:eastAsia="Times New Roman"/>
                <w:sz w:val="22"/>
                <w:szCs w:val="22"/>
              </w:rPr>
              <w:t xml:space="preserve"> </w:t>
            </w:r>
            <w:r w:rsidRPr="00217F29">
              <w:rPr>
                <w:sz w:val="22"/>
                <w:szCs w:val="22"/>
              </w:rPr>
              <w:t>Батьківщини</w:t>
            </w:r>
            <w:r w:rsidRPr="00217F29">
              <w:rPr>
                <w:rFonts w:eastAsia="Times New Roman"/>
                <w:sz w:val="22"/>
                <w:szCs w:val="22"/>
              </w:rPr>
              <w:t xml:space="preserve"> </w:t>
            </w:r>
            <w:r w:rsidRPr="00217F29">
              <w:rPr>
                <w:sz w:val="22"/>
                <w:szCs w:val="22"/>
              </w:rPr>
              <w:t>та</w:t>
            </w:r>
            <w:r w:rsidRPr="00217F29">
              <w:rPr>
                <w:rFonts w:eastAsia="Times New Roman"/>
                <w:sz w:val="22"/>
                <w:szCs w:val="22"/>
              </w:rPr>
              <w:t xml:space="preserve"> </w:t>
            </w:r>
            <w:r w:rsidRPr="00217F29">
              <w:rPr>
                <w:sz w:val="22"/>
                <w:szCs w:val="22"/>
              </w:rPr>
              <w:t>готовності</w:t>
            </w:r>
            <w:r w:rsidRPr="00217F29">
              <w:rPr>
                <w:rFonts w:eastAsia="Times New Roman"/>
                <w:sz w:val="22"/>
                <w:szCs w:val="22"/>
              </w:rPr>
              <w:t xml:space="preserve"> </w:t>
            </w:r>
            <w:r w:rsidRPr="00217F29">
              <w:rPr>
                <w:sz w:val="22"/>
                <w:szCs w:val="22"/>
              </w:rPr>
              <w:t>до</w:t>
            </w:r>
            <w:r w:rsidRPr="00217F29">
              <w:rPr>
                <w:rFonts w:eastAsia="Times New Roman"/>
                <w:sz w:val="22"/>
                <w:szCs w:val="22"/>
              </w:rPr>
              <w:t xml:space="preserve"> </w:t>
            </w:r>
            <w:r w:rsidRPr="00217F29">
              <w:rPr>
                <w:sz w:val="22"/>
                <w:szCs w:val="22"/>
              </w:rPr>
              <w:t>її</w:t>
            </w:r>
            <w:r w:rsidRPr="00217F29">
              <w:rPr>
                <w:rFonts w:eastAsia="Times New Roman"/>
                <w:sz w:val="22"/>
                <w:szCs w:val="22"/>
              </w:rPr>
              <w:t xml:space="preserve"> </w:t>
            </w:r>
            <w:r w:rsidRPr="00217F29">
              <w:rPr>
                <w:sz w:val="22"/>
                <w:szCs w:val="22"/>
              </w:rPr>
              <w:t>захисту.</w:t>
            </w:r>
          </w:p>
        </w:tc>
      </w:tr>
      <w:tr w:rsidR="00D05BD6" w:rsidRPr="00217F29" w:rsidTr="00217F29">
        <w:trPr>
          <w:trHeight w:val="879"/>
        </w:trPr>
        <w:tc>
          <w:tcPr>
            <w:tcW w:w="546" w:type="dxa"/>
            <w:shd w:val="clear" w:color="auto" w:fill="auto"/>
            <w:vAlign w:val="center"/>
          </w:tcPr>
          <w:p w:rsidR="00D05BD6" w:rsidRPr="00217F29" w:rsidRDefault="00D05BD6" w:rsidP="00217F29">
            <w:pPr>
              <w:pStyle w:val="aff9"/>
              <w:snapToGrid w:val="0"/>
              <w:spacing w:line="100" w:lineRule="atLeast"/>
              <w:jc w:val="center"/>
              <w:rPr>
                <w:sz w:val="22"/>
                <w:szCs w:val="22"/>
              </w:rPr>
            </w:pPr>
            <w:r w:rsidRPr="00217F29">
              <w:rPr>
                <w:sz w:val="22"/>
                <w:szCs w:val="22"/>
              </w:rPr>
              <w:t>3.</w:t>
            </w:r>
          </w:p>
        </w:tc>
        <w:tc>
          <w:tcPr>
            <w:tcW w:w="4252" w:type="dxa"/>
            <w:shd w:val="clear" w:color="auto" w:fill="auto"/>
            <w:vAlign w:val="center"/>
          </w:tcPr>
          <w:p w:rsidR="00D05BD6" w:rsidRPr="00217F29" w:rsidRDefault="00612989" w:rsidP="00217F29">
            <w:pPr>
              <w:tabs>
                <w:tab w:val="left" w:pos="570"/>
              </w:tabs>
              <w:snapToGrid w:val="0"/>
              <w:jc w:val="left"/>
              <w:rPr>
                <w:sz w:val="22"/>
                <w:szCs w:val="22"/>
              </w:rPr>
            </w:pPr>
            <w:r w:rsidRPr="00217F29">
              <w:rPr>
                <w:sz w:val="22"/>
                <w:szCs w:val="22"/>
              </w:rPr>
              <w:t xml:space="preserve">Комплексна </w:t>
            </w:r>
            <w:r w:rsidR="00BA1634" w:rsidRPr="00217F29">
              <w:rPr>
                <w:sz w:val="22"/>
                <w:szCs w:val="22"/>
              </w:rPr>
              <w:t>п</w:t>
            </w:r>
            <w:r w:rsidRPr="00217F29">
              <w:rPr>
                <w:sz w:val="22"/>
                <w:szCs w:val="22"/>
              </w:rPr>
              <w:t>рограма Сєвєродонецької м</w:t>
            </w:r>
            <w:r w:rsidR="008235C0" w:rsidRPr="00217F29">
              <w:rPr>
                <w:sz w:val="22"/>
                <w:szCs w:val="22"/>
              </w:rPr>
              <w:t>і</w:t>
            </w:r>
            <w:r w:rsidRPr="00217F29">
              <w:rPr>
                <w:sz w:val="22"/>
                <w:szCs w:val="22"/>
              </w:rPr>
              <w:t>ської територіальної громади «Оздоровлення та відпочинок дітей на 2022 рік»</w:t>
            </w:r>
          </w:p>
        </w:tc>
        <w:tc>
          <w:tcPr>
            <w:tcW w:w="4820" w:type="dxa"/>
            <w:shd w:val="clear" w:color="auto" w:fill="auto"/>
            <w:vAlign w:val="center"/>
          </w:tcPr>
          <w:p w:rsidR="00D05BD6" w:rsidRPr="00217F29" w:rsidRDefault="00612989" w:rsidP="00217F29">
            <w:pPr>
              <w:snapToGrid w:val="0"/>
              <w:jc w:val="left"/>
              <w:rPr>
                <w:sz w:val="22"/>
                <w:szCs w:val="22"/>
              </w:rPr>
            </w:pPr>
            <w:r w:rsidRPr="00217F29">
              <w:rPr>
                <w:sz w:val="22"/>
                <w:szCs w:val="22"/>
              </w:rPr>
              <w:t xml:space="preserve">Метою </w:t>
            </w:r>
            <w:r w:rsidR="00367F9A" w:rsidRPr="00217F29">
              <w:rPr>
                <w:sz w:val="22"/>
                <w:szCs w:val="22"/>
              </w:rPr>
              <w:t>п</w:t>
            </w:r>
            <w:r w:rsidRPr="00217F29">
              <w:rPr>
                <w:sz w:val="22"/>
                <w:szCs w:val="22"/>
              </w:rPr>
              <w:t>рограми є створення належних умов для оздоровлення та повноцінного відпочинку дітей</w:t>
            </w:r>
            <w:r w:rsidR="00D05BD6" w:rsidRPr="00217F29">
              <w:rPr>
                <w:sz w:val="22"/>
                <w:szCs w:val="22"/>
              </w:rPr>
              <w:t>.</w:t>
            </w:r>
          </w:p>
        </w:tc>
      </w:tr>
      <w:tr w:rsidR="00D05BD6" w:rsidRPr="00217F29" w:rsidTr="00217F29">
        <w:trPr>
          <w:trHeight w:val="921"/>
        </w:trPr>
        <w:tc>
          <w:tcPr>
            <w:tcW w:w="546" w:type="dxa"/>
            <w:shd w:val="clear" w:color="auto" w:fill="auto"/>
            <w:vAlign w:val="center"/>
          </w:tcPr>
          <w:p w:rsidR="00D05BD6" w:rsidRPr="00217F29" w:rsidRDefault="005B34BC" w:rsidP="00217F29">
            <w:pPr>
              <w:pStyle w:val="aff9"/>
              <w:snapToGrid w:val="0"/>
              <w:jc w:val="center"/>
              <w:rPr>
                <w:sz w:val="22"/>
                <w:szCs w:val="22"/>
              </w:rPr>
            </w:pPr>
            <w:r w:rsidRPr="00217F29">
              <w:rPr>
                <w:sz w:val="22"/>
                <w:szCs w:val="22"/>
              </w:rPr>
              <w:t>4</w:t>
            </w:r>
            <w:r w:rsidR="00D05BD6" w:rsidRPr="00217F29">
              <w:rPr>
                <w:sz w:val="22"/>
                <w:szCs w:val="22"/>
              </w:rPr>
              <w:t>.</w:t>
            </w:r>
          </w:p>
        </w:tc>
        <w:tc>
          <w:tcPr>
            <w:tcW w:w="4252" w:type="dxa"/>
            <w:shd w:val="clear" w:color="auto" w:fill="auto"/>
            <w:vAlign w:val="center"/>
          </w:tcPr>
          <w:p w:rsidR="00D05BD6" w:rsidRPr="00217F29" w:rsidRDefault="001816CE" w:rsidP="00217F29">
            <w:pPr>
              <w:snapToGrid w:val="0"/>
              <w:jc w:val="left"/>
              <w:rPr>
                <w:sz w:val="22"/>
                <w:szCs w:val="22"/>
              </w:rPr>
            </w:pPr>
            <w:r w:rsidRPr="00217F29">
              <w:rPr>
                <w:sz w:val="22"/>
                <w:szCs w:val="22"/>
              </w:rPr>
              <w:t>Цільова програма</w:t>
            </w:r>
            <w:r w:rsidR="00D05BD6" w:rsidRPr="00217F29">
              <w:rPr>
                <w:sz w:val="22"/>
                <w:szCs w:val="22"/>
              </w:rPr>
              <w:t xml:space="preserve"> «</w:t>
            </w:r>
            <w:r w:rsidRPr="00217F29">
              <w:rPr>
                <w:sz w:val="22"/>
                <w:szCs w:val="22"/>
              </w:rPr>
              <w:t xml:space="preserve">Фінансова підтримка громадських організацій ветеранів Сєвєродонецької міської територіальної громади </w:t>
            </w:r>
            <w:r w:rsidR="00D05BD6" w:rsidRPr="00217F29">
              <w:rPr>
                <w:sz w:val="22"/>
                <w:szCs w:val="22"/>
              </w:rPr>
              <w:t xml:space="preserve"> на 202</w:t>
            </w:r>
            <w:r w:rsidRPr="00217F29">
              <w:rPr>
                <w:sz w:val="22"/>
                <w:szCs w:val="22"/>
              </w:rPr>
              <w:t>2</w:t>
            </w:r>
            <w:r w:rsidR="00D05BD6" w:rsidRPr="00217F29">
              <w:rPr>
                <w:sz w:val="22"/>
                <w:szCs w:val="22"/>
              </w:rPr>
              <w:t xml:space="preserve"> рік</w:t>
            </w:r>
          </w:p>
        </w:tc>
        <w:tc>
          <w:tcPr>
            <w:tcW w:w="4820" w:type="dxa"/>
            <w:shd w:val="clear" w:color="auto" w:fill="auto"/>
            <w:vAlign w:val="center"/>
          </w:tcPr>
          <w:p w:rsidR="00D05BD6" w:rsidRPr="00217F29" w:rsidRDefault="001816CE" w:rsidP="00E46C3F">
            <w:pPr>
              <w:pStyle w:val="aff9"/>
              <w:snapToGrid w:val="0"/>
              <w:jc w:val="both"/>
              <w:rPr>
                <w:sz w:val="22"/>
                <w:szCs w:val="22"/>
              </w:rPr>
            </w:pPr>
            <w:r w:rsidRPr="00217F29">
              <w:rPr>
                <w:sz w:val="22"/>
                <w:szCs w:val="22"/>
              </w:rPr>
              <w:t>Метою програми є створення відповідних умов для функціонування громадських організацій ветеранів, підвищення їх активності в організаційній, інформаційній роботі з ветеранами, залучення до участі в громадському житті.</w:t>
            </w:r>
          </w:p>
        </w:tc>
      </w:tr>
      <w:tr w:rsidR="00D05BD6" w:rsidRPr="00217F29" w:rsidTr="00217F29">
        <w:trPr>
          <w:trHeight w:val="1160"/>
        </w:trPr>
        <w:tc>
          <w:tcPr>
            <w:tcW w:w="546" w:type="dxa"/>
            <w:shd w:val="clear" w:color="auto" w:fill="auto"/>
            <w:vAlign w:val="center"/>
          </w:tcPr>
          <w:p w:rsidR="00D05BD6" w:rsidRPr="00217F29" w:rsidRDefault="005B34BC" w:rsidP="00217F29">
            <w:pPr>
              <w:pStyle w:val="aff9"/>
              <w:snapToGrid w:val="0"/>
              <w:jc w:val="center"/>
              <w:rPr>
                <w:sz w:val="22"/>
                <w:szCs w:val="22"/>
              </w:rPr>
            </w:pPr>
            <w:r w:rsidRPr="00217F29">
              <w:rPr>
                <w:sz w:val="22"/>
                <w:szCs w:val="22"/>
              </w:rPr>
              <w:t>5</w:t>
            </w:r>
            <w:r w:rsidR="00D05BD6" w:rsidRPr="00217F29">
              <w:rPr>
                <w:sz w:val="22"/>
                <w:szCs w:val="22"/>
              </w:rPr>
              <w:t>.</w:t>
            </w:r>
          </w:p>
        </w:tc>
        <w:tc>
          <w:tcPr>
            <w:tcW w:w="4252" w:type="dxa"/>
            <w:shd w:val="clear" w:color="auto" w:fill="auto"/>
            <w:vAlign w:val="center"/>
          </w:tcPr>
          <w:p w:rsidR="00D05BD6" w:rsidRPr="00217F29" w:rsidRDefault="003C16EF" w:rsidP="00217F29">
            <w:pPr>
              <w:pStyle w:val="34"/>
              <w:snapToGrid w:val="0"/>
              <w:rPr>
                <w:rFonts w:ascii="Times New Roman" w:hAnsi="Times New Roman"/>
                <w:sz w:val="22"/>
                <w:szCs w:val="22"/>
                <w:lang w:val="uk-UA"/>
              </w:rPr>
            </w:pPr>
            <w:r w:rsidRPr="00217F29">
              <w:rPr>
                <w:rFonts w:ascii="Times New Roman" w:hAnsi="Times New Roman"/>
                <w:sz w:val="22"/>
                <w:szCs w:val="22"/>
                <w:lang w:val="uk-UA"/>
              </w:rPr>
              <w:t>Міська цільова програма «Сєвєродонецька громада – безпечна громада для жінок та дівчат» на період 2022- 2025 роки</w:t>
            </w:r>
          </w:p>
        </w:tc>
        <w:tc>
          <w:tcPr>
            <w:tcW w:w="4820" w:type="dxa"/>
            <w:shd w:val="clear" w:color="auto" w:fill="auto"/>
            <w:vAlign w:val="center"/>
          </w:tcPr>
          <w:p w:rsidR="00D05BD6" w:rsidRPr="00217F29" w:rsidRDefault="003C16EF" w:rsidP="00E46C3F">
            <w:pPr>
              <w:snapToGrid w:val="0"/>
              <w:rPr>
                <w:sz w:val="22"/>
                <w:szCs w:val="22"/>
              </w:rPr>
            </w:pPr>
            <w:r w:rsidRPr="00217F29">
              <w:rPr>
                <w:sz w:val="22"/>
                <w:szCs w:val="22"/>
              </w:rPr>
              <w:t xml:space="preserve">Метою програми є створення безпечного  громадського простору для жінок і дівчат в Сєвєродонецькій міській територіальній громаді шляхом впровадження моделей і підходів щодо </w:t>
            </w:r>
            <w:r w:rsidRPr="00217F29">
              <w:rPr>
                <w:sz w:val="22"/>
                <w:szCs w:val="22"/>
              </w:rPr>
              <w:lastRenderedPageBreak/>
              <w:t>запобігання і протидії насильству за ознакою статті, у тому числі сексуальн</w:t>
            </w:r>
            <w:r w:rsidR="00B35D8D" w:rsidRPr="00217F29">
              <w:rPr>
                <w:sz w:val="22"/>
                <w:szCs w:val="22"/>
              </w:rPr>
              <w:t>им домаганням та іншим формам сексуального насильства в публічних просторах та подолання гендерних стереотипів.</w:t>
            </w:r>
          </w:p>
        </w:tc>
      </w:tr>
      <w:tr w:rsidR="003574EF" w:rsidRPr="00217F29" w:rsidTr="00217F29">
        <w:trPr>
          <w:trHeight w:val="1160"/>
        </w:trPr>
        <w:tc>
          <w:tcPr>
            <w:tcW w:w="546" w:type="dxa"/>
            <w:shd w:val="clear" w:color="auto" w:fill="auto"/>
            <w:vAlign w:val="center"/>
          </w:tcPr>
          <w:p w:rsidR="003574EF" w:rsidRPr="00217F29" w:rsidRDefault="003574EF" w:rsidP="00217F29">
            <w:pPr>
              <w:pStyle w:val="aff9"/>
              <w:snapToGrid w:val="0"/>
              <w:jc w:val="center"/>
              <w:rPr>
                <w:sz w:val="22"/>
                <w:szCs w:val="22"/>
              </w:rPr>
            </w:pPr>
            <w:r>
              <w:rPr>
                <w:sz w:val="22"/>
                <w:szCs w:val="22"/>
              </w:rPr>
              <w:lastRenderedPageBreak/>
              <w:t>6.</w:t>
            </w:r>
          </w:p>
        </w:tc>
        <w:tc>
          <w:tcPr>
            <w:tcW w:w="4252" w:type="dxa"/>
            <w:shd w:val="clear" w:color="auto" w:fill="auto"/>
            <w:vAlign w:val="center"/>
          </w:tcPr>
          <w:p w:rsidR="003574EF" w:rsidRPr="00217F29" w:rsidRDefault="003574EF" w:rsidP="00A947F5">
            <w:pPr>
              <w:pStyle w:val="34"/>
              <w:snapToGrid w:val="0"/>
              <w:rPr>
                <w:rFonts w:ascii="Times New Roman" w:hAnsi="Times New Roman"/>
                <w:sz w:val="22"/>
                <w:szCs w:val="22"/>
                <w:lang w:val="uk-UA"/>
              </w:rPr>
            </w:pPr>
            <w:r>
              <w:rPr>
                <w:rFonts w:ascii="Times New Roman" w:hAnsi="Times New Roman"/>
                <w:sz w:val="22"/>
                <w:szCs w:val="22"/>
                <w:lang w:val="uk-UA"/>
              </w:rPr>
              <w:t xml:space="preserve">Міська цільова програма розвитку Центру комплексної реабілітації для дітей та осіб з інвалідністю Сєвєродонецької </w:t>
            </w:r>
            <w:r w:rsidR="00A947F5">
              <w:rPr>
                <w:rFonts w:ascii="Times New Roman" w:hAnsi="Times New Roman"/>
                <w:sz w:val="22"/>
                <w:szCs w:val="22"/>
                <w:lang w:val="uk-UA"/>
              </w:rPr>
              <w:t xml:space="preserve">ради </w:t>
            </w:r>
            <w:r>
              <w:rPr>
                <w:rFonts w:ascii="Times New Roman" w:hAnsi="Times New Roman"/>
                <w:sz w:val="22"/>
                <w:szCs w:val="22"/>
                <w:lang w:val="uk-UA"/>
              </w:rPr>
              <w:t xml:space="preserve"> на 2022-2024 роки</w:t>
            </w:r>
          </w:p>
        </w:tc>
        <w:tc>
          <w:tcPr>
            <w:tcW w:w="4820" w:type="dxa"/>
            <w:shd w:val="clear" w:color="auto" w:fill="auto"/>
            <w:vAlign w:val="center"/>
          </w:tcPr>
          <w:p w:rsidR="003574EF" w:rsidRPr="00217F29" w:rsidRDefault="003574EF" w:rsidP="00E46C3F">
            <w:pPr>
              <w:snapToGrid w:val="0"/>
              <w:rPr>
                <w:sz w:val="22"/>
                <w:szCs w:val="22"/>
              </w:rPr>
            </w:pPr>
            <w:r>
              <w:rPr>
                <w:sz w:val="22"/>
                <w:szCs w:val="22"/>
              </w:rPr>
              <w:t>Метою програми є розвиток системи соціальних послуг, створення умов  для надання сучасної і якісної комплексної допомоги дітям з інвалідністю або ризиком отримати інвалідність та особам з інвалідністю до 35 років і їх сім’ям в Сєвєродонецькій територіальній громаді</w:t>
            </w:r>
          </w:p>
        </w:tc>
      </w:tr>
    </w:tbl>
    <w:p w:rsidR="00D05BD6" w:rsidRPr="00217F29" w:rsidRDefault="00D05BD6" w:rsidP="00217F29">
      <w:pPr>
        <w:spacing w:before="60" w:after="60"/>
        <w:jc w:val="right"/>
        <w:rPr>
          <w:b/>
          <w:sz w:val="24"/>
        </w:rPr>
      </w:pPr>
      <w:r w:rsidRPr="00217F29">
        <w:rPr>
          <w:b/>
          <w:sz w:val="24"/>
        </w:rPr>
        <w:t>Табл.3</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3543"/>
        <w:gridCol w:w="1418"/>
        <w:gridCol w:w="850"/>
        <w:gridCol w:w="850"/>
        <w:gridCol w:w="1418"/>
        <w:gridCol w:w="1134"/>
      </w:tblGrid>
      <w:tr w:rsidR="00D05BD6" w:rsidRPr="00217F29" w:rsidTr="003574EF">
        <w:trPr>
          <w:trHeight w:val="426"/>
        </w:trPr>
        <w:tc>
          <w:tcPr>
            <w:tcW w:w="534" w:type="dxa"/>
            <w:vMerge w:val="restart"/>
            <w:shd w:val="clear" w:color="auto" w:fill="auto"/>
            <w:vAlign w:val="center"/>
          </w:tcPr>
          <w:p w:rsidR="00D05BD6" w:rsidRPr="00217F29" w:rsidRDefault="00D05BD6" w:rsidP="00217F29">
            <w:pPr>
              <w:jc w:val="center"/>
              <w:rPr>
                <w:b/>
                <w:sz w:val="20"/>
                <w:szCs w:val="20"/>
              </w:rPr>
            </w:pPr>
            <w:r w:rsidRPr="00217F29">
              <w:rPr>
                <w:b/>
                <w:sz w:val="20"/>
                <w:szCs w:val="20"/>
              </w:rPr>
              <w:t>№</w:t>
            </w:r>
          </w:p>
          <w:p w:rsidR="00D05BD6" w:rsidRPr="00217F29" w:rsidRDefault="00D05BD6" w:rsidP="00217F29">
            <w:pPr>
              <w:jc w:val="center"/>
              <w:rPr>
                <w:b/>
                <w:sz w:val="20"/>
                <w:szCs w:val="20"/>
              </w:rPr>
            </w:pPr>
            <w:r w:rsidRPr="00217F29">
              <w:rPr>
                <w:b/>
                <w:sz w:val="20"/>
                <w:szCs w:val="20"/>
              </w:rPr>
              <w:t>з/п</w:t>
            </w:r>
          </w:p>
        </w:tc>
        <w:tc>
          <w:tcPr>
            <w:tcW w:w="3543" w:type="dxa"/>
            <w:vMerge w:val="restart"/>
            <w:shd w:val="clear" w:color="auto" w:fill="auto"/>
            <w:vAlign w:val="center"/>
          </w:tcPr>
          <w:p w:rsidR="00D05BD6" w:rsidRPr="00217F29" w:rsidRDefault="00D05BD6" w:rsidP="00217F29">
            <w:pPr>
              <w:jc w:val="center"/>
              <w:rPr>
                <w:b/>
                <w:sz w:val="20"/>
                <w:szCs w:val="20"/>
              </w:rPr>
            </w:pPr>
            <w:r w:rsidRPr="00217F29">
              <w:rPr>
                <w:b/>
                <w:sz w:val="20"/>
                <w:szCs w:val="20"/>
              </w:rPr>
              <w:t>Найменування проектів</w:t>
            </w:r>
          </w:p>
        </w:tc>
        <w:tc>
          <w:tcPr>
            <w:tcW w:w="1418" w:type="dxa"/>
            <w:vMerge w:val="restart"/>
            <w:shd w:val="clear" w:color="auto" w:fill="auto"/>
            <w:vAlign w:val="center"/>
          </w:tcPr>
          <w:p w:rsidR="00D05BD6" w:rsidRPr="00217F29" w:rsidRDefault="00D05BD6" w:rsidP="00217F29">
            <w:pPr>
              <w:ind w:left="-108" w:right="-108"/>
              <w:jc w:val="center"/>
              <w:rPr>
                <w:b/>
                <w:sz w:val="20"/>
                <w:szCs w:val="20"/>
              </w:rPr>
            </w:pPr>
            <w:r w:rsidRPr="00217F29">
              <w:rPr>
                <w:b/>
                <w:sz w:val="20"/>
                <w:szCs w:val="20"/>
              </w:rPr>
              <w:t>Обсяги фінансування 202</w:t>
            </w:r>
            <w:r w:rsidR="000D0497" w:rsidRPr="00217F29">
              <w:rPr>
                <w:b/>
                <w:sz w:val="20"/>
                <w:szCs w:val="20"/>
              </w:rPr>
              <w:t xml:space="preserve">2 </w:t>
            </w:r>
            <w:r w:rsidRPr="00217F29">
              <w:rPr>
                <w:b/>
                <w:sz w:val="20"/>
                <w:szCs w:val="20"/>
              </w:rPr>
              <w:t xml:space="preserve"> рік</w:t>
            </w:r>
          </w:p>
          <w:p w:rsidR="00D05BD6" w:rsidRPr="00217F29" w:rsidRDefault="00D05BD6" w:rsidP="00217F29">
            <w:pPr>
              <w:jc w:val="center"/>
              <w:rPr>
                <w:b/>
                <w:sz w:val="20"/>
                <w:szCs w:val="20"/>
              </w:rPr>
            </w:pPr>
            <w:r w:rsidRPr="00217F29">
              <w:rPr>
                <w:b/>
                <w:sz w:val="20"/>
                <w:szCs w:val="20"/>
              </w:rPr>
              <w:t>(тис. грн.)</w:t>
            </w:r>
          </w:p>
        </w:tc>
        <w:tc>
          <w:tcPr>
            <w:tcW w:w="4252" w:type="dxa"/>
            <w:gridSpan w:val="4"/>
            <w:shd w:val="clear" w:color="auto" w:fill="auto"/>
            <w:vAlign w:val="center"/>
          </w:tcPr>
          <w:p w:rsidR="00D05BD6" w:rsidRPr="00217F29" w:rsidRDefault="00D05BD6" w:rsidP="00217F29">
            <w:pPr>
              <w:ind w:left="-392" w:firstLine="142"/>
              <w:jc w:val="center"/>
              <w:rPr>
                <w:b/>
                <w:sz w:val="20"/>
                <w:szCs w:val="20"/>
              </w:rPr>
            </w:pPr>
            <w:r w:rsidRPr="00217F29">
              <w:rPr>
                <w:b/>
                <w:sz w:val="20"/>
                <w:szCs w:val="20"/>
              </w:rPr>
              <w:t>В тому числі за джерелами фінансування</w:t>
            </w:r>
          </w:p>
        </w:tc>
      </w:tr>
      <w:tr w:rsidR="00D05BD6" w:rsidRPr="00217F29" w:rsidTr="003574EF">
        <w:tc>
          <w:tcPr>
            <w:tcW w:w="534" w:type="dxa"/>
            <w:vMerge/>
            <w:shd w:val="clear" w:color="auto" w:fill="auto"/>
            <w:vAlign w:val="center"/>
          </w:tcPr>
          <w:p w:rsidR="00D05BD6" w:rsidRPr="00217F29" w:rsidRDefault="00D05BD6" w:rsidP="00217F29">
            <w:pPr>
              <w:jc w:val="center"/>
              <w:rPr>
                <w:b/>
                <w:sz w:val="20"/>
                <w:szCs w:val="20"/>
              </w:rPr>
            </w:pPr>
          </w:p>
        </w:tc>
        <w:tc>
          <w:tcPr>
            <w:tcW w:w="3543" w:type="dxa"/>
            <w:vMerge/>
            <w:shd w:val="clear" w:color="auto" w:fill="auto"/>
            <w:vAlign w:val="center"/>
          </w:tcPr>
          <w:p w:rsidR="00D05BD6" w:rsidRPr="00217F29" w:rsidRDefault="00D05BD6" w:rsidP="00217F29">
            <w:pPr>
              <w:jc w:val="center"/>
              <w:rPr>
                <w:b/>
                <w:sz w:val="20"/>
                <w:szCs w:val="20"/>
              </w:rPr>
            </w:pPr>
          </w:p>
        </w:tc>
        <w:tc>
          <w:tcPr>
            <w:tcW w:w="1418" w:type="dxa"/>
            <w:vMerge/>
            <w:shd w:val="clear" w:color="auto" w:fill="auto"/>
            <w:vAlign w:val="center"/>
          </w:tcPr>
          <w:p w:rsidR="00D05BD6" w:rsidRPr="00217F29" w:rsidRDefault="00D05BD6" w:rsidP="00217F29">
            <w:pPr>
              <w:jc w:val="center"/>
              <w:rPr>
                <w:b/>
                <w:sz w:val="20"/>
                <w:szCs w:val="20"/>
              </w:rPr>
            </w:pPr>
          </w:p>
        </w:tc>
        <w:tc>
          <w:tcPr>
            <w:tcW w:w="850" w:type="dxa"/>
            <w:shd w:val="clear" w:color="auto" w:fill="auto"/>
            <w:vAlign w:val="center"/>
          </w:tcPr>
          <w:p w:rsidR="00D05BD6" w:rsidRPr="00217F29" w:rsidRDefault="00D05BD6" w:rsidP="00217F29">
            <w:pPr>
              <w:ind w:left="-100" w:right="183"/>
              <w:jc w:val="center"/>
              <w:rPr>
                <w:b/>
                <w:sz w:val="20"/>
                <w:szCs w:val="20"/>
              </w:rPr>
            </w:pPr>
            <w:r w:rsidRPr="00217F29">
              <w:rPr>
                <w:b/>
                <w:sz w:val="20"/>
                <w:szCs w:val="20"/>
              </w:rPr>
              <w:t>Державний бюджет</w:t>
            </w:r>
          </w:p>
        </w:tc>
        <w:tc>
          <w:tcPr>
            <w:tcW w:w="850" w:type="dxa"/>
            <w:shd w:val="clear" w:color="auto" w:fill="auto"/>
            <w:vAlign w:val="center"/>
          </w:tcPr>
          <w:p w:rsidR="00D05BD6" w:rsidRPr="00217F29" w:rsidRDefault="00D05BD6" w:rsidP="00217F29">
            <w:pPr>
              <w:ind w:left="-139" w:right="-94"/>
              <w:jc w:val="center"/>
              <w:rPr>
                <w:b/>
                <w:sz w:val="20"/>
                <w:szCs w:val="20"/>
              </w:rPr>
            </w:pPr>
            <w:r w:rsidRPr="00217F29">
              <w:rPr>
                <w:b/>
                <w:sz w:val="20"/>
                <w:szCs w:val="20"/>
              </w:rPr>
              <w:t>Обласний бюджет</w:t>
            </w:r>
          </w:p>
        </w:tc>
        <w:tc>
          <w:tcPr>
            <w:tcW w:w="1418" w:type="dxa"/>
            <w:shd w:val="clear" w:color="auto" w:fill="auto"/>
            <w:vAlign w:val="center"/>
          </w:tcPr>
          <w:p w:rsidR="00D05BD6" w:rsidRPr="00217F29" w:rsidRDefault="00D05BD6" w:rsidP="00C110CA">
            <w:pPr>
              <w:ind w:left="-107"/>
              <w:jc w:val="center"/>
              <w:rPr>
                <w:b/>
                <w:bCs/>
                <w:sz w:val="20"/>
                <w:szCs w:val="20"/>
              </w:rPr>
            </w:pPr>
            <w:r w:rsidRPr="00217F29">
              <w:rPr>
                <w:b/>
                <w:bCs/>
                <w:sz w:val="20"/>
                <w:szCs w:val="20"/>
              </w:rPr>
              <w:t>Міс</w:t>
            </w:r>
            <w:r w:rsidR="00C110CA">
              <w:rPr>
                <w:b/>
                <w:bCs/>
                <w:sz w:val="20"/>
                <w:szCs w:val="20"/>
              </w:rPr>
              <w:t>цев</w:t>
            </w:r>
            <w:r w:rsidRPr="00217F29">
              <w:rPr>
                <w:b/>
                <w:bCs/>
                <w:sz w:val="20"/>
                <w:szCs w:val="20"/>
              </w:rPr>
              <w:t>ий бюджет</w:t>
            </w:r>
          </w:p>
        </w:tc>
        <w:tc>
          <w:tcPr>
            <w:tcW w:w="1134" w:type="dxa"/>
            <w:shd w:val="clear" w:color="auto" w:fill="auto"/>
            <w:vAlign w:val="center"/>
          </w:tcPr>
          <w:p w:rsidR="00D05BD6" w:rsidRPr="00217F29" w:rsidRDefault="00D05BD6" w:rsidP="00217F29">
            <w:pPr>
              <w:jc w:val="center"/>
              <w:rPr>
                <w:b/>
                <w:sz w:val="20"/>
                <w:szCs w:val="20"/>
              </w:rPr>
            </w:pPr>
            <w:r w:rsidRPr="00217F29">
              <w:rPr>
                <w:b/>
                <w:sz w:val="20"/>
                <w:szCs w:val="20"/>
              </w:rPr>
              <w:t>Інші кошти</w:t>
            </w:r>
          </w:p>
        </w:tc>
      </w:tr>
      <w:tr w:rsidR="00D05BD6" w:rsidRPr="00217F29" w:rsidTr="003574EF">
        <w:trPr>
          <w:trHeight w:val="860"/>
        </w:trPr>
        <w:tc>
          <w:tcPr>
            <w:tcW w:w="534" w:type="dxa"/>
            <w:shd w:val="clear" w:color="auto" w:fill="auto"/>
            <w:vAlign w:val="center"/>
          </w:tcPr>
          <w:p w:rsidR="00D05BD6" w:rsidRPr="00217F29" w:rsidRDefault="00D05BD6" w:rsidP="00217F29">
            <w:pPr>
              <w:pStyle w:val="aff9"/>
              <w:snapToGrid w:val="0"/>
              <w:jc w:val="center"/>
              <w:rPr>
                <w:sz w:val="22"/>
                <w:szCs w:val="22"/>
              </w:rPr>
            </w:pPr>
            <w:r w:rsidRPr="00217F29">
              <w:rPr>
                <w:sz w:val="22"/>
                <w:szCs w:val="22"/>
              </w:rPr>
              <w:t>1.</w:t>
            </w:r>
          </w:p>
        </w:tc>
        <w:tc>
          <w:tcPr>
            <w:tcW w:w="3543" w:type="dxa"/>
            <w:shd w:val="clear" w:color="auto" w:fill="auto"/>
            <w:vAlign w:val="center"/>
          </w:tcPr>
          <w:p w:rsidR="00D05BD6" w:rsidRPr="00217F29" w:rsidRDefault="008748F0" w:rsidP="00217F29">
            <w:pPr>
              <w:pStyle w:val="aff9"/>
              <w:snapToGrid w:val="0"/>
              <w:rPr>
                <w:sz w:val="22"/>
                <w:szCs w:val="22"/>
              </w:rPr>
            </w:pPr>
            <w:r w:rsidRPr="00217F29">
              <w:rPr>
                <w:sz w:val="22"/>
                <w:szCs w:val="22"/>
              </w:rPr>
              <w:t>Комплексна</w:t>
            </w:r>
            <w:r w:rsidRPr="00217F29">
              <w:rPr>
                <w:rFonts w:eastAsia="Times New Roman"/>
                <w:sz w:val="22"/>
                <w:szCs w:val="22"/>
              </w:rPr>
              <w:t xml:space="preserve"> </w:t>
            </w:r>
            <w:r w:rsidRPr="00217F29">
              <w:rPr>
                <w:sz w:val="22"/>
                <w:szCs w:val="22"/>
              </w:rPr>
              <w:t>цільова</w:t>
            </w:r>
            <w:r w:rsidRPr="00217F29">
              <w:rPr>
                <w:rFonts w:eastAsia="Times New Roman"/>
                <w:sz w:val="22"/>
                <w:szCs w:val="22"/>
              </w:rPr>
              <w:t xml:space="preserve"> </w:t>
            </w:r>
            <w:r w:rsidRPr="00217F29">
              <w:rPr>
                <w:sz w:val="22"/>
                <w:szCs w:val="22"/>
              </w:rPr>
              <w:t>програма</w:t>
            </w:r>
            <w:r w:rsidRPr="00217F29">
              <w:rPr>
                <w:rFonts w:eastAsia="Times New Roman"/>
                <w:sz w:val="22"/>
                <w:szCs w:val="22"/>
              </w:rPr>
              <w:t xml:space="preserve"> </w:t>
            </w:r>
            <w:r w:rsidRPr="00217F29">
              <w:rPr>
                <w:sz w:val="22"/>
                <w:szCs w:val="22"/>
              </w:rPr>
              <w:t>соціального</w:t>
            </w:r>
            <w:r w:rsidRPr="00217F29">
              <w:rPr>
                <w:rFonts w:eastAsia="Times New Roman"/>
                <w:sz w:val="22"/>
                <w:szCs w:val="22"/>
              </w:rPr>
              <w:t xml:space="preserve"> </w:t>
            </w:r>
            <w:r w:rsidRPr="00217F29">
              <w:rPr>
                <w:sz w:val="22"/>
                <w:szCs w:val="22"/>
              </w:rPr>
              <w:t>захисту</w:t>
            </w:r>
            <w:r w:rsidRPr="00217F29">
              <w:rPr>
                <w:rFonts w:eastAsia="Times New Roman"/>
                <w:sz w:val="22"/>
                <w:szCs w:val="22"/>
              </w:rPr>
              <w:t xml:space="preserve"> </w:t>
            </w:r>
            <w:r w:rsidRPr="00217F29">
              <w:rPr>
                <w:sz w:val="22"/>
                <w:szCs w:val="22"/>
              </w:rPr>
              <w:t>населення Сєвєродонецької міської територіальної громади</w:t>
            </w:r>
            <w:r w:rsidRPr="00217F29">
              <w:rPr>
                <w:rFonts w:eastAsia="Times New Roman"/>
                <w:sz w:val="22"/>
                <w:szCs w:val="22"/>
              </w:rPr>
              <w:t xml:space="preserve"> «</w:t>
            </w:r>
            <w:r w:rsidRPr="00217F29">
              <w:rPr>
                <w:sz w:val="22"/>
                <w:szCs w:val="22"/>
              </w:rPr>
              <w:t>Турбота»</w:t>
            </w:r>
            <w:r w:rsidRPr="00217F29">
              <w:rPr>
                <w:rFonts w:eastAsia="Times New Roman"/>
                <w:sz w:val="22"/>
                <w:szCs w:val="22"/>
              </w:rPr>
              <w:t xml:space="preserve"> </w:t>
            </w:r>
            <w:r w:rsidRPr="00217F29">
              <w:rPr>
                <w:sz w:val="22"/>
                <w:szCs w:val="22"/>
              </w:rPr>
              <w:t>на</w:t>
            </w:r>
            <w:r w:rsidRPr="00217F29">
              <w:rPr>
                <w:rFonts w:eastAsia="Times New Roman"/>
                <w:sz w:val="22"/>
                <w:szCs w:val="22"/>
              </w:rPr>
              <w:t xml:space="preserve"> </w:t>
            </w:r>
            <w:r w:rsidRPr="00217F29">
              <w:rPr>
                <w:sz w:val="22"/>
                <w:szCs w:val="22"/>
              </w:rPr>
              <w:t>2022</w:t>
            </w:r>
            <w:r w:rsidRPr="00217F29">
              <w:rPr>
                <w:rFonts w:eastAsia="Times New Roman"/>
                <w:sz w:val="22"/>
                <w:szCs w:val="22"/>
              </w:rPr>
              <w:t xml:space="preserve"> </w:t>
            </w:r>
            <w:r w:rsidRPr="00217F29">
              <w:rPr>
                <w:sz w:val="22"/>
                <w:szCs w:val="22"/>
              </w:rPr>
              <w:t>рік</w:t>
            </w:r>
          </w:p>
        </w:tc>
        <w:tc>
          <w:tcPr>
            <w:tcW w:w="1418" w:type="dxa"/>
            <w:shd w:val="clear" w:color="auto" w:fill="auto"/>
            <w:vAlign w:val="center"/>
          </w:tcPr>
          <w:p w:rsidR="00D05BD6" w:rsidRPr="00217F29" w:rsidRDefault="00B85668" w:rsidP="00217F29">
            <w:pPr>
              <w:jc w:val="center"/>
              <w:rPr>
                <w:sz w:val="22"/>
                <w:szCs w:val="22"/>
              </w:rPr>
            </w:pPr>
            <w:r w:rsidRPr="00217F29">
              <w:rPr>
                <w:bCs/>
                <w:sz w:val="22"/>
                <w:szCs w:val="22"/>
              </w:rPr>
              <w:t>113665,952</w:t>
            </w:r>
          </w:p>
        </w:tc>
        <w:tc>
          <w:tcPr>
            <w:tcW w:w="850" w:type="dxa"/>
            <w:shd w:val="clear" w:color="auto" w:fill="auto"/>
            <w:vAlign w:val="center"/>
          </w:tcPr>
          <w:p w:rsidR="00D05BD6" w:rsidRPr="00217F29" w:rsidRDefault="00D05BD6" w:rsidP="00217F29">
            <w:pPr>
              <w:jc w:val="center"/>
              <w:rPr>
                <w:sz w:val="22"/>
                <w:szCs w:val="22"/>
              </w:rPr>
            </w:pPr>
            <w:r w:rsidRPr="00217F29">
              <w:rPr>
                <w:sz w:val="22"/>
                <w:szCs w:val="22"/>
              </w:rPr>
              <w:t>0,0</w:t>
            </w:r>
          </w:p>
        </w:tc>
        <w:tc>
          <w:tcPr>
            <w:tcW w:w="850" w:type="dxa"/>
            <w:shd w:val="clear" w:color="auto" w:fill="auto"/>
            <w:vAlign w:val="center"/>
          </w:tcPr>
          <w:p w:rsidR="00D05BD6" w:rsidRPr="00217F29" w:rsidRDefault="00D05BD6" w:rsidP="00217F29">
            <w:pPr>
              <w:jc w:val="center"/>
              <w:rPr>
                <w:sz w:val="22"/>
                <w:szCs w:val="22"/>
              </w:rPr>
            </w:pPr>
            <w:r w:rsidRPr="00217F29">
              <w:rPr>
                <w:sz w:val="22"/>
                <w:szCs w:val="22"/>
              </w:rPr>
              <w:t>0,0</w:t>
            </w:r>
          </w:p>
        </w:tc>
        <w:tc>
          <w:tcPr>
            <w:tcW w:w="1418" w:type="dxa"/>
            <w:shd w:val="clear" w:color="auto" w:fill="auto"/>
            <w:vAlign w:val="center"/>
          </w:tcPr>
          <w:p w:rsidR="00D05BD6" w:rsidRPr="00217F29" w:rsidRDefault="00B85668" w:rsidP="00217F29">
            <w:pPr>
              <w:jc w:val="center"/>
              <w:rPr>
                <w:sz w:val="22"/>
                <w:szCs w:val="22"/>
              </w:rPr>
            </w:pPr>
            <w:r w:rsidRPr="00217F29">
              <w:rPr>
                <w:bCs/>
                <w:sz w:val="22"/>
                <w:szCs w:val="22"/>
              </w:rPr>
              <w:t>113665,952</w:t>
            </w:r>
          </w:p>
        </w:tc>
        <w:tc>
          <w:tcPr>
            <w:tcW w:w="1134" w:type="dxa"/>
            <w:shd w:val="clear" w:color="auto" w:fill="auto"/>
            <w:vAlign w:val="center"/>
          </w:tcPr>
          <w:p w:rsidR="00D05BD6" w:rsidRPr="00217F29" w:rsidRDefault="00D05BD6" w:rsidP="00217F29">
            <w:pPr>
              <w:jc w:val="center"/>
              <w:rPr>
                <w:sz w:val="22"/>
                <w:szCs w:val="22"/>
              </w:rPr>
            </w:pPr>
            <w:r w:rsidRPr="00217F29">
              <w:rPr>
                <w:bCs/>
                <w:sz w:val="22"/>
                <w:szCs w:val="22"/>
              </w:rPr>
              <w:t>0,0</w:t>
            </w:r>
          </w:p>
        </w:tc>
      </w:tr>
      <w:tr w:rsidR="00D05BD6" w:rsidRPr="00217F29" w:rsidTr="003574EF">
        <w:trPr>
          <w:trHeight w:val="986"/>
        </w:trPr>
        <w:tc>
          <w:tcPr>
            <w:tcW w:w="534" w:type="dxa"/>
            <w:shd w:val="clear" w:color="auto" w:fill="auto"/>
            <w:vAlign w:val="center"/>
          </w:tcPr>
          <w:p w:rsidR="00D05BD6" w:rsidRPr="00217F29" w:rsidRDefault="00D05BD6" w:rsidP="00217F29">
            <w:pPr>
              <w:pStyle w:val="aff9"/>
              <w:snapToGrid w:val="0"/>
              <w:spacing w:line="100" w:lineRule="atLeast"/>
              <w:jc w:val="center"/>
              <w:rPr>
                <w:sz w:val="22"/>
                <w:szCs w:val="22"/>
              </w:rPr>
            </w:pPr>
            <w:r w:rsidRPr="00217F29">
              <w:rPr>
                <w:sz w:val="22"/>
                <w:szCs w:val="22"/>
              </w:rPr>
              <w:t>2.</w:t>
            </w:r>
          </w:p>
        </w:tc>
        <w:tc>
          <w:tcPr>
            <w:tcW w:w="3543" w:type="dxa"/>
            <w:shd w:val="clear" w:color="auto" w:fill="auto"/>
            <w:vAlign w:val="center"/>
          </w:tcPr>
          <w:p w:rsidR="00D05BD6" w:rsidRPr="00217F29" w:rsidRDefault="008748F0" w:rsidP="00217F29">
            <w:pPr>
              <w:snapToGrid w:val="0"/>
              <w:jc w:val="left"/>
              <w:rPr>
                <w:sz w:val="22"/>
                <w:szCs w:val="22"/>
              </w:rPr>
            </w:pPr>
            <w:r w:rsidRPr="00217F29">
              <w:rPr>
                <w:sz w:val="22"/>
                <w:szCs w:val="22"/>
              </w:rPr>
              <w:t>Комплексна програми соціального захисту осіб пільгової категорії  Сєвєродонецької міської територіальної громади на 2022 рік</w:t>
            </w:r>
          </w:p>
        </w:tc>
        <w:tc>
          <w:tcPr>
            <w:tcW w:w="1418" w:type="dxa"/>
            <w:shd w:val="clear" w:color="auto" w:fill="auto"/>
            <w:vAlign w:val="center"/>
          </w:tcPr>
          <w:p w:rsidR="00D05BD6" w:rsidRPr="00217F29" w:rsidRDefault="00B85668" w:rsidP="00217F29">
            <w:pPr>
              <w:jc w:val="center"/>
              <w:rPr>
                <w:sz w:val="22"/>
                <w:szCs w:val="22"/>
              </w:rPr>
            </w:pPr>
            <w:r w:rsidRPr="00217F29">
              <w:rPr>
                <w:sz w:val="21"/>
                <w:szCs w:val="21"/>
              </w:rPr>
              <w:t>1746,16</w:t>
            </w:r>
          </w:p>
        </w:tc>
        <w:tc>
          <w:tcPr>
            <w:tcW w:w="850" w:type="dxa"/>
            <w:shd w:val="clear" w:color="auto" w:fill="auto"/>
            <w:vAlign w:val="center"/>
          </w:tcPr>
          <w:p w:rsidR="00D05BD6" w:rsidRPr="00217F29" w:rsidRDefault="00D05BD6" w:rsidP="00217F29">
            <w:pPr>
              <w:jc w:val="center"/>
              <w:rPr>
                <w:sz w:val="22"/>
                <w:szCs w:val="22"/>
              </w:rPr>
            </w:pPr>
            <w:r w:rsidRPr="00217F29">
              <w:rPr>
                <w:sz w:val="22"/>
                <w:szCs w:val="22"/>
              </w:rPr>
              <w:t>0,0</w:t>
            </w:r>
          </w:p>
        </w:tc>
        <w:tc>
          <w:tcPr>
            <w:tcW w:w="850" w:type="dxa"/>
            <w:shd w:val="clear" w:color="auto" w:fill="auto"/>
            <w:vAlign w:val="center"/>
          </w:tcPr>
          <w:p w:rsidR="00D05BD6" w:rsidRPr="00217F29" w:rsidRDefault="00D05BD6" w:rsidP="00217F29">
            <w:pPr>
              <w:jc w:val="center"/>
              <w:rPr>
                <w:sz w:val="22"/>
                <w:szCs w:val="22"/>
              </w:rPr>
            </w:pPr>
            <w:r w:rsidRPr="00217F29">
              <w:rPr>
                <w:sz w:val="22"/>
                <w:szCs w:val="22"/>
              </w:rPr>
              <w:t>0,0</w:t>
            </w:r>
          </w:p>
        </w:tc>
        <w:tc>
          <w:tcPr>
            <w:tcW w:w="1418" w:type="dxa"/>
            <w:shd w:val="clear" w:color="auto" w:fill="auto"/>
            <w:vAlign w:val="center"/>
          </w:tcPr>
          <w:p w:rsidR="00D05BD6" w:rsidRPr="00217F29" w:rsidRDefault="00B85668" w:rsidP="00217F29">
            <w:pPr>
              <w:jc w:val="center"/>
              <w:rPr>
                <w:sz w:val="22"/>
                <w:szCs w:val="22"/>
              </w:rPr>
            </w:pPr>
            <w:r w:rsidRPr="00217F29">
              <w:rPr>
                <w:sz w:val="21"/>
                <w:szCs w:val="21"/>
              </w:rPr>
              <w:t>1746,16</w:t>
            </w:r>
          </w:p>
        </w:tc>
        <w:tc>
          <w:tcPr>
            <w:tcW w:w="1134" w:type="dxa"/>
            <w:shd w:val="clear" w:color="auto" w:fill="auto"/>
            <w:vAlign w:val="center"/>
          </w:tcPr>
          <w:p w:rsidR="00D05BD6" w:rsidRPr="00217F29" w:rsidRDefault="00D05BD6" w:rsidP="00217F29">
            <w:pPr>
              <w:jc w:val="center"/>
              <w:rPr>
                <w:sz w:val="22"/>
                <w:szCs w:val="22"/>
              </w:rPr>
            </w:pPr>
            <w:r w:rsidRPr="00217F29">
              <w:rPr>
                <w:bCs/>
                <w:sz w:val="22"/>
                <w:szCs w:val="22"/>
              </w:rPr>
              <w:t>0,0</w:t>
            </w:r>
          </w:p>
        </w:tc>
      </w:tr>
      <w:tr w:rsidR="00D05BD6" w:rsidRPr="00217F29" w:rsidTr="003574EF">
        <w:trPr>
          <w:trHeight w:val="688"/>
        </w:trPr>
        <w:tc>
          <w:tcPr>
            <w:tcW w:w="534" w:type="dxa"/>
            <w:shd w:val="clear" w:color="auto" w:fill="auto"/>
            <w:vAlign w:val="center"/>
          </w:tcPr>
          <w:p w:rsidR="00D05BD6" w:rsidRPr="00217F29" w:rsidRDefault="00D05BD6" w:rsidP="00217F29">
            <w:pPr>
              <w:pStyle w:val="aff9"/>
              <w:snapToGrid w:val="0"/>
              <w:spacing w:line="100" w:lineRule="atLeast"/>
              <w:jc w:val="center"/>
              <w:rPr>
                <w:sz w:val="22"/>
                <w:szCs w:val="22"/>
              </w:rPr>
            </w:pPr>
            <w:r w:rsidRPr="00217F29">
              <w:rPr>
                <w:sz w:val="22"/>
                <w:szCs w:val="22"/>
              </w:rPr>
              <w:t>3.</w:t>
            </w:r>
          </w:p>
        </w:tc>
        <w:tc>
          <w:tcPr>
            <w:tcW w:w="3543" w:type="dxa"/>
            <w:shd w:val="clear" w:color="auto" w:fill="auto"/>
            <w:vAlign w:val="center"/>
          </w:tcPr>
          <w:p w:rsidR="00D05BD6" w:rsidRPr="00217F29" w:rsidRDefault="008748F0" w:rsidP="00217F29">
            <w:pPr>
              <w:tabs>
                <w:tab w:val="left" w:pos="570"/>
              </w:tabs>
              <w:snapToGrid w:val="0"/>
              <w:jc w:val="left"/>
              <w:rPr>
                <w:sz w:val="22"/>
                <w:szCs w:val="22"/>
              </w:rPr>
            </w:pPr>
            <w:r w:rsidRPr="00217F29">
              <w:rPr>
                <w:sz w:val="22"/>
                <w:szCs w:val="22"/>
              </w:rPr>
              <w:t>Комплексна програма Сєвєродонецької мІської територіальної громади «Оздоровлення та відпочинок дітей на 2022 рік»</w:t>
            </w:r>
          </w:p>
        </w:tc>
        <w:tc>
          <w:tcPr>
            <w:tcW w:w="1418" w:type="dxa"/>
            <w:shd w:val="clear" w:color="auto" w:fill="auto"/>
            <w:vAlign w:val="center"/>
          </w:tcPr>
          <w:p w:rsidR="00D05BD6" w:rsidRPr="00217F29" w:rsidRDefault="00B85668" w:rsidP="00217F29">
            <w:pPr>
              <w:jc w:val="center"/>
              <w:rPr>
                <w:sz w:val="22"/>
                <w:szCs w:val="22"/>
              </w:rPr>
            </w:pPr>
            <w:r w:rsidRPr="00217F29">
              <w:rPr>
                <w:bCs/>
                <w:sz w:val="22"/>
                <w:szCs w:val="22"/>
              </w:rPr>
              <w:t>1940,663</w:t>
            </w:r>
          </w:p>
        </w:tc>
        <w:tc>
          <w:tcPr>
            <w:tcW w:w="850" w:type="dxa"/>
            <w:shd w:val="clear" w:color="auto" w:fill="auto"/>
            <w:vAlign w:val="center"/>
          </w:tcPr>
          <w:p w:rsidR="00D05BD6" w:rsidRPr="00217F29" w:rsidRDefault="00D05BD6" w:rsidP="00217F29">
            <w:pPr>
              <w:jc w:val="center"/>
              <w:rPr>
                <w:sz w:val="22"/>
                <w:szCs w:val="22"/>
              </w:rPr>
            </w:pPr>
            <w:r w:rsidRPr="00217F29">
              <w:rPr>
                <w:sz w:val="22"/>
                <w:szCs w:val="22"/>
              </w:rPr>
              <w:t>0,0</w:t>
            </w:r>
          </w:p>
        </w:tc>
        <w:tc>
          <w:tcPr>
            <w:tcW w:w="850" w:type="dxa"/>
            <w:shd w:val="clear" w:color="auto" w:fill="auto"/>
            <w:vAlign w:val="center"/>
          </w:tcPr>
          <w:p w:rsidR="00D05BD6" w:rsidRPr="00217F29" w:rsidRDefault="00D05BD6" w:rsidP="00217F29">
            <w:pPr>
              <w:jc w:val="center"/>
              <w:rPr>
                <w:sz w:val="22"/>
                <w:szCs w:val="22"/>
              </w:rPr>
            </w:pPr>
            <w:r w:rsidRPr="00217F29">
              <w:rPr>
                <w:sz w:val="22"/>
                <w:szCs w:val="22"/>
              </w:rPr>
              <w:t>0,0</w:t>
            </w:r>
          </w:p>
        </w:tc>
        <w:tc>
          <w:tcPr>
            <w:tcW w:w="1418" w:type="dxa"/>
            <w:shd w:val="clear" w:color="auto" w:fill="auto"/>
            <w:vAlign w:val="center"/>
          </w:tcPr>
          <w:p w:rsidR="00D05BD6" w:rsidRPr="00217F29" w:rsidRDefault="00B85668" w:rsidP="00217F29">
            <w:pPr>
              <w:jc w:val="center"/>
              <w:rPr>
                <w:sz w:val="22"/>
                <w:szCs w:val="22"/>
              </w:rPr>
            </w:pPr>
            <w:r w:rsidRPr="00217F29">
              <w:rPr>
                <w:bCs/>
                <w:sz w:val="22"/>
                <w:szCs w:val="22"/>
              </w:rPr>
              <w:t>19</w:t>
            </w:r>
            <w:r w:rsidR="005B34BC" w:rsidRPr="00217F29">
              <w:rPr>
                <w:bCs/>
                <w:sz w:val="22"/>
                <w:szCs w:val="22"/>
              </w:rPr>
              <w:t>4</w:t>
            </w:r>
            <w:r w:rsidRPr="00217F29">
              <w:rPr>
                <w:bCs/>
                <w:sz w:val="22"/>
                <w:szCs w:val="22"/>
              </w:rPr>
              <w:t>0,663</w:t>
            </w:r>
          </w:p>
        </w:tc>
        <w:tc>
          <w:tcPr>
            <w:tcW w:w="1134" w:type="dxa"/>
            <w:shd w:val="clear" w:color="auto" w:fill="auto"/>
            <w:vAlign w:val="center"/>
          </w:tcPr>
          <w:p w:rsidR="00D05BD6" w:rsidRPr="00217F29" w:rsidRDefault="008748F0" w:rsidP="00217F29">
            <w:pPr>
              <w:jc w:val="center"/>
              <w:rPr>
                <w:sz w:val="22"/>
                <w:szCs w:val="22"/>
              </w:rPr>
            </w:pPr>
            <w:r w:rsidRPr="00217F29">
              <w:rPr>
                <w:bCs/>
                <w:sz w:val="22"/>
                <w:szCs w:val="22"/>
              </w:rPr>
              <w:t>0,0</w:t>
            </w:r>
          </w:p>
        </w:tc>
      </w:tr>
      <w:tr w:rsidR="00D05BD6" w:rsidRPr="00217F29" w:rsidTr="003574EF">
        <w:trPr>
          <w:trHeight w:val="909"/>
        </w:trPr>
        <w:tc>
          <w:tcPr>
            <w:tcW w:w="534" w:type="dxa"/>
            <w:shd w:val="clear" w:color="auto" w:fill="auto"/>
            <w:vAlign w:val="center"/>
          </w:tcPr>
          <w:p w:rsidR="00D05BD6" w:rsidRPr="00217F29" w:rsidRDefault="005B34BC" w:rsidP="00217F29">
            <w:pPr>
              <w:pStyle w:val="aff9"/>
              <w:snapToGrid w:val="0"/>
              <w:jc w:val="center"/>
              <w:rPr>
                <w:sz w:val="22"/>
                <w:szCs w:val="22"/>
              </w:rPr>
            </w:pPr>
            <w:r w:rsidRPr="00217F29">
              <w:rPr>
                <w:sz w:val="22"/>
                <w:szCs w:val="22"/>
              </w:rPr>
              <w:t>4</w:t>
            </w:r>
            <w:r w:rsidR="00D05BD6" w:rsidRPr="00217F29">
              <w:rPr>
                <w:sz w:val="22"/>
                <w:szCs w:val="22"/>
              </w:rPr>
              <w:t>.</w:t>
            </w:r>
          </w:p>
        </w:tc>
        <w:tc>
          <w:tcPr>
            <w:tcW w:w="3543" w:type="dxa"/>
            <w:shd w:val="clear" w:color="auto" w:fill="auto"/>
            <w:vAlign w:val="center"/>
          </w:tcPr>
          <w:p w:rsidR="00D05BD6" w:rsidRPr="00217F29" w:rsidRDefault="008748F0" w:rsidP="00217F29">
            <w:pPr>
              <w:snapToGrid w:val="0"/>
              <w:jc w:val="left"/>
              <w:rPr>
                <w:sz w:val="22"/>
                <w:szCs w:val="22"/>
              </w:rPr>
            </w:pPr>
            <w:r w:rsidRPr="00217F29">
              <w:rPr>
                <w:sz w:val="22"/>
                <w:szCs w:val="22"/>
              </w:rPr>
              <w:t>Цільова програма «Фінансова підтримка громадських організацій ветеранів Сєвєродонецької міської територіальної громади  на 2022 рік</w:t>
            </w:r>
          </w:p>
        </w:tc>
        <w:tc>
          <w:tcPr>
            <w:tcW w:w="1418" w:type="dxa"/>
            <w:shd w:val="clear" w:color="auto" w:fill="auto"/>
            <w:vAlign w:val="center"/>
          </w:tcPr>
          <w:p w:rsidR="00D05BD6" w:rsidRPr="00217F29" w:rsidRDefault="00B85668" w:rsidP="00217F29">
            <w:pPr>
              <w:jc w:val="center"/>
              <w:rPr>
                <w:sz w:val="22"/>
                <w:szCs w:val="22"/>
              </w:rPr>
            </w:pPr>
            <w:r w:rsidRPr="00217F29">
              <w:rPr>
                <w:bCs/>
                <w:sz w:val="22"/>
                <w:szCs w:val="22"/>
              </w:rPr>
              <w:t>1312,557</w:t>
            </w:r>
          </w:p>
        </w:tc>
        <w:tc>
          <w:tcPr>
            <w:tcW w:w="850" w:type="dxa"/>
            <w:shd w:val="clear" w:color="auto" w:fill="auto"/>
            <w:vAlign w:val="center"/>
          </w:tcPr>
          <w:p w:rsidR="00D05BD6" w:rsidRPr="00217F29" w:rsidRDefault="00D05BD6" w:rsidP="00217F29">
            <w:pPr>
              <w:jc w:val="center"/>
              <w:rPr>
                <w:sz w:val="22"/>
                <w:szCs w:val="22"/>
              </w:rPr>
            </w:pPr>
            <w:r w:rsidRPr="00217F29">
              <w:rPr>
                <w:sz w:val="22"/>
                <w:szCs w:val="22"/>
              </w:rPr>
              <w:t>0,0</w:t>
            </w:r>
          </w:p>
        </w:tc>
        <w:tc>
          <w:tcPr>
            <w:tcW w:w="850" w:type="dxa"/>
            <w:shd w:val="clear" w:color="auto" w:fill="auto"/>
            <w:vAlign w:val="center"/>
          </w:tcPr>
          <w:p w:rsidR="00D05BD6" w:rsidRPr="00217F29" w:rsidRDefault="00D05BD6" w:rsidP="00217F29">
            <w:pPr>
              <w:jc w:val="center"/>
              <w:rPr>
                <w:sz w:val="22"/>
                <w:szCs w:val="22"/>
              </w:rPr>
            </w:pPr>
            <w:r w:rsidRPr="00217F29">
              <w:rPr>
                <w:sz w:val="22"/>
                <w:szCs w:val="22"/>
              </w:rPr>
              <w:t>0,0</w:t>
            </w:r>
          </w:p>
        </w:tc>
        <w:tc>
          <w:tcPr>
            <w:tcW w:w="1418" w:type="dxa"/>
            <w:shd w:val="clear" w:color="auto" w:fill="auto"/>
            <w:vAlign w:val="center"/>
          </w:tcPr>
          <w:p w:rsidR="00D05BD6" w:rsidRPr="00217F29" w:rsidRDefault="00B85668" w:rsidP="00217F29">
            <w:pPr>
              <w:jc w:val="center"/>
              <w:rPr>
                <w:sz w:val="22"/>
                <w:szCs w:val="22"/>
              </w:rPr>
            </w:pPr>
            <w:r w:rsidRPr="00217F29">
              <w:rPr>
                <w:bCs/>
                <w:sz w:val="22"/>
                <w:szCs w:val="22"/>
              </w:rPr>
              <w:t>1312,557</w:t>
            </w:r>
          </w:p>
        </w:tc>
        <w:tc>
          <w:tcPr>
            <w:tcW w:w="1134" w:type="dxa"/>
            <w:shd w:val="clear" w:color="auto" w:fill="auto"/>
            <w:vAlign w:val="center"/>
          </w:tcPr>
          <w:p w:rsidR="00D05BD6" w:rsidRPr="00217F29" w:rsidRDefault="00D05BD6" w:rsidP="00217F29">
            <w:pPr>
              <w:jc w:val="center"/>
              <w:rPr>
                <w:sz w:val="22"/>
                <w:szCs w:val="22"/>
              </w:rPr>
            </w:pPr>
            <w:r w:rsidRPr="00217F29">
              <w:rPr>
                <w:sz w:val="22"/>
                <w:szCs w:val="22"/>
              </w:rPr>
              <w:t>0,0</w:t>
            </w:r>
          </w:p>
        </w:tc>
      </w:tr>
      <w:tr w:rsidR="003574EF" w:rsidRPr="00217F29" w:rsidTr="003574EF">
        <w:trPr>
          <w:trHeight w:val="909"/>
        </w:trPr>
        <w:tc>
          <w:tcPr>
            <w:tcW w:w="534" w:type="dxa"/>
            <w:shd w:val="clear" w:color="auto" w:fill="auto"/>
            <w:vAlign w:val="center"/>
          </w:tcPr>
          <w:p w:rsidR="003574EF" w:rsidRPr="00217F29" w:rsidRDefault="003574EF" w:rsidP="00217F29">
            <w:pPr>
              <w:pStyle w:val="aff9"/>
              <w:snapToGrid w:val="0"/>
              <w:jc w:val="center"/>
              <w:rPr>
                <w:sz w:val="22"/>
                <w:szCs w:val="22"/>
              </w:rPr>
            </w:pPr>
            <w:r>
              <w:rPr>
                <w:sz w:val="22"/>
                <w:szCs w:val="22"/>
              </w:rPr>
              <w:t>5</w:t>
            </w:r>
          </w:p>
        </w:tc>
        <w:tc>
          <w:tcPr>
            <w:tcW w:w="3543" w:type="dxa"/>
            <w:shd w:val="clear" w:color="auto" w:fill="auto"/>
            <w:vAlign w:val="center"/>
          </w:tcPr>
          <w:p w:rsidR="003574EF" w:rsidRPr="00217F29" w:rsidRDefault="003574EF" w:rsidP="00A947F5">
            <w:pPr>
              <w:snapToGrid w:val="0"/>
              <w:jc w:val="left"/>
              <w:rPr>
                <w:sz w:val="22"/>
                <w:szCs w:val="22"/>
              </w:rPr>
            </w:pPr>
            <w:r>
              <w:rPr>
                <w:sz w:val="22"/>
                <w:szCs w:val="22"/>
              </w:rPr>
              <w:t xml:space="preserve">Міська цільова програма розвитку Центру комплексної реабілітації для дітей та осіб з інвалідністю Сєвєродонецької міської </w:t>
            </w:r>
            <w:r w:rsidR="00A947F5">
              <w:rPr>
                <w:sz w:val="22"/>
                <w:szCs w:val="22"/>
              </w:rPr>
              <w:t>ради</w:t>
            </w:r>
            <w:r>
              <w:rPr>
                <w:sz w:val="22"/>
                <w:szCs w:val="22"/>
              </w:rPr>
              <w:t xml:space="preserve"> на 2022-2024 роки</w:t>
            </w:r>
          </w:p>
        </w:tc>
        <w:tc>
          <w:tcPr>
            <w:tcW w:w="1418" w:type="dxa"/>
            <w:shd w:val="clear" w:color="auto" w:fill="auto"/>
            <w:vAlign w:val="center"/>
          </w:tcPr>
          <w:p w:rsidR="003574EF" w:rsidRPr="00217F29" w:rsidRDefault="003574EF" w:rsidP="00217F29">
            <w:pPr>
              <w:jc w:val="center"/>
              <w:rPr>
                <w:bCs/>
                <w:sz w:val="22"/>
                <w:szCs w:val="22"/>
              </w:rPr>
            </w:pPr>
            <w:r>
              <w:rPr>
                <w:bCs/>
                <w:sz w:val="22"/>
                <w:szCs w:val="22"/>
              </w:rPr>
              <w:t>39531,8</w:t>
            </w:r>
          </w:p>
        </w:tc>
        <w:tc>
          <w:tcPr>
            <w:tcW w:w="850" w:type="dxa"/>
            <w:shd w:val="clear" w:color="auto" w:fill="auto"/>
            <w:vAlign w:val="center"/>
          </w:tcPr>
          <w:p w:rsidR="003574EF" w:rsidRPr="00217F29" w:rsidRDefault="003574EF" w:rsidP="00217F29">
            <w:pPr>
              <w:jc w:val="center"/>
              <w:rPr>
                <w:sz w:val="22"/>
                <w:szCs w:val="22"/>
              </w:rPr>
            </w:pPr>
          </w:p>
        </w:tc>
        <w:tc>
          <w:tcPr>
            <w:tcW w:w="850" w:type="dxa"/>
            <w:shd w:val="clear" w:color="auto" w:fill="auto"/>
            <w:vAlign w:val="center"/>
          </w:tcPr>
          <w:p w:rsidR="003574EF" w:rsidRPr="00217F29" w:rsidRDefault="003574EF" w:rsidP="00217F29">
            <w:pPr>
              <w:jc w:val="center"/>
              <w:rPr>
                <w:sz w:val="22"/>
                <w:szCs w:val="22"/>
              </w:rPr>
            </w:pPr>
          </w:p>
        </w:tc>
        <w:tc>
          <w:tcPr>
            <w:tcW w:w="1418" w:type="dxa"/>
            <w:shd w:val="clear" w:color="auto" w:fill="auto"/>
            <w:vAlign w:val="center"/>
          </w:tcPr>
          <w:p w:rsidR="003574EF" w:rsidRPr="00217F29" w:rsidRDefault="003574EF" w:rsidP="003574EF">
            <w:pPr>
              <w:jc w:val="center"/>
              <w:rPr>
                <w:bCs/>
                <w:sz w:val="22"/>
                <w:szCs w:val="22"/>
              </w:rPr>
            </w:pPr>
            <w:r>
              <w:rPr>
                <w:bCs/>
                <w:sz w:val="22"/>
                <w:szCs w:val="22"/>
              </w:rPr>
              <w:t>24388,6</w:t>
            </w:r>
          </w:p>
        </w:tc>
        <w:tc>
          <w:tcPr>
            <w:tcW w:w="1134" w:type="dxa"/>
            <w:shd w:val="clear" w:color="auto" w:fill="auto"/>
            <w:vAlign w:val="center"/>
          </w:tcPr>
          <w:p w:rsidR="003574EF" w:rsidRPr="00217F29" w:rsidRDefault="003574EF" w:rsidP="00217F29">
            <w:pPr>
              <w:jc w:val="center"/>
              <w:rPr>
                <w:sz w:val="22"/>
                <w:szCs w:val="22"/>
              </w:rPr>
            </w:pPr>
            <w:r>
              <w:rPr>
                <w:sz w:val="22"/>
                <w:szCs w:val="22"/>
              </w:rPr>
              <w:t>15143,2</w:t>
            </w:r>
          </w:p>
        </w:tc>
      </w:tr>
      <w:tr w:rsidR="008748F0" w:rsidRPr="005939A7" w:rsidTr="003574EF">
        <w:trPr>
          <w:trHeight w:val="1264"/>
        </w:trPr>
        <w:tc>
          <w:tcPr>
            <w:tcW w:w="534" w:type="dxa"/>
            <w:shd w:val="clear" w:color="auto" w:fill="auto"/>
            <w:vAlign w:val="center"/>
          </w:tcPr>
          <w:p w:rsidR="008748F0" w:rsidRPr="00217F29" w:rsidRDefault="003574EF" w:rsidP="00217F29">
            <w:pPr>
              <w:pStyle w:val="aff9"/>
              <w:snapToGrid w:val="0"/>
              <w:jc w:val="center"/>
              <w:rPr>
                <w:sz w:val="22"/>
                <w:szCs w:val="22"/>
              </w:rPr>
            </w:pPr>
            <w:r>
              <w:rPr>
                <w:sz w:val="22"/>
                <w:szCs w:val="22"/>
              </w:rPr>
              <w:t>6</w:t>
            </w:r>
            <w:r w:rsidR="008748F0" w:rsidRPr="00217F29">
              <w:rPr>
                <w:sz w:val="22"/>
                <w:szCs w:val="22"/>
              </w:rPr>
              <w:t>.</w:t>
            </w:r>
          </w:p>
        </w:tc>
        <w:tc>
          <w:tcPr>
            <w:tcW w:w="3543" w:type="dxa"/>
            <w:shd w:val="clear" w:color="auto" w:fill="auto"/>
            <w:vAlign w:val="center"/>
          </w:tcPr>
          <w:p w:rsidR="008748F0" w:rsidRPr="00217F29" w:rsidRDefault="008748F0" w:rsidP="00217F29">
            <w:pPr>
              <w:pStyle w:val="34"/>
              <w:snapToGrid w:val="0"/>
              <w:rPr>
                <w:rFonts w:ascii="Times New Roman" w:hAnsi="Times New Roman"/>
                <w:sz w:val="22"/>
                <w:szCs w:val="22"/>
                <w:lang w:val="uk-UA"/>
              </w:rPr>
            </w:pPr>
            <w:r w:rsidRPr="00217F29">
              <w:rPr>
                <w:rFonts w:ascii="Times New Roman" w:hAnsi="Times New Roman"/>
                <w:sz w:val="22"/>
                <w:szCs w:val="22"/>
                <w:lang w:val="uk-UA"/>
              </w:rPr>
              <w:t>Міська цільова програма «Сєвєродонецька громада – безпечна громада для жінок та дівчат» на період 2022- 2025 роки.</w:t>
            </w:r>
          </w:p>
        </w:tc>
        <w:tc>
          <w:tcPr>
            <w:tcW w:w="5670" w:type="dxa"/>
            <w:gridSpan w:val="5"/>
            <w:shd w:val="clear" w:color="auto" w:fill="auto"/>
            <w:vAlign w:val="center"/>
          </w:tcPr>
          <w:p w:rsidR="008748F0" w:rsidRPr="00027C2A" w:rsidRDefault="008748F0" w:rsidP="00217F29">
            <w:pPr>
              <w:jc w:val="center"/>
              <w:rPr>
                <w:sz w:val="22"/>
                <w:szCs w:val="22"/>
              </w:rPr>
            </w:pPr>
            <w:r w:rsidRPr="00217F29">
              <w:rPr>
                <w:sz w:val="22"/>
                <w:szCs w:val="22"/>
              </w:rPr>
              <w:t>Програма в стадії доопрацювання, Обсяги фінансування ще не повністю визначені. За джерелами фінансування- це бюджет територіальної громади та інші кошти</w:t>
            </w:r>
          </w:p>
        </w:tc>
      </w:tr>
      <w:tr w:rsidR="00D05BD6" w:rsidRPr="0071328D" w:rsidTr="003574EF">
        <w:trPr>
          <w:trHeight w:val="416"/>
        </w:trPr>
        <w:tc>
          <w:tcPr>
            <w:tcW w:w="534" w:type="dxa"/>
            <w:vAlign w:val="center"/>
          </w:tcPr>
          <w:p w:rsidR="00D05BD6" w:rsidRPr="005939A7" w:rsidRDefault="00D05BD6" w:rsidP="00217F29">
            <w:pPr>
              <w:jc w:val="center"/>
              <w:rPr>
                <w:bCs/>
                <w:sz w:val="22"/>
                <w:szCs w:val="22"/>
                <w:highlight w:val="yellow"/>
              </w:rPr>
            </w:pPr>
          </w:p>
        </w:tc>
        <w:tc>
          <w:tcPr>
            <w:tcW w:w="3543" w:type="dxa"/>
            <w:vAlign w:val="center"/>
          </w:tcPr>
          <w:p w:rsidR="00D05BD6" w:rsidRPr="00027C2A" w:rsidRDefault="00D05BD6" w:rsidP="00217F29">
            <w:pPr>
              <w:jc w:val="right"/>
              <w:rPr>
                <w:b/>
                <w:sz w:val="22"/>
                <w:szCs w:val="22"/>
              </w:rPr>
            </w:pPr>
            <w:r w:rsidRPr="00027C2A">
              <w:rPr>
                <w:b/>
                <w:sz w:val="22"/>
                <w:szCs w:val="22"/>
              </w:rPr>
              <w:t>Разом:</w:t>
            </w:r>
          </w:p>
        </w:tc>
        <w:tc>
          <w:tcPr>
            <w:tcW w:w="1418" w:type="dxa"/>
            <w:shd w:val="clear" w:color="auto" w:fill="auto"/>
            <w:vAlign w:val="center"/>
          </w:tcPr>
          <w:p w:rsidR="00D05BD6" w:rsidRPr="00027C2A" w:rsidRDefault="00C110CA" w:rsidP="00217F29">
            <w:pPr>
              <w:jc w:val="center"/>
              <w:rPr>
                <w:b/>
                <w:bCs/>
                <w:sz w:val="22"/>
                <w:szCs w:val="22"/>
              </w:rPr>
            </w:pPr>
            <w:r>
              <w:rPr>
                <w:b/>
                <w:bCs/>
                <w:sz w:val="22"/>
                <w:szCs w:val="22"/>
              </w:rPr>
              <w:t>158197,132</w:t>
            </w:r>
          </w:p>
        </w:tc>
        <w:tc>
          <w:tcPr>
            <w:tcW w:w="850" w:type="dxa"/>
            <w:vAlign w:val="center"/>
          </w:tcPr>
          <w:p w:rsidR="00D05BD6" w:rsidRPr="00027C2A" w:rsidRDefault="005B34BC" w:rsidP="00217F29">
            <w:pPr>
              <w:jc w:val="center"/>
              <w:rPr>
                <w:b/>
                <w:bCs/>
                <w:sz w:val="22"/>
                <w:szCs w:val="22"/>
              </w:rPr>
            </w:pPr>
            <w:r>
              <w:rPr>
                <w:b/>
                <w:bCs/>
                <w:sz w:val="22"/>
                <w:szCs w:val="22"/>
              </w:rPr>
              <w:t>0,0</w:t>
            </w:r>
          </w:p>
        </w:tc>
        <w:tc>
          <w:tcPr>
            <w:tcW w:w="850" w:type="dxa"/>
            <w:vAlign w:val="center"/>
          </w:tcPr>
          <w:p w:rsidR="00D05BD6" w:rsidRPr="00027C2A" w:rsidRDefault="005B34BC" w:rsidP="00217F29">
            <w:pPr>
              <w:jc w:val="center"/>
              <w:rPr>
                <w:b/>
                <w:bCs/>
                <w:sz w:val="22"/>
                <w:szCs w:val="22"/>
              </w:rPr>
            </w:pPr>
            <w:r>
              <w:rPr>
                <w:b/>
                <w:bCs/>
                <w:sz w:val="22"/>
                <w:szCs w:val="22"/>
              </w:rPr>
              <w:t>0,0</w:t>
            </w:r>
          </w:p>
        </w:tc>
        <w:tc>
          <w:tcPr>
            <w:tcW w:w="1418" w:type="dxa"/>
            <w:vAlign w:val="center"/>
          </w:tcPr>
          <w:p w:rsidR="00D05BD6" w:rsidRPr="00027C2A" w:rsidRDefault="00C110CA" w:rsidP="0051179E">
            <w:pPr>
              <w:jc w:val="center"/>
              <w:rPr>
                <w:b/>
                <w:bCs/>
                <w:sz w:val="22"/>
                <w:szCs w:val="22"/>
              </w:rPr>
            </w:pPr>
            <w:r>
              <w:rPr>
                <w:b/>
                <w:bCs/>
                <w:sz w:val="22"/>
                <w:szCs w:val="22"/>
              </w:rPr>
              <w:t>143053,932</w:t>
            </w:r>
          </w:p>
        </w:tc>
        <w:tc>
          <w:tcPr>
            <w:tcW w:w="1134" w:type="dxa"/>
            <w:shd w:val="clear" w:color="auto" w:fill="auto"/>
            <w:vAlign w:val="center"/>
          </w:tcPr>
          <w:p w:rsidR="00D05BD6" w:rsidRPr="00027C2A" w:rsidRDefault="00C110CA" w:rsidP="00217F29">
            <w:pPr>
              <w:jc w:val="center"/>
              <w:rPr>
                <w:b/>
                <w:bCs/>
                <w:sz w:val="22"/>
                <w:szCs w:val="22"/>
              </w:rPr>
            </w:pPr>
            <w:r>
              <w:rPr>
                <w:b/>
                <w:bCs/>
                <w:sz w:val="22"/>
                <w:szCs w:val="22"/>
              </w:rPr>
              <w:t>15143,2</w:t>
            </w:r>
          </w:p>
        </w:tc>
      </w:tr>
    </w:tbl>
    <w:p w:rsidR="00D05BD6" w:rsidRPr="0071328D" w:rsidRDefault="00D05BD6" w:rsidP="00217F29">
      <w:pPr>
        <w:spacing w:before="120"/>
        <w:rPr>
          <w:i/>
          <w:sz w:val="22"/>
          <w:szCs w:val="22"/>
        </w:rPr>
      </w:pPr>
      <w:r w:rsidRPr="0071328D">
        <w:rPr>
          <w:i/>
          <w:sz w:val="22"/>
          <w:szCs w:val="22"/>
        </w:rPr>
        <w:t>Фінансування Програм протягом 202</w:t>
      </w:r>
      <w:r w:rsidR="0034723A">
        <w:rPr>
          <w:i/>
          <w:sz w:val="22"/>
          <w:szCs w:val="22"/>
        </w:rPr>
        <w:t>2</w:t>
      </w:r>
      <w:r w:rsidRPr="0071328D">
        <w:rPr>
          <w:i/>
          <w:sz w:val="22"/>
          <w:szCs w:val="22"/>
        </w:rPr>
        <w:t xml:space="preserve"> </w:t>
      </w:r>
      <w:r w:rsidR="00BD4701">
        <w:rPr>
          <w:i/>
          <w:sz w:val="22"/>
          <w:szCs w:val="22"/>
          <w:lang w:val="ru-RU"/>
        </w:rPr>
        <w:t xml:space="preserve">-2024 </w:t>
      </w:r>
      <w:r w:rsidRPr="0071328D">
        <w:rPr>
          <w:i/>
          <w:sz w:val="22"/>
          <w:szCs w:val="22"/>
        </w:rPr>
        <w:t>року планується в межах фінансових можливостей</w:t>
      </w:r>
    </w:p>
    <w:p w:rsidR="00D05BD6" w:rsidRPr="008B592D" w:rsidRDefault="00D05BD6" w:rsidP="00217F29">
      <w:pPr>
        <w:tabs>
          <w:tab w:val="left" w:pos="4253"/>
          <w:tab w:val="left" w:pos="4395"/>
        </w:tabs>
        <w:ind w:hanging="142"/>
        <w:jc w:val="center"/>
        <w:rPr>
          <w:b/>
          <w:bCs/>
          <w:sz w:val="28"/>
          <w:szCs w:val="28"/>
        </w:rPr>
      </w:pPr>
      <w:r w:rsidRPr="00BF2FF9">
        <w:rPr>
          <w:b/>
          <w:bCs/>
          <w:sz w:val="24"/>
          <w:highlight w:val="yellow"/>
        </w:rPr>
        <w:br w:type="page"/>
      </w:r>
      <w:r w:rsidRPr="00BF2FF9">
        <w:rPr>
          <w:b/>
          <w:bCs/>
          <w:sz w:val="28"/>
          <w:szCs w:val="28"/>
        </w:rPr>
        <w:lastRenderedPageBreak/>
        <w:t>V</w:t>
      </w:r>
      <w:r w:rsidRPr="008B592D">
        <w:rPr>
          <w:b/>
          <w:bCs/>
          <w:sz w:val="28"/>
          <w:szCs w:val="28"/>
        </w:rPr>
        <w:t xml:space="preserve">. Служба у справах дітей </w:t>
      </w:r>
      <w:r w:rsidR="00391D99" w:rsidRPr="008B592D">
        <w:rPr>
          <w:b/>
          <w:bCs/>
          <w:sz w:val="28"/>
          <w:szCs w:val="28"/>
        </w:rPr>
        <w:t xml:space="preserve">Сєвєродонецької міської </w:t>
      </w:r>
      <w:r w:rsidR="00E46C3F">
        <w:rPr>
          <w:b/>
          <w:bCs/>
          <w:sz w:val="28"/>
          <w:szCs w:val="28"/>
        </w:rPr>
        <w:t xml:space="preserve">військово-цивільної адміністрації </w:t>
      </w:r>
    </w:p>
    <w:p w:rsidR="00D05BD6" w:rsidRPr="008B592D" w:rsidRDefault="00D05BD6" w:rsidP="00E46C3F">
      <w:pPr>
        <w:spacing w:after="240"/>
        <w:jc w:val="right"/>
        <w:rPr>
          <w:b/>
          <w:sz w:val="24"/>
        </w:rPr>
      </w:pPr>
      <w:r w:rsidRPr="008B592D">
        <w:rPr>
          <w:b/>
          <w:sz w:val="24"/>
        </w:rPr>
        <w:t>Табл.1</w:t>
      </w: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644"/>
        <w:gridCol w:w="4962"/>
      </w:tblGrid>
      <w:tr w:rsidR="00D05BD6" w:rsidRPr="008B592D" w:rsidTr="00FF5E81">
        <w:trPr>
          <w:trHeight w:val="536"/>
        </w:trPr>
        <w:tc>
          <w:tcPr>
            <w:tcW w:w="4644" w:type="dxa"/>
            <w:tcBorders>
              <w:top w:val="single" w:sz="6" w:space="0" w:color="auto"/>
              <w:left w:val="single" w:sz="6" w:space="0" w:color="auto"/>
              <w:bottom w:val="single" w:sz="6" w:space="0" w:color="auto"/>
              <w:right w:val="single" w:sz="6" w:space="0" w:color="auto"/>
            </w:tcBorders>
            <w:vAlign w:val="center"/>
          </w:tcPr>
          <w:p w:rsidR="00D05BD6" w:rsidRPr="008B592D" w:rsidRDefault="00D05BD6" w:rsidP="00E46C3F">
            <w:pPr>
              <w:jc w:val="center"/>
              <w:rPr>
                <w:b/>
                <w:sz w:val="20"/>
                <w:szCs w:val="20"/>
              </w:rPr>
            </w:pPr>
            <w:r w:rsidRPr="008B592D">
              <w:rPr>
                <w:b/>
                <w:sz w:val="20"/>
                <w:szCs w:val="20"/>
              </w:rPr>
              <w:t>Розробник (найменування)</w:t>
            </w:r>
          </w:p>
        </w:tc>
        <w:tc>
          <w:tcPr>
            <w:tcW w:w="4962" w:type="dxa"/>
            <w:tcBorders>
              <w:top w:val="single" w:sz="6" w:space="0" w:color="auto"/>
              <w:left w:val="single" w:sz="6" w:space="0" w:color="auto"/>
              <w:bottom w:val="single" w:sz="6" w:space="0" w:color="auto"/>
              <w:right w:val="single" w:sz="6" w:space="0" w:color="auto"/>
            </w:tcBorders>
            <w:vAlign w:val="center"/>
          </w:tcPr>
          <w:p w:rsidR="00D05BD6" w:rsidRPr="008B592D" w:rsidRDefault="00D05BD6" w:rsidP="00E46C3F">
            <w:pPr>
              <w:jc w:val="center"/>
              <w:rPr>
                <w:b/>
                <w:sz w:val="20"/>
                <w:szCs w:val="20"/>
              </w:rPr>
            </w:pPr>
            <w:r w:rsidRPr="008B592D">
              <w:rPr>
                <w:b/>
                <w:sz w:val="20"/>
                <w:szCs w:val="20"/>
              </w:rPr>
              <w:t>Мети і завдання розробника</w:t>
            </w:r>
          </w:p>
        </w:tc>
      </w:tr>
      <w:tr w:rsidR="00D05BD6" w:rsidRPr="008B592D" w:rsidTr="00FF5E81">
        <w:trPr>
          <w:trHeight w:val="1332"/>
        </w:trPr>
        <w:tc>
          <w:tcPr>
            <w:tcW w:w="4644" w:type="dxa"/>
            <w:tcBorders>
              <w:top w:val="single" w:sz="6" w:space="0" w:color="auto"/>
              <w:left w:val="single" w:sz="6" w:space="0" w:color="auto"/>
              <w:bottom w:val="single" w:sz="6" w:space="0" w:color="auto"/>
              <w:right w:val="single" w:sz="6" w:space="0" w:color="auto"/>
            </w:tcBorders>
            <w:vAlign w:val="center"/>
          </w:tcPr>
          <w:p w:rsidR="00D05BD6" w:rsidRPr="008B592D" w:rsidRDefault="00D05BD6" w:rsidP="00E46C3F">
            <w:pPr>
              <w:pStyle w:val="xl34"/>
              <w:pBdr>
                <w:left w:val="none" w:sz="0" w:space="0" w:color="auto"/>
                <w:right w:val="none" w:sz="0" w:space="0" w:color="auto"/>
              </w:pBdr>
              <w:overflowPunct w:val="0"/>
              <w:autoSpaceDE w:val="0"/>
              <w:autoSpaceDN w:val="0"/>
              <w:adjustRightInd w:val="0"/>
              <w:spacing w:before="0" w:beforeAutospacing="0" w:after="0" w:afterAutospacing="0"/>
              <w:textAlignment w:val="auto"/>
              <w:rPr>
                <w:rFonts w:eastAsia="Times New Roman"/>
                <w:sz w:val="22"/>
                <w:szCs w:val="22"/>
                <w:lang w:val="uk-UA"/>
              </w:rPr>
            </w:pPr>
            <w:r w:rsidRPr="008B592D">
              <w:rPr>
                <w:rFonts w:eastAsia="Times New Roman"/>
                <w:sz w:val="22"/>
                <w:szCs w:val="22"/>
                <w:lang w:val="uk-UA"/>
              </w:rPr>
              <w:t xml:space="preserve">Служба у справах дітей </w:t>
            </w:r>
            <w:r w:rsidR="003D0B22" w:rsidRPr="008B592D">
              <w:rPr>
                <w:rFonts w:eastAsia="Times New Roman"/>
                <w:sz w:val="22"/>
                <w:szCs w:val="22"/>
                <w:lang w:val="uk-UA"/>
              </w:rPr>
              <w:t xml:space="preserve"> </w:t>
            </w:r>
            <w:r w:rsidR="00391D99" w:rsidRPr="008B592D">
              <w:rPr>
                <w:rFonts w:eastAsia="Times New Roman"/>
                <w:sz w:val="22"/>
                <w:szCs w:val="22"/>
                <w:lang w:val="uk-UA"/>
              </w:rPr>
              <w:t>Сєвєродонецької міської військово-цивільної адміністрації</w:t>
            </w:r>
          </w:p>
        </w:tc>
        <w:tc>
          <w:tcPr>
            <w:tcW w:w="4962" w:type="dxa"/>
            <w:tcBorders>
              <w:top w:val="single" w:sz="6" w:space="0" w:color="auto"/>
              <w:left w:val="single" w:sz="6" w:space="0" w:color="auto"/>
              <w:bottom w:val="single" w:sz="6" w:space="0" w:color="auto"/>
              <w:right w:val="single" w:sz="6" w:space="0" w:color="auto"/>
            </w:tcBorders>
            <w:vAlign w:val="center"/>
          </w:tcPr>
          <w:p w:rsidR="00D05BD6" w:rsidRPr="008B592D" w:rsidRDefault="001A36A6" w:rsidP="00E46C3F">
            <w:pPr>
              <w:pStyle w:val="font5"/>
              <w:overflowPunct w:val="0"/>
              <w:autoSpaceDE w:val="0"/>
              <w:autoSpaceDN w:val="0"/>
              <w:adjustRightInd w:val="0"/>
              <w:spacing w:before="0" w:beforeAutospacing="0" w:after="0" w:afterAutospacing="0"/>
              <w:jc w:val="both"/>
              <w:rPr>
                <w:rFonts w:eastAsia="Times New Roman"/>
                <w:sz w:val="22"/>
                <w:szCs w:val="22"/>
                <w:lang w:val="uk-UA"/>
              </w:rPr>
            </w:pPr>
            <w:r w:rsidRPr="008B592D">
              <w:rPr>
                <w:rFonts w:eastAsia="Times New Roman"/>
                <w:sz w:val="22"/>
                <w:szCs w:val="22"/>
                <w:lang w:val="uk-UA"/>
              </w:rPr>
              <w:t>Забезпечення всебічного соціально-правового захисту дітей Сєвєродонецької територіальної громади, полягає в організації результативної роботи щодо запобігання соціальному сирітству, реабілітації бездоглядних та безпритульних дітей, розвитку сімейних форм виховання дітей</w:t>
            </w:r>
            <w:r w:rsidR="00D05BD6" w:rsidRPr="008B592D">
              <w:rPr>
                <w:rFonts w:eastAsia="Times New Roman"/>
                <w:sz w:val="22"/>
                <w:szCs w:val="22"/>
                <w:lang w:val="uk-UA"/>
              </w:rPr>
              <w:t xml:space="preserve"> </w:t>
            </w:r>
          </w:p>
        </w:tc>
      </w:tr>
    </w:tbl>
    <w:p w:rsidR="00D05BD6" w:rsidRPr="008B592D" w:rsidRDefault="00D05BD6" w:rsidP="00E46C3F">
      <w:pPr>
        <w:spacing w:before="240" w:after="120"/>
        <w:jc w:val="center"/>
        <w:rPr>
          <w:b/>
          <w:sz w:val="24"/>
        </w:rPr>
      </w:pPr>
      <w:r w:rsidRPr="008B592D">
        <w:rPr>
          <w:b/>
          <w:sz w:val="24"/>
        </w:rPr>
        <w:t>Проекти та заходи для здійснення програм</w:t>
      </w:r>
    </w:p>
    <w:p w:rsidR="00D05BD6" w:rsidRPr="008B592D" w:rsidRDefault="00D05BD6" w:rsidP="00E46C3F">
      <w:pPr>
        <w:spacing w:after="60"/>
        <w:jc w:val="right"/>
        <w:rPr>
          <w:b/>
          <w:sz w:val="24"/>
        </w:rPr>
      </w:pPr>
      <w:r w:rsidRPr="008B592D">
        <w:rPr>
          <w:b/>
          <w:sz w:val="24"/>
        </w:rPr>
        <w:t>Табл.2</w:t>
      </w: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34"/>
        <w:gridCol w:w="8"/>
        <w:gridCol w:w="4102"/>
        <w:gridCol w:w="5103"/>
      </w:tblGrid>
      <w:tr w:rsidR="00D05BD6" w:rsidRPr="008B592D" w:rsidTr="00FF5E81">
        <w:trPr>
          <w:trHeight w:val="676"/>
        </w:trPr>
        <w:tc>
          <w:tcPr>
            <w:tcW w:w="542" w:type="dxa"/>
            <w:gridSpan w:val="2"/>
            <w:tcBorders>
              <w:top w:val="single" w:sz="6" w:space="0" w:color="auto"/>
              <w:left w:val="single" w:sz="6" w:space="0" w:color="auto"/>
              <w:bottom w:val="single" w:sz="6" w:space="0" w:color="auto"/>
              <w:right w:val="single" w:sz="6" w:space="0" w:color="auto"/>
            </w:tcBorders>
            <w:vAlign w:val="center"/>
          </w:tcPr>
          <w:p w:rsidR="00D05BD6" w:rsidRPr="008B592D" w:rsidRDefault="00D05BD6" w:rsidP="00E46C3F">
            <w:pPr>
              <w:overflowPunct w:val="0"/>
              <w:autoSpaceDE w:val="0"/>
              <w:autoSpaceDN w:val="0"/>
              <w:adjustRightInd w:val="0"/>
              <w:jc w:val="center"/>
              <w:rPr>
                <w:b/>
                <w:sz w:val="20"/>
                <w:szCs w:val="20"/>
              </w:rPr>
            </w:pPr>
            <w:r w:rsidRPr="008B592D">
              <w:rPr>
                <w:b/>
                <w:sz w:val="20"/>
                <w:szCs w:val="20"/>
              </w:rPr>
              <w:t>№ з/п</w:t>
            </w:r>
          </w:p>
        </w:tc>
        <w:tc>
          <w:tcPr>
            <w:tcW w:w="4102" w:type="dxa"/>
            <w:tcBorders>
              <w:top w:val="single" w:sz="6" w:space="0" w:color="auto"/>
              <w:left w:val="single" w:sz="6" w:space="0" w:color="auto"/>
              <w:bottom w:val="single" w:sz="6" w:space="0" w:color="auto"/>
              <w:right w:val="single" w:sz="6" w:space="0" w:color="auto"/>
            </w:tcBorders>
            <w:vAlign w:val="center"/>
          </w:tcPr>
          <w:p w:rsidR="00D05BD6" w:rsidRPr="008B592D" w:rsidRDefault="00D05BD6" w:rsidP="00E46C3F">
            <w:pPr>
              <w:overflowPunct w:val="0"/>
              <w:autoSpaceDE w:val="0"/>
              <w:autoSpaceDN w:val="0"/>
              <w:adjustRightInd w:val="0"/>
              <w:jc w:val="center"/>
              <w:rPr>
                <w:b/>
                <w:sz w:val="20"/>
                <w:szCs w:val="20"/>
              </w:rPr>
            </w:pPr>
            <w:r w:rsidRPr="008B592D">
              <w:rPr>
                <w:b/>
                <w:sz w:val="20"/>
                <w:szCs w:val="20"/>
              </w:rPr>
              <w:t>Найменування програм</w:t>
            </w:r>
          </w:p>
        </w:tc>
        <w:tc>
          <w:tcPr>
            <w:tcW w:w="5103" w:type="dxa"/>
            <w:tcBorders>
              <w:top w:val="single" w:sz="6" w:space="0" w:color="auto"/>
              <w:left w:val="single" w:sz="6" w:space="0" w:color="auto"/>
              <w:bottom w:val="single" w:sz="6" w:space="0" w:color="auto"/>
              <w:right w:val="single" w:sz="6" w:space="0" w:color="auto"/>
            </w:tcBorders>
            <w:vAlign w:val="center"/>
          </w:tcPr>
          <w:p w:rsidR="00D05BD6" w:rsidRPr="008B592D" w:rsidRDefault="00D05BD6" w:rsidP="00E46C3F">
            <w:pPr>
              <w:overflowPunct w:val="0"/>
              <w:autoSpaceDE w:val="0"/>
              <w:autoSpaceDN w:val="0"/>
              <w:adjustRightInd w:val="0"/>
              <w:ind w:right="-108"/>
              <w:jc w:val="center"/>
              <w:rPr>
                <w:b/>
                <w:sz w:val="20"/>
                <w:szCs w:val="20"/>
              </w:rPr>
            </w:pPr>
            <w:r w:rsidRPr="008B592D">
              <w:rPr>
                <w:b/>
                <w:sz w:val="20"/>
                <w:szCs w:val="20"/>
              </w:rPr>
              <w:t>Зміст та ціль програм</w:t>
            </w:r>
          </w:p>
        </w:tc>
      </w:tr>
      <w:tr w:rsidR="00D05BD6" w:rsidRPr="008B592D" w:rsidTr="00FF5E81">
        <w:trPr>
          <w:cantSplit/>
          <w:trHeight w:val="3834"/>
        </w:trPr>
        <w:tc>
          <w:tcPr>
            <w:tcW w:w="534" w:type="dxa"/>
            <w:tcBorders>
              <w:top w:val="single" w:sz="6" w:space="0" w:color="auto"/>
              <w:left w:val="single" w:sz="6" w:space="0" w:color="auto"/>
              <w:right w:val="single" w:sz="6" w:space="0" w:color="auto"/>
            </w:tcBorders>
            <w:vAlign w:val="center"/>
          </w:tcPr>
          <w:p w:rsidR="00D05BD6" w:rsidRPr="008B592D" w:rsidRDefault="00D05BD6" w:rsidP="00E46C3F">
            <w:pPr>
              <w:overflowPunct w:val="0"/>
              <w:autoSpaceDE w:val="0"/>
              <w:autoSpaceDN w:val="0"/>
              <w:adjustRightInd w:val="0"/>
              <w:jc w:val="left"/>
              <w:rPr>
                <w:sz w:val="22"/>
                <w:szCs w:val="22"/>
              </w:rPr>
            </w:pPr>
            <w:r w:rsidRPr="008B592D">
              <w:rPr>
                <w:sz w:val="22"/>
                <w:szCs w:val="22"/>
              </w:rPr>
              <w:t>1.</w:t>
            </w:r>
          </w:p>
        </w:tc>
        <w:tc>
          <w:tcPr>
            <w:tcW w:w="4110" w:type="dxa"/>
            <w:gridSpan w:val="2"/>
            <w:tcBorders>
              <w:top w:val="single" w:sz="6" w:space="0" w:color="auto"/>
              <w:left w:val="single" w:sz="6" w:space="0" w:color="auto"/>
              <w:right w:val="single" w:sz="6" w:space="0" w:color="auto"/>
            </w:tcBorders>
            <w:vAlign w:val="center"/>
          </w:tcPr>
          <w:p w:rsidR="00D05BD6" w:rsidRPr="008B592D" w:rsidRDefault="00D05BD6" w:rsidP="00E46C3F">
            <w:pPr>
              <w:pStyle w:val="font5"/>
              <w:overflowPunct w:val="0"/>
              <w:autoSpaceDE w:val="0"/>
              <w:autoSpaceDN w:val="0"/>
              <w:adjustRightInd w:val="0"/>
              <w:spacing w:before="0" w:beforeAutospacing="0" w:after="0" w:afterAutospacing="0"/>
              <w:rPr>
                <w:rFonts w:eastAsia="Times New Roman"/>
                <w:sz w:val="22"/>
                <w:szCs w:val="22"/>
                <w:lang w:val="uk-UA"/>
              </w:rPr>
            </w:pPr>
            <w:r w:rsidRPr="008B592D">
              <w:rPr>
                <w:sz w:val="22"/>
                <w:szCs w:val="22"/>
                <w:lang w:val="uk-UA"/>
              </w:rPr>
              <w:t>Міська програма</w:t>
            </w:r>
            <w:r w:rsidRPr="008B592D">
              <w:rPr>
                <w:sz w:val="22"/>
                <w:szCs w:val="22"/>
                <w:lang w:val="uk-UA"/>
              </w:rPr>
              <w:br/>
              <w:t xml:space="preserve">«Діяльність Служби у справах дітей </w:t>
            </w:r>
            <w:r w:rsidR="001A36A6" w:rsidRPr="008B592D">
              <w:rPr>
                <w:sz w:val="22"/>
                <w:szCs w:val="22"/>
                <w:lang w:val="uk-UA"/>
              </w:rPr>
              <w:t xml:space="preserve">Сєвєродонецької міської ВЦА </w:t>
            </w:r>
            <w:r w:rsidRPr="008B592D">
              <w:rPr>
                <w:sz w:val="22"/>
                <w:szCs w:val="22"/>
                <w:lang w:val="uk-UA"/>
              </w:rPr>
              <w:t xml:space="preserve"> у сфері захисту прав, свобод та законних інтересів дітей </w:t>
            </w:r>
            <w:r w:rsidR="001A36A6" w:rsidRPr="008B592D">
              <w:rPr>
                <w:sz w:val="22"/>
                <w:szCs w:val="22"/>
                <w:lang w:val="uk-UA"/>
              </w:rPr>
              <w:t>Сєвєродонецької територіальної громади на 2022</w:t>
            </w:r>
            <w:r w:rsidR="00391D99" w:rsidRPr="008B592D">
              <w:rPr>
                <w:sz w:val="22"/>
                <w:szCs w:val="22"/>
                <w:lang w:val="uk-UA"/>
              </w:rPr>
              <w:t>-2024</w:t>
            </w:r>
            <w:r w:rsidRPr="008B592D">
              <w:rPr>
                <w:sz w:val="22"/>
                <w:szCs w:val="22"/>
                <w:lang w:val="uk-UA"/>
              </w:rPr>
              <w:t xml:space="preserve"> р</w:t>
            </w:r>
            <w:r w:rsidR="00391D99" w:rsidRPr="008B592D">
              <w:rPr>
                <w:sz w:val="22"/>
                <w:szCs w:val="22"/>
                <w:lang w:val="uk-UA"/>
              </w:rPr>
              <w:t>оки</w:t>
            </w:r>
            <w:r w:rsidRPr="008B592D">
              <w:rPr>
                <w:sz w:val="22"/>
                <w:szCs w:val="22"/>
                <w:lang w:val="uk-UA"/>
              </w:rPr>
              <w:t>»</w:t>
            </w:r>
          </w:p>
        </w:tc>
        <w:tc>
          <w:tcPr>
            <w:tcW w:w="5103" w:type="dxa"/>
            <w:tcBorders>
              <w:top w:val="single" w:sz="6" w:space="0" w:color="auto"/>
              <w:left w:val="single" w:sz="6" w:space="0" w:color="auto"/>
              <w:right w:val="single" w:sz="6" w:space="0" w:color="auto"/>
            </w:tcBorders>
            <w:vAlign w:val="center"/>
          </w:tcPr>
          <w:p w:rsidR="00D05BD6" w:rsidRPr="008B592D" w:rsidRDefault="00D05BD6" w:rsidP="00E46C3F">
            <w:pPr>
              <w:rPr>
                <w:bCs/>
                <w:sz w:val="22"/>
                <w:szCs w:val="22"/>
              </w:rPr>
            </w:pPr>
            <w:r w:rsidRPr="008B592D">
              <w:rPr>
                <w:bCs/>
                <w:sz w:val="22"/>
                <w:szCs w:val="22"/>
              </w:rPr>
              <w:t xml:space="preserve">Усі заходи направлені на профілактику негативних явищ у підлітковому середовищі та соціальний захист неповнолітніх, а саме: </w:t>
            </w:r>
          </w:p>
          <w:p w:rsidR="00D05BD6" w:rsidRPr="008B592D" w:rsidRDefault="00D05BD6" w:rsidP="00E46C3F">
            <w:pPr>
              <w:numPr>
                <w:ilvl w:val="0"/>
                <w:numId w:val="1"/>
              </w:numPr>
              <w:tabs>
                <w:tab w:val="num" w:pos="1069"/>
              </w:tabs>
              <w:overflowPunct w:val="0"/>
              <w:autoSpaceDE w:val="0"/>
              <w:autoSpaceDN w:val="0"/>
              <w:adjustRightInd w:val="0"/>
              <w:ind w:left="0" w:firstLine="432"/>
              <w:rPr>
                <w:bCs/>
                <w:sz w:val="22"/>
                <w:szCs w:val="22"/>
              </w:rPr>
            </w:pPr>
            <w:r w:rsidRPr="008B592D">
              <w:rPr>
                <w:bCs/>
                <w:sz w:val="22"/>
                <w:szCs w:val="22"/>
              </w:rPr>
              <w:t xml:space="preserve">пропаганда здорового способу життя, </w:t>
            </w:r>
          </w:p>
          <w:p w:rsidR="00D05BD6" w:rsidRPr="008B592D" w:rsidRDefault="00D05BD6" w:rsidP="00E46C3F">
            <w:pPr>
              <w:numPr>
                <w:ilvl w:val="0"/>
                <w:numId w:val="1"/>
              </w:numPr>
              <w:tabs>
                <w:tab w:val="num" w:pos="1069"/>
              </w:tabs>
              <w:overflowPunct w:val="0"/>
              <w:autoSpaceDE w:val="0"/>
              <w:autoSpaceDN w:val="0"/>
              <w:adjustRightInd w:val="0"/>
              <w:ind w:left="0" w:firstLine="432"/>
              <w:rPr>
                <w:bCs/>
                <w:sz w:val="22"/>
                <w:szCs w:val="22"/>
              </w:rPr>
            </w:pPr>
            <w:r w:rsidRPr="008B592D">
              <w:rPr>
                <w:bCs/>
                <w:sz w:val="22"/>
                <w:szCs w:val="22"/>
              </w:rPr>
              <w:t xml:space="preserve">сприяння правовому навчанню дітей, формування у молоді впевненої поведінки, яка базується на знанні своїх прав, виховання зацікавленості до учбового процесу, </w:t>
            </w:r>
          </w:p>
          <w:p w:rsidR="00D05BD6" w:rsidRPr="008B592D" w:rsidRDefault="00D05BD6" w:rsidP="00E46C3F">
            <w:pPr>
              <w:numPr>
                <w:ilvl w:val="0"/>
                <w:numId w:val="1"/>
              </w:numPr>
              <w:tabs>
                <w:tab w:val="num" w:pos="1069"/>
              </w:tabs>
              <w:overflowPunct w:val="0"/>
              <w:autoSpaceDE w:val="0"/>
              <w:autoSpaceDN w:val="0"/>
              <w:adjustRightInd w:val="0"/>
              <w:ind w:left="0" w:firstLine="432"/>
              <w:rPr>
                <w:bCs/>
                <w:sz w:val="22"/>
                <w:szCs w:val="22"/>
              </w:rPr>
            </w:pPr>
            <w:r w:rsidRPr="008B592D">
              <w:rPr>
                <w:bCs/>
                <w:sz w:val="22"/>
                <w:szCs w:val="22"/>
              </w:rPr>
              <w:t xml:space="preserve">організація змістовного дозвілля підлітків, </w:t>
            </w:r>
          </w:p>
          <w:p w:rsidR="00D05BD6" w:rsidRPr="008B592D" w:rsidRDefault="00D05BD6" w:rsidP="00E46C3F">
            <w:pPr>
              <w:numPr>
                <w:ilvl w:val="0"/>
                <w:numId w:val="1"/>
              </w:numPr>
              <w:tabs>
                <w:tab w:val="num" w:pos="1069"/>
              </w:tabs>
              <w:overflowPunct w:val="0"/>
              <w:autoSpaceDE w:val="0"/>
              <w:autoSpaceDN w:val="0"/>
              <w:adjustRightInd w:val="0"/>
              <w:ind w:left="0" w:firstLine="432"/>
              <w:rPr>
                <w:bCs/>
                <w:sz w:val="22"/>
                <w:szCs w:val="22"/>
              </w:rPr>
            </w:pPr>
            <w:r w:rsidRPr="008B592D">
              <w:rPr>
                <w:bCs/>
                <w:sz w:val="22"/>
                <w:szCs w:val="22"/>
              </w:rPr>
              <w:t>надання методичної допомоги щодо удосконалення організації виховної роботи у навчальних закладах, особливо з учнями, схильними до правопорушень,</w:t>
            </w:r>
          </w:p>
          <w:p w:rsidR="00D05BD6" w:rsidRPr="008B592D" w:rsidRDefault="00D05BD6" w:rsidP="00E46C3F">
            <w:pPr>
              <w:widowControl w:val="0"/>
              <w:numPr>
                <w:ilvl w:val="0"/>
                <w:numId w:val="4"/>
              </w:numPr>
              <w:tabs>
                <w:tab w:val="left" w:pos="0"/>
              </w:tabs>
              <w:autoSpaceDE w:val="0"/>
              <w:autoSpaceDN w:val="0"/>
              <w:adjustRightInd w:val="0"/>
              <w:ind w:left="34" w:firstLine="425"/>
              <w:rPr>
                <w:bCs/>
                <w:sz w:val="22"/>
                <w:szCs w:val="22"/>
              </w:rPr>
            </w:pPr>
            <w:r w:rsidRPr="008B592D">
              <w:rPr>
                <w:bCs/>
                <w:sz w:val="22"/>
                <w:szCs w:val="22"/>
              </w:rPr>
              <w:t>соціальна підтримка дітей-сиріт, дітей, позбавлених батьківського піклування, та дітей з соціально незахищених сімей.</w:t>
            </w:r>
          </w:p>
        </w:tc>
      </w:tr>
    </w:tbl>
    <w:p w:rsidR="00D05BD6" w:rsidRPr="008B592D" w:rsidRDefault="00D05BD6" w:rsidP="00E46C3F">
      <w:pPr>
        <w:spacing w:before="240" w:after="60"/>
        <w:jc w:val="right"/>
        <w:rPr>
          <w:b/>
          <w:sz w:val="24"/>
        </w:rPr>
      </w:pPr>
      <w:r w:rsidRPr="008B592D">
        <w:rPr>
          <w:b/>
          <w:sz w:val="24"/>
        </w:rPr>
        <w:t>Табл.3</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394"/>
        <w:gridCol w:w="1559"/>
        <w:gridCol w:w="1276"/>
        <w:gridCol w:w="992"/>
        <w:gridCol w:w="1134"/>
        <w:gridCol w:w="850"/>
      </w:tblGrid>
      <w:tr w:rsidR="00D05BD6" w:rsidRPr="008B592D" w:rsidTr="00735837">
        <w:trPr>
          <w:trHeight w:val="426"/>
        </w:trPr>
        <w:tc>
          <w:tcPr>
            <w:tcW w:w="542" w:type="dxa"/>
            <w:vMerge w:val="restart"/>
            <w:vAlign w:val="center"/>
          </w:tcPr>
          <w:p w:rsidR="00D05BD6" w:rsidRPr="008B592D" w:rsidRDefault="00D05BD6" w:rsidP="00E46C3F">
            <w:pPr>
              <w:jc w:val="center"/>
              <w:rPr>
                <w:b/>
                <w:sz w:val="20"/>
                <w:szCs w:val="20"/>
              </w:rPr>
            </w:pPr>
            <w:r w:rsidRPr="008B592D">
              <w:rPr>
                <w:b/>
                <w:sz w:val="20"/>
                <w:szCs w:val="20"/>
              </w:rPr>
              <w:t>№</w:t>
            </w:r>
          </w:p>
          <w:p w:rsidR="00D05BD6" w:rsidRPr="008B592D" w:rsidRDefault="00D05BD6" w:rsidP="00E46C3F">
            <w:pPr>
              <w:jc w:val="center"/>
              <w:rPr>
                <w:b/>
                <w:sz w:val="20"/>
                <w:szCs w:val="20"/>
              </w:rPr>
            </w:pPr>
            <w:r w:rsidRPr="008B592D">
              <w:rPr>
                <w:b/>
                <w:sz w:val="20"/>
                <w:szCs w:val="20"/>
              </w:rPr>
              <w:t>з/п</w:t>
            </w:r>
          </w:p>
        </w:tc>
        <w:tc>
          <w:tcPr>
            <w:tcW w:w="3394" w:type="dxa"/>
            <w:vMerge w:val="restart"/>
            <w:vAlign w:val="center"/>
          </w:tcPr>
          <w:p w:rsidR="00D05BD6" w:rsidRPr="008B592D" w:rsidRDefault="00D05BD6" w:rsidP="00E46C3F">
            <w:pPr>
              <w:jc w:val="center"/>
              <w:rPr>
                <w:b/>
                <w:sz w:val="20"/>
                <w:szCs w:val="20"/>
              </w:rPr>
            </w:pPr>
            <w:r w:rsidRPr="008B592D">
              <w:rPr>
                <w:b/>
                <w:sz w:val="20"/>
                <w:szCs w:val="20"/>
              </w:rPr>
              <w:t>Найменування проектів</w:t>
            </w:r>
          </w:p>
        </w:tc>
        <w:tc>
          <w:tcPr>
            <w:tcW w:w="1559" w:type="dxa"/>
            <w:vMerge w:val="restart"/>
            <w:vAlign w:val="center"/>
          </w:tcPr>
          <w:p w:rsidR="00D05BD6" w:rsidRPr="008B592D" w:rsidRDefault="00D05BD6" w:rsidP="00E46C3F">
            <w:pPr>
              <w:ind w:left="-108" w:right="-108"/>
              <w:jc w:val="center"/>
              <w:rPr>
                <w:b/>
                <w:sz w:val="20"/>
                <w:szCs w:val="20"/>
              </w:rPr>
            </w:pPr>
            <w:r w:rsidRPr="008B592D">
              <w:rPr>
                <w:b/>
                <w:sz w:val="20"/>
                <w:szCs w:val="20"/>
              </w:rPr>
              <w:t>Обсяги фінансування 202</w:t>
            </w:r>
            <w:r w:rsidR="00A545A6" w:rsidRPr="008B592D">
              <w:rPr>
                <w:b/>
                <w:sz w:val="20"/>
                <w:szCs w:val="20"/>
              </w:rPr>
              <w:t>2</w:t>
            </w:r>
            <w:r w:rsidR="00391D99" w:rsidRPr="008B592D">
              <w:rPr>
                <w:b/>
                <w:sz w:val="20"/>
                <w:szCs w:val="20"/>
              </w:rPr>
              <w:t>-2024</w:t>
            </w:r>
            <w:r w:rsidRPr="008B592D">
              <w:rPr>
                <w:b/>
                <w:sz w:val="20"/>
                <w:szCs w:val="20"/>
              </w:rPr>
              <w:t xml:space="preserve"> рік</w:t>
            </w:r>
          </w:p>
          <w:p w:rsidR="00D05BD6" w:rsidRPr="008B592D" w:rsidRDefault="00D05BD6" w:rsidP="00E46C3F">
            <w:pPr>
              <w:jc w:val="center"/>
              <w:rPr>
                <w:b/>
                <w:sz w:val="20"/>
                <w:szCs w:val="20"/>
              </w:rPr>
            </w:pPr>
            <w:r w:rsidRPr="008B592D">
              <w:rPr>
                <w:b/>
                <w:sz w:val="20"/>
                <w:szCs w:val="20"/>
              </w:rPr>
              <w:t>(тис. грн.)</w:t>
            </w:r>
          </w:p>
        </w:tc>
        <w:tc>
          <w:tcPr>
            <w:tcW w:w="4252" w:type="dxa"/>
            <w:gridSpan w:val="4"/>
            <w:vAlign w:val="center"/>
          </w:tcPr>
          <w:p w:rsidR="00D05BD6" w:rsidRPr="008B592D" w:rsidRDefault="00D05BD6" w:rsidP="00E46C3F">
            <w:pPr>
              <w:ind w:right="598"/>
              <w:jc w:val="center"/>
              <w:rPr>
                <w:b/>
                <w:sz w:val="20"/>
                <w:szCs w:val="20"/>
              </w:rPr>
            </w:pPr>
            <w:r w:rsidRPr="008B592D">
              <w:rPr>
                <w:b/>
                <w:sz w:val="20"/>
                <w:szCs w:val="20"/>
              </w:rPr>
              <w:t>В тому числі за джерелами фінансування</w:t>
            </w:r>
          </w:p>
        </w:tc>
      </w:tr>
      <w:tr w:rsidR="00D05BD6" w:rsidRPr="008B592D" w:rsidTr="00735837">
        <w:tc>
          <w:tcPr>
            <w:tcW w:w="542" w:type="dxa"/>
            <w:vMerge/>
            <w:vAlign w:val="center"/>
          </w:tcPr>
          <w:p w:rsidR="00D05BD6" w:rsidRPr="008B592D" w:rsidRDefault="00D05BD6" w:rsidP="00E46C3F">
            <w:pPr>
              <w:jc w:val="center"/>
              <w:rPr>
                <w:b/>
                <w:sz w:val="20"/>
                <w:szCs w:val="20"/>
              </w:rPr>
            </w:pPr>
          </w:p>
        </w:tc>
        <w:tc>
          <w:tcPr>
            <w:tcW w:w="3394" w:type="dxa"/>
            <w:vMerge/>
            <w:vAlign w:val="center"/>
          </w:tcPr>
          <w:p w:rsidR="00D05BD6" w:rsidRPr="008B592D" w:rsidRDefault="00D05BD6" w:rsidP="00E46C3F">
            <w:pPr>
              <w:jc w:val="center"/>
              <w:rPr>
                <w:b/>
                <w:sz w:val="20"/>
                <w:szCs w:val="20"/>
              </w:rPr>
            </w:pPr>
          </w:p>
        </w:tc>
        <w:tc>
          <w:tcPr>
            <w:tcW w:w="1559" w:type="dxa"/>
            <w:vMerge/>
            <w:vAlign w:val="center"/>
          </w:tcPr>
          <w:p w:rsidR="00D05BD6" w:rsidRPr="008B592D" w:rsidRDefault="00D05BD6" w:rsidP="00E46C3F">
            <w:pPr>
              <w:jc w:val="center"/>
              <w:rPr>
                <w:b/>
                <w:sz w:val="20"/>
                <w:szCs w:val="20"/>
              </w:rPr>
            </w:pPr>
          </w:p>
        </w:tc>
        <w:tc>
          <w:tcPr>
            <w:tcW w:w="1276" w:type="dxa"/>
            <w:vAlign w:val="center"/>
          </w:tcPr>
          <w:p w:rsidR="00D05BD6" w:rsidRPr="008B592D" w:rsidRDefault="00D05BD6" w:rsidP="00E46C3F">
            <w:pPr>
              <w:jc w:val="center"/>
              <w:rPr>
                <w:b/>
                <w:sz w:val="20"/>
                <w:szCs w:val="20"/>
              </w:rPr>
            </w:pPr>
            <w:r w:rsidRPr="008B592D">
              <w:rPr>
                <w:b/>
                <w:sz w:val="20"/>
                <w:szCs w:val="20"/>
              </w:rPr>
              <w:t>Державний бюджет</w:t>
            </w:r>
          </w:p>
        </w:tc>
        <w:tc>
          <w:tcPr>
            <w:tcW w:w="992" w:type="dxa"/>
            <w:vAlign w:val="center"/>
          </w:tcPr>
          <w:p w:rsidR="00D05BD6" w:rsidRPr="008B592D" w:rsidRDefault="00D05BD6" w:rsidP="00E46C3F">
            <w:pPr>
              <w:ind w:left="-139" w:right="-94"/>
              <w:jc w:val="center"/>
              <w:rPr>
                <w:b/>
                <w:sz w:val="20"/>
                <w:szCs w:val="20"/>
              </w:rPr>
            </w:pPr>
            <w:r w:rsidRPr="008B592D">
              <w:rPr>
                <w:b/>
                <w:sz w:val="20"/>
                <w:szCs w:val="20"/>
              </w:rPr>
              <w:t>Обласний бюджет</w:t>
            </w:r>
          </w:p>
        </w:tc>
        <w:tc>
          <w:tcPr>
            <w:tcW w:w="1134" w:type="dxa"/>
            <w:vAlign w:val="center"/>
          </w:tcPr>
          <w:p w:rsidR="00D05BD6" w:rsidRPr="008B592D" w:rsidRDefault="00D05BD6" w:rsidP="00E46C3F">
            <w:pPr>
              <w:jc w:val="center"/>
              <w:rPr>
                <w:b/>
                <w:bCs/>
                <w:sz w:val="20"/>
                <w:szCs w:val="20"/>
              </w:rPr>
            </w:pPr>
            <w:r w:rsidRPr="008B592D">
              <w:rPr>
                <w:b/>
                <w:bCs/>
                <w:sz w:val="20"/>
                <w:szCs w:val="20"/>
              </w:rPr>
              <w:t>Міс</w:t>
            </w:r>
            <w:r w:rsidR="00A545A6" w:rsidRPr="008B592D">
              <w:rPr>
                <w:b/>
                <w:bCs/>
                <w:sz w:val="20"/>
                <w:szCs w:val="20"/>
              </w:rPr>
              <w:t>цевий</w:t>
            </w:r>
            <w:r w:rsidRPr="008B592D">
              <w:rPr>
                <w:b/>
                <w:bCs/>
                <w:sz w:val="20"/>
                <w:szCs w:val="20"/>
              </w:rPr>
              <w:t xml:space="preserve"> бюджет</w:t>
            </w:r>
          </w:p>
        </w:tc>
        <w:tc>
          <w:tcPr>
            <w:tcW w:w="850" w:type="dxa"/>
            <w:vAlign w:val="center"/>
          </w:tcPr>
          <w:p w:rsidR="00D05BD6" w:rsidRPr="008B592D" w:rsidRDefault="00D05BD6" w:rsidP="00E46C3F">
            <w:pPr>
              <w:jc w:val="center"/>
              <w:rPr>
                <w:b/>
                <w:sz w:val="20"/>
                <w:szCs w:val="20"/>
              </w:rPr>
            </w:pPr>
            <w:r w:rsidRPr="008B592D">
              <w:rPr>
                <w:b/>
                <w:sz w:val="20"/>
                <w:szCs w:val="20"/>
              </w:rPr>
              <w:t>Інші кошти</w:t>
            </w:r>
          </w:p>
        </w:tc>
      </w:tr>
      <w:tr w:rsidR="00391D99" w:rsidRPr="008B592D" w:rsidTr="00735837">
        <w:trPr>
          <w:trHeight w:val="1727"/>
        </w:trPr>
        <w:tc>
          <w:tcPr>
            <w:tcW w:w="542" w:type="dxa"/>
            <w:vAlign w:val="center"/>
          </w:tcPr>
          <w:p w:rsidR="00391D99" w:rsidRPr="008B592D" w:rsidRDefault="00391D99" w:rsidP="00E46C3F">
            <w:pPr>
              <w:jc w:val="center"/>
              <w:rPr>
                <w:bCs/>
                <w:sz w:val="22"/>
                <w:szCs w:val="22"/>
              </w:rPr>
            </w:pPr>
            <w:r w:rsidRPr="008B592D">
              <w:rPr>
                <w:bCs/>
                <w:sz w:val="22"/>
                <w:szCs w:val="22"/>
              </w:rPr>
              <w:t>1.</w:t>
            </w:r>
          </w:p>
        </w:tc>
        <w:tc>
          <w:tcPr>
            <w:tcW w:w="3394" w:type="dxa"/>
            <w:vAlign w:val="center"/>
          </w:tcPr>
          <w:p w:rsidR="00391D99" w:rsidRPr="008B592D" w:rsidRDefault="00391D99" w:rsidP="00E46C3F">
            <w:pPr>
              <w:pStyle w:val="font5"/>
              <w:overflowPunct w:val="0"/>
              <w:autoSpaceDE w:val="0"/>
              <w:autoSpaceDN w:val="0"/>
              <w:adjustRightInd w:val="0"/>
              <w:spacing w:before="0" w:beforeAutospacing="0" w:after="0" w:afterAutospacing="0"/>
              <w:jc w:val="both"/>
              <w:rPr>
                <w:rFonts w:eastAsia="Times New Roman"/>
                <w:sz w:val="22"/>
                <w:szCs w:val="22"/>
                <w:lang w:val="uk-UA"/>
              </w:rPr>
            </w:pPr>
            <w:r w:rsidRPr="008B592D">
              <w:rPr>
                <w:rFonts w:eastAsia="Times New Roman"/>
                <w:sz w:val="22"/>
                <w:szCs w:val="22"/>
                <w:lang w:val="uk-UA"/>
              </w:rPr>
              <w:t>Міська програма «Діяльність Служби у справах дітей Сєвєродонецької міської військово-цивільної адміністрації у сфері захисту прав, свобод та законних інтересів дітей Сєвєродонецької територіальної громади на 2022-2024 роки</w:t>
            </w:r>
          </w:p>
        </w:tc>
        <w:tc>
          <w:tcPr>
            <w:tcW w:w="1559" w:type="dxa"/>
            <w:shd w:val="clear" w:color="auto" w:fill="auto"/>
            <w:vAlign w:val="center"/>
          </w:tcPr>
          <w:p w:rsidR="00391D99" w:rsidRPr="008B592D" w:rsidRDefault="00391D99" w:rsidP="00E46C3F">
            <w:pPr>
              <w:jc w:val="center"/>
              <w:rPr>
                <w:rFonts w:ascii="Times New Roman CYR" w:hAnsi="Times New Roman CYR" w:cs="Times New Roman CYR"/>
                <w:bCs/>
                <w:sz w:val="22"/>
                <w:szCs w:val="22"/>
              </w:rPr>
            </w:pPr>
            <w:r w:rsidRPr="008B592D">
              <w:rPr>
                <w:rFonts w:ascii="Times New Roman CYR" w:hAnsi="Times New Roman CYR" w:cs="Times New Roman CYR"/>
                <w:bCs/>
                <w:sz w:val="22"/>
                <w:szCs w:val="22"/>
              </w:rPr>
              <w:t>2022-</w:t>
            </w:r>
          </w:p>
          <w:p w:rsidR="00391D99" w:rsidRPr="008B592D" w:rsidRDefault="00391D99" w:rsidP="00E46C3F">
            <w:pPr>
              <w:jc w:val="center"/>
              <w:rPr>
                <w:rFonts w:ascii="Times New Roman CYR" w:hAnsi="Times New Roman CYR" w:cs="Times New Roman CYR"/>
                <w:bCs/>
                <w:sz w:val="22"/>
                <w:szCs w:val="22"/>
              </w:rPr>
            </w:pPr>
            <w:r w:rsidRPr="008B592D">
              <w:rPr>
                <w:rFonts w:ascii="Times New Roman CYR" w:hAnsi="Times New Roman CYR" w:cs="Times New Roman CYR"/>
                <w:bCs/>
                <w:sz w:val="22"/>
                <w:szCs w:val="22"/>
              </w:rPr>
              <w:t>2414,284</w:t>
            </w:r>
          </w:p>
          <w:p w:rsidR="00391D99" w:rsidRPr="008B592D" w:rsidRDefault="00391D99" w:rsidP="00E46C3F">
            <w:pPr>
              <w:jc w:val="center"/>
              <w:rPr>
                <w:rFonts w:ascii="Times New Roman CYR" w:hAnsi="Times New Roman CYR" w:cs="Times New Roman CYR"/>
                <w:bCs/>
                <w:sz w:val="22"/>
                <w:szCs w:val="22"/>
              </w:rPr>
            </w:pPr>
          </w:p>
          <w:p w:rsidR="00391D99" w:rsidRPr="008B592D" w:rsidRDefault="00391D99" w:rsidP="00E46C3F">
            <w:pPr>
              <w:jc w:val="center"/>
              <w:rPr>
                <w:rFonts w:ascii="Times New Roman CYR" w:hAnsi="Times New Roman CYR" w:cs="Times New Roman CYR"/>
                <w:bCs/>
                <w:sz w:val="22"/>
                <w:szCs w:val="22"/>
              </w:rPr>
            </w:pPr>
            <w:r w:rsidRPr="008B592D">
              <w:rPr>
                <w:rFonts w:ascii="Times New Roman CYR" w:hAnsi="Times New Roman CYR" w:cs="Times New Roman CYR"/>
                <w:bCs/>
                <w:sz w:val="22"/>
                <w:szCs w:val="22"/>
              </w:rPr>
              <w:t>2023-</w:t>
            </w:r>
          </w:p>
          <w:p w:rsidR="00391D99" w:rsidRPr="008B592D" w:rsidRDefault="00391D99" w:rsidP="00E46C3F">
            <w:pPr>
              <w:jc w:val="center"/>
              <w:rPr>
                <w:rFonts w:ascii="Times New Roman CYR" w:hAnsi="Times New Roman CYR" w:cs="Times New Roman CYR"/>
                <w:bCs/>
                <w:sz w:val="22"/>
                <w:szCs w:val="22"/>
              </w:rPr>
            </w:pPr>
            <w:r w:rsidRPr="008B592D">
              <w:rPr>
                <w:rFonts w:ascii="Times New Roman CYR" w:hAnsi="Times New Roman CYR" w:cs="Times New Roman CYR"/>
                <w:bCs/>
                <w:sz w:val="22"/>
                <w:szCs w:val="22"/>
              </w:rPr>
              <w:t>2644,903</w:t>
            </w:r>
          </w:p>
          <w:p w:rsidR="00391D99" w:rsidRPr="008B592D" w:rsidRDefault="00391D99" w:rsidP="00E46C3F">
            <w:pPr>
              <w:jc w:val="center"/>
              <w:rPr>
                <w:rFonts w:ascii="Times New Roman CYR" w:hAnsi="Times New Roman CYR" w:cs="Times New Roman CYR"/>
                <w:bCs/>
                <w:sz w:val="22"/>
                <w:szCs w:val="22"/>
              </w:rPr>
            </w:pPr>
          </w:p>
          <w:p w:rsidR="00391D99" w:rsidRPr="008B592D" w:rsidRDefault="00391D99" w:rsidP="00E46C3F">
            <w:pPr>
              <w:jc w:val="center"/>
              <w:rPr>
                <w:rFonts w:ascii="Times New Roman CYR" w:hAnsi="Times New Roman CYR" w:cs="Times New Roman CYR"/>
                <w:bCs/>
                <w:sz w:val="22"/>
                <w:szCs w:val="22"/>
              </w:rPr>
            </w:pPr>
            <w:r w:rsidRPr="008B592D">
              <w:rPr>
                <w:rFonts w:ascii="Times New Roman CYR" w:hAnsi="Times New Roman CYR" w:cs="Times New Roman CYR"/>
                <w:bCs/>
                <w:sz w:val="22"/>
                <w:szCs w:val="22"/>
              </w:rPr>
              <w:t>2024-</w:t>
            </w:r>
          </w:p>
          <w:p w:rsidR="00391D99" w:rsidRPr="008B592D" w:rsidRDefault="00391D99" w:rsidP="00E46C3F">
            <w:pPr>
              <w:jc w:val="center"/>
              <w:rPr>
                <w:sz w:val="22"/>
                <w:szCs w:val="22"/>
              </w:rPr>
            </w:pPr>
            <w:r w:rsidRPr="008B592D">
              <w:rPr>
                <w:rFonts w:ascii="Times New Roman CYR" w:hAnsi="Times New Roman CYR" w:cs="Times New Roman CYR"/>
                <w:bCs/>
                <w:sz w:val="22"/>
                <w:szCs w:val="22"/>
              </w:rPr>
              <w:t>2778,163</w:t>
            </w:r>
          </w:p>
        </w:tc>
        <w:tc>
          <w:tcPr>
            <w:tcW w:w="1276" w:type="dxa"/>
            <w:vAlign w:val="center"/>
          </w:tcPr>
          <w:p w:rsidR="00391D99" w:rsidRPr="008B592D" w:rsidRDefault="00391D99" w:rsidP="00E46C3F">
            <w:pPr>
              <w:jc w:val="center"/>
              <w:rPr>
                <w:sz w:val="22"/>
                <w:szCs w:val="22"/>
              </w:rPr>
            </w:pPr>
            <w:r w:rsidRPr="008B592D">
              <w:rPr>
                <w:sz w:val="22"/>
                <w:szCs w:val="22"/>
              </w:rPr>
              <w:t>0,0</w:t>
            </w:r>
          </w:p>
        </w:tc>
        <w:tc>
          <w:tcPr>
            <w:tcW w:w="992" w:type="dxa"/>
            <w:vAlign w:val="center"/>
          </w:tcPr>
          <w:p w:rsidR="00391D99" w:rsidRPr="008B592D" w:rsidRDefault="00391D99" w:rsidP="00E46C3F">
            <w:pPr>
              <w:jc w:val="center"/>
              <w:rPr>
                <w:sz w:val="22"/>
                <w:szCs w:val="22"/>
              </w:rPr>
            </w:pPr>
            <w:r w:rsidRPr="008B592D">
              <w:rPr>
                <w:sz w:val="22"/>
                <w:szCs w:val="22"/>
              </w:rPr>
              <w:t>0,0</w:t>
            </w:r>
          </w:p>
        </w:tc>
        <w:tc>
          <w:tcPr>
            <w:tcW w:w="1134" w:type="dxa"/>
            <w:vAlign w:val="center"/>
          </w:tcPr>
          <w:p w:rsidR="00391D99" w:rsidRPr="008B592D" w:rsidRDefault="00391D99" w:rsidP="00E46C3F">
            <w:pPr>
              <w:jc w:val="center"/>
              <w:rPr>
                <w:rFonts w:ascii="Times New Roman CYR" w:hAnsi="Times New Roman CYR" w:cs="Times New Roman CYR"/>
                <w:bCs/>
                <w:sz w:val="22"/>
                <w:szCs w:val="22"/>
              </w:rPr>
            </w:pPr>
            <w:r w:rsidRPr="008B592D">
              <w:rPr>
                <w:rFonts w:ascii="Times New Roman CYR" w:hAnsi="Times New Roman CYR" w:cs="Times New Roman CYR"/>
                <w:bCs/>
                <w:sz w:val="22"/>
                <w:szCs w:val="22"/>
              </w:rPr>
              <w:t>2022-</w:t>
            </w:r>
          </w:p>
          <w:p w:rsidR="00391D99" w:rsidRPr="008B592D" w:rsidRDefault="00391D99" w:rsidP="00E46C3F">
            <w:pPr>
              <w:jc w:val="center"/>
              <w:rPr>
                <w:rFonts w:ascii="Times New Roman CYR" w:hAnsi="Times New Roman CYR" w:cs="Times New Roman CYR"/>
                <w:bCs/>
                <w:sz w:val="22"/>
                <w:szCs w:val="22"/>
              </w:rPr>
            </w:pPr>
            <w:r w:rsidRPr="008B592D">
              <w:rPr>
                <w:rFonts w:ascii="Times New Roman CYR" w:hAnsi="Times New Roman CYR" w:cs="Times New Roman CYR"/>
                <w:bCs/>
                <w:sz w:val="22"/>
                <w:szCs w:val="22"/>
              </w:rPr>
              <w:t>2414,284</w:t>
            </w:r>
          </w:p>
          <w:p w:rsidR="00391D99" w:rsidRPr="008B592D" w:rsidRDefault="00391D99" w:rsidP="00E46C3F">
            <w:pPr>
              <w:jc w:val="center"/>
              <w:rPr>
                <w:rFonts w:ascii="Times New Roman CYR" w:hAnsi="Times New Roman CYR" w:cs="Times New Roman CYR"/>
                <w:bCs/>
                <w:sz w:val="22"/>
                <w:szCs w:val="22"/>
              </w:rPr>
            </w:pPr>
          </w:p>
          <w:p w:rsidR="00391D99" w:rsidRPr="008B592D" w:rsidRDefault="00391D99" w:rsidP="00E46C3F">
            <w:pPr>
              <w:jc w:val="center"/>
              <w:rPr>
                <w:rFonts w:ascii="Times New Roman CYR" w:hAnsi="Times New Roman CYR" w:cs="Times New Roman CYR"/>
                <w:bCs/>
                <w:sz w:val="22"/>
                <w:szCs w:val="22"/>
              </w:rPr>
            </w:pPr>
            <w:r w:rsidRPr="008B592D">
              <w:rPr>
                <w:rFonts w:ascii="Times New Roman CYR" w:hAnsi="Times New Roman CYR" w:cs="Times New Roman CYR"/>
                <w:bCs/>
                <w:sz w:val="22"/>
                <w:szCs w:val="22"/>
              </w:rPr>
              <w:t>2023-</w:t>
            </w:r>
          </w:p>
          <w:p w:rsidR="00391D99" w:rsidRPr="008B592D" w:rsidRDefault="00391D99" w:rsidP="00E46C3F">
            <w:pPr>
              <w:jc w:val="center"/>
              <w:rPr>
                <w:rFonts w:ascii="Times New Roman CYR" w:hAnsi="Times New Roman CYR" w:cs="Times New Roman CYR"/>
                <w:bCs/>
                <w:sz w:val="22"/>
                <w:szCs w:val="22"/>
              </w:rPr>
            </w:pPr>
            <w:r w:rsidRPr="008B592D">
              <w:rPr>
                <w:rFonts w:ascii="Times New Roman CYR" w:hAnsi="Times New Roman CYR" w:cs="Times New Roman CYR"/>
                <w:bCs/>
                <w:sz w:val="22"/>
                <w:szCs w:val="22"/>
              </w:rPr>
              <w:t>2644,903</w:t>
            </w:r>
          </w:p>
          <w:p w:rsidR="00391D99" w:rsidRPr="008B592D" w:rsidRDefault="00391D99" w:rsidP="00E46C3F">
            <w:pPr>
              <w:jc w:val="center"/>
              <w:rPr>
                <w:rFonts w:ascii="Times New Roman CYR" w:hAnsi="Times New Roman CYR" w:cs="Times New Roman CYR"/>
                <w:bCs/>
                <w:sz w:val="22"/>
                <w:szCs w:val="22"/>
              </w:rPr>
            </w:pPr>
          </w:p>
          <w:p w:rsidR="00391D99" w:rsidRPr="008B592D" w:rsidRDefault="00391D99" w:rsidP="00E46C3F">
            <w:pPr>
              <w:jc w:val="center"/>
              <w:rPr>
                <w:rFonts w:ascii="Times New Roman CYR" w:hAnsi="Times New Roman CYR" w:cs="Times New Roman CYR"/>
                <w:bCs/>
                <w:sz w:val="22"/>
                <w:szCs w:val="22"/>
              </w:rPr>
            </w:pPr>
            <w:r w:rsidRPr="008B592D">
              <w:rPr>
                <w:rFonts w:ascii="Times New Roman CYR" w:hAnsi="Times New Roman CYR" w:cs="Times New Roman CYR"/>
                <w:bCs/>
                <w:sz w:val="22"/>
                <w:szCs w:val="22"/>
              </w:rPr>
              <w:t>2024-</w:t>
            </w:r>
          </w:p>
          <w:p w:rsidR="00391D99" w:rsidRPr="008B592D" w:rsidRDefault="00391D99" w:rsidP="00E46C3F">
            <w:pPr>
              <w:jc w:val="center"/>
              <w:rPr>
                <w:sz w:val="22"/>
                <w:szCs w:val="22"/>
              </w:rPr>
            </w:pPr>
            <w:r w:rsidRPr="008B592D">
              <w:rPr>
                <w:rFonts w:ascii="Times New Roman CYR" w:hAnsi="Times New Roman CYR" w:cs="Times New Roman CYR"/>
                <w:bCs/>
                <w:sz w:val="22"/>
                <w:szCs w:val="22"/>
              </w:rPr>
              <w:t>2778,163</w:t>
            </w:r>
          </w:p>
        </w:tc>
        <w:tc>
          <w:tcPr>
            <w:tcW w:w="850" w:type="dxa"/>
            <w:shd w:val="clear" w:color="auto" w:fill="auto"/>
            <w:vAlign w:val="center"/>
          </w:tcPr>
          <w:p w:rsidR="00391D99" w:rsidRPr="008B592D" w:rsidRDefault="00391D99" w:rsidP="00E46C3F">
            <w:pPr>
              <w:jc w:val="center"/>
              <w:rPr>
                <w:sz w:val="22"/>
                <w:szCs w:val="22"/>
              </w:rPr>
            </w:pPr>
            <w:r w:rsidRPr="008B592D">
              <w:rPr>
                <w:sz w:val="22"/>
                <w:szCs w:val="22"/>
              </w:rPr>
              <w:t>0,0</w:t>
            </w:r>
          </w:p>
        </w:tc>
      </w:tr>
      <w:tr w:rsidR="00391D99" w:rsidRPr="008B592D" w:rsidTr="00735837">
        <w:trPr>
          <w:trHeight w:val="569"/>
        </w:trPr>
        <w:tc>
          <w:tcPr>
            <w:tcW w:w="542" w:type="dxa"/>
            <w:vAlign w:val="center"/>
          </w:tcPr>
          <w:p w:rsidR="00391D99" w:rsidRPr="008B592D" w:rsidRDefault="00391D99" w:rsidP="00E46C3F">
            <w:pPr>
              <w:jc w:val="center"/>
              <w:rPr>
                <w:bCs/>
                <w:sz w:val="22"/>
                <w:szCs w:val="22"/>
              </w:rPr>
            </w:pPr>
          </w:p>
        </w:tc>
        <w:tc>
          <w:tcPr>
            <w:tcW w:w="3394" w:type="dxa"/>
            <w:vAlign w:val="center"/>
          </w:tcPr>
          <w:p w:rsidR="00391D99" w:rsidRPr="008B592D" w:rsidRDefault="00391D99" w:rsidP="00E46C3F">
            <w:pPr>
              <w:jc w:val="right"/>
              <w:rPr>
                <w:b/>
                <w:sz w:val="22"/>
                <w:szCs w:val="22"/>
              </w:rPr>
            </w:pPr>
            <w:r w:rsidRPr="008B592D">
              <w:rPr>
                <w:b/>
                <w:sz w:val="22"/>
                <w:szCs w:val="22"/>
              </w:rPr>
              <w:t>Разом:</w:t>
            </w:r>
          </w:p>
        </w:tc>
        <w:tc>
          <w:tcPr>
            <w:tcW w:w="1559" w:type="dxa"/>
            <w:shd w:val="clear" w:color="auto" w:fill="auto"/>
            <w:vAlign w:val="center"/>
          </w:tcPr>
          <w:p w:rsidR="00391D99" w:rsidRPr="008B592D" w:rsidRDefault="00391D99" w:rsidP="00E46C3F">
            <w:pPr>
              <w:jc w:val="center"/>
              <w:rPr>
                <w:b/>
                <w:bCs/>
                <w:sz w:val="22"/>
                <w:szCs w:val="22"/>
              </w:rPr>
            </w:pPr>
            <w:r w:rsidRPr="008B592D">
              <w:rPr>
                <w:rFonts w:ascii="Times New Roman CYR" w:hAnsi="Times New Roman CYR" w:cs="Times New Roman CYR"/>
                <w:b/>
                <w:bCs/>
                <w:sz w:val="22"/>
                <w:szCs w:val="22"/>
              </w:rPr>
              <w:t>7837,4</w:t>
            </w:r>
          </w:p>
        </w:tc>
        <w:tc>
          <w:tcPr>
            <w:tcW w:w="1276" w:type="dxa"/>
            <w:vAlign w:val="center"/>
          </w:tcPr>
          <w:p w:rsidR="00391D99" w:rsidRPr="008B592D" w:rsidRDefault="00391D99" w:rsidP="00E46C3F">
            <w:pPr>
              <w:jc w:val="center"/>
              <w:rPr>
                <w:b/>
              </w:rPr>
            </w:pPr>
            <w:r w:rsidRPr="008B592D">
              <w:rPr>
                <w:b/>
                <w:sz w:val="22"/>
                <w:szCs w:val="22"/>
              </w:rPr>
              <w:t>0,0</w:t>
            </w:r>
          </w:p>
        </w:tc>
        <w:tc>
          <w:tcPr>
            <w:tcW w:w="992" w:type="dxa"/>
            <w:vAlign w:val="center"/>
          </w:tcPr>
          <w:p w:rsidR="00391D99" w:rsidRPr="008B592D" w:rsidRDefault="00391D99" w:rsidP="00E46C3F">
            <w:pPr>
              <w:jc w:val="center"/>
              <w:rPr>
                <w:b/>
              </w:rPr>
            </w:pPr>
            <w:r w:rsidRPr="008B592D">
              <w:rPr>
                <w:b/>
                <w:sz w:val="22"/>
                <w:szCs w:val="22"/>
              </w:rPr>
              <w:t>0,0</w:t>
            </w:r>
          </w:p>
        </w:tc>
        <w:tc>
          <w:tcPr>
            <w:tcW w:w="1134" w:type="dxa"/>
            <w:vAlign w:val="center"/>
          </w:tcPr>
          <w:p w:rsidR="00391D99" w:rsidRPr="008B592D" w:rsidRDefault="00391D99" w:rsidP="00E46C3F">
            <w:pPr>
              <w:jc w:val="center"/>
              <w:rPr>
                <w:b/>
                <w:bCs/>
                <w:sz w:val="22"/>
                <w:szCs w:val="22"/>
              </w:rPr>
            </w:pPr>
            <w:r w:rsidRPr="008B592D">
              <w:rPr>
                <w:rFonts w:ascii="Times New Roman CYR" w:hAnsi="Times New Roman CYR" w:cs="Times New Roman CYR"/>
                <w:b/>
                <w:bCs/>
                <w:sz w:val="22"/>
                <w:szCs w:val="22"/>
              </w:rPr>
              <w:t>7837,4</w:t>
            </w:r>
          </w:p>
        </w:tc>
        <w:tc>
          <w:tcPr>
            <w:tcW w:w="850" w:type="dxa"/>
            <w:shd w:val="clear" w:color="auto" w:fill="auto"/>
            <w:vAlign w:val="center"/>
          </w:tcPr>
          <w:p w:rsidR="00391D99" w:rsidRPr="008B592D" w:rsidRDefault="00391D99" w:rsidP="00E46C3F">
            <w:pPr>
              <w:jc w:val="center"/>
              <w:rPr>
                <w:b/>
              </w:rPr>
            </w:pPr>
            <w:r w:rsidRPr="008B592D">
              <w:rPr>
                <w:b/>
                <w:sz w:val="22"/>
                <w:szCs w:val="22"/>
              </w:rPr>
              <w:t>0,0</w:t>
            </w:r>
          </w:p>
        </w:tc>
      </w:tr>
    </w:tbl>
    <w:p w:rsidR="00D05BD6" w:rsidRPr="005939A7" w:rsidRDefault="00D05BD6" w:rsidP="00E46C3F">
      <w:pPr>
        <w:spacing w:before="120"/>
        <w:rPr>
          <w:i/>
          <w:sz w:val="22"/>
          <w:szCs w:val="22"/>
          <w:highlight w:val="yellow"/>
        </w:rPr>
      </w:pPr>
      <w:r w:rsidRPr="008B592D">
        <w:rPr>
          <w:i/>
          <w:sz w:val="22"/>
          <w:szCs w:val="22"/>
        </w:rPr>
        <w:t>Фінансування Програм протягом 202</w:t>
      </w:r>
      <w:r w:rsidR="00A545A6" w:rsidRPr="008B592D">
        <w:rPr>
          <w:i/>
          <w:sz w:val="22"/>
          <w:szCs w:val="22"/>
        </w:rPr>
        <w:t>2</w:t>
      </w:r>
      <w:r w:rsidR="00391D99" w:rsidRPr="008B592D">
        <w:rPr>
          <w:i/>
          <w:sz w:val="22"/>
          <w:szCs w:val="22"/>
        </w:rPr>
        <w:t xml:space="preserve"> – 2024 роки</w:t>
      </w:r>
      <w:r w:rsidRPr="008B592D">
        <w:rPr>
          <w:i/>
          <w:sz w:val="22"/>
          <w:szCs w:val="22"/>
        </w:rPr>
        <w:t xml:space="preserve"> планується в межах фінансових можливостей</w:t>
      </w:r>
    </w:p>
    <w:p w:rsidR="00D05BD6" w:rsidRPr="005939A7" w:rsidRDefault="00D05BD6" w:rsidP="00E46C3F">
      <w:pPr>
        <w:tabs>
          <w:tab w:val="left" w:pos="0"/>
        </w:tabs>
        <w:rPr>
          <w:b/>
          <w:bCs/>
          <w:sz w:val="24"/>
          <w:highlight w:val="yellow"/>
        </w:rPr>
      </w:pPr>
    </w:p>
    <w:p w:rsidR="00D05BD6" w:rsidRPr="00EB16DD" w:rsidRDefault="00D05BD6" w:rsidP="00E46C3F">
      <w:pPr>
        <w:tabs>
          <w:tab w:val="left" w:pos="4253"/>
          <w:tab w:val="left" w:pos="4395"/>
        </w:tabs>
        <w:ind w:hanging="142"/>
        <w:jc w:val="center"/>
        <w:rPr>
          <w:b/>
          <w:bCs/>
          <w:sz w:val="28"/>
          <w:szCs w:val="28"/>
        </w:rPr>
      </w:pPr>
      <w:r w:rsidRPr="005939A7">
        <w:rPr>
          <w:b/>
          <w:bCs/>
          <w:sz w:val="24"/>
          <w:highlight w:val="yellow"/>
        </w:rPr>
        <w:br w:type="page"/>
      </w:r>
      <w:r w:rsidRPr="00EB16DD">
        <w:rPr>
          <w:b/>
          <w:bCs/>
          <w:sz w:val="28"/>
          <w:szCs w:val="28"/>
        </w:rPr>
        <w:lastRenderedPageBreak/>
        <w:t>VІ. Відділ культури Сєвєродонецьк</w:t>
      </w:r>
      <w:r w:rsidR="00BD4701" w:rsidRPr="00EB16DD">
        <w:rPr>
          <w:b/>
          <w:bCs/>
          <w:sz w:val="28"/>
          <w:szCs w:val="28"/>
        </w:rPr>
        <w:t>оъ міської територіальної громади</w:t>
      </w:r>
    </w:p>
    <w:p w:rsidR="00D05BD6" w:rsidRPr="00EB16DD" w:rsidRDefault="00D05BD6" w:rsidP="00E46C3F">
      <w:pPr>
        <w:pStyle w:val="9"/>
        <w:spacing w:after="60"/>
        <w:jc w:val="right"/>
        <w:rPr>
          <w:i w:val="0"/>
          <w:sz w:val="24"/>
          <w:szCs w:val="24"/>
        </w:rPr>
      </w:pPr>
      <w:r w:rsidRPr="00EB16DD">
        <w:rPr>
          <w:i w:val="0"/>
          <w:sz w:val="24"/>
          <w:szCs w:val="24"/>
        </w:rPr>
        <w:t>Табл.1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5244"/>
      </w:tblGrid>
      <w:tr w:rsidR="00D05BD6" w:rsidRPr="00EB16DD" w:rsidTr="00FF5E81">
        <w:trPr>
          <w:trHeight w:val="572"/>
        </w:trPr>
        <w:tc>
          <w:tcPr>
            <w:tcW w:w="4503" w:type="dxa"/>
            <w:vAlign w:val="center"/>
          </w:tcPr>
          <w:p w:rsidR="00D05BD6" w:rsidRPr="00EB16DD" w:rsidRDefault="00D05BD6" w:rsidP="00E46C3F">
            <w:pPr>
              <w:jc w:val="center"/>
              <w:rPr>
                <w:b/>
                <w:sz w:val="20"/>
                <w:szCs w:val="20"/>
              </w:rPr>
            </w:pPr>
            <w:r w:rsidRPr="00EB16DD">
              <w:rPr>
                <w:b/>
                <w:sz w:val="20"/>
                <w:szCs w:val="20"/>
              </w:rPr>
              <w:t>Розробник (найменування)</w:t>
            </w:r>
          </w:p>
        </w:tc>
        <w:tc>
          <w:tcPr>
            <w:tcW w:w="5244" w:type="dxa"/>
            <w:vAlign w:val="center"/>
          </w:tcPr>
          <w:p w:rsidR="00D05BD6" w:rsidRPr="00EB16DD" w:rsidRDefault="00D05BD6" w:rsidP="00E46C3F">
            <w:pPr>
              <w:jc w:val="center"/>
              <w:rPr>
                <w:b/>
                <w:sz w:val="20"/>
                <w:szCs w:val="20"/>
              </w:rPr>
            </w:pPr>
            <w:r w:rsidRPr="00EB16DD">
              <w:rPr>
                <w:b/>
                <w:sz w:val="20"/>
                <w:szCs w:val="20"/>
              </w:rPr>
              <w:t>Мети і завдання розробника</w:t>
            </w:r>
          </w:p>
        </w:tc>
      </w:tr>
      <w:tr w:rsidR="00270C57" w:rsidRPr="00EB16DD" w:rsidTr="000D0497">
        <w:trPr>
          <w:trHeight w:val="2438"/>
        </w:trPr>
        <w:tc>
          <w:tcPr>
            <w:tcW w:w="4503" w:type="dxa"/>
            <w:vAlign w:val="center"/>
          </w:tcPr>
          <w:p w:rsidR="00270C57" w:rsidRPr="00EB16DD" w:rsidRDefault="00270C57" w:rsidP="00E46C3F">
            <w:pPr>
              <w:pStyle w:val="xl34"/>
              <w:pBdr>
                <w:left w:val="none" w:sz="0" w:space="0" w:color="auto"/>
                <w:right w:val="none" w:sz="0" w:space="0" w:color="auto"/>
              </w:pBdr>
              <w:spacing w:before="0" w:beforeAutospacing="0" w:after="0" w:afterAutospacing="0"/>
              <w:textAlignment w:val="auto"/>
              <w:rPr>
                <w:sz w:val="22"/>
                <w:szCs w:val="22"/>
                <w:lang w:val="uk-UA"/>
              </w:rPr>
            </w:pPr>
            <w:r w:rsidRPr="00EB16DD">
              <w:rPr>
                <w:rFonts w:eastAsia="Times New Roman"/>
                <w:bCs/>
                <w:sz w:val="22"/>
                <w:szCs w:val="22"/>
                <w:lang w:val="uk-UA"/>
              </w:rPr>
              <w:t xml:space="preserve">Відділ культури </w:t>
            </w:r>
            <w:r w:rsidRPr="00EB16DD">
              <w:rPr>
                <w:sz w:val="22"/>
                <w:szCs w:val="22"/>
                <w:lang w:val="uk-UA"/>
              </w:rPr>
              <w:t xml:space="preserve">ВЦА  </w:t>
            </w:r>
          </w:p>
          <w:p w:rsidR="00270C57" w:rsidRPr="00EB16DD" w:rsidRDefault="00270C57" w:rsidP="00E46C3F">
            <w:pPr>
              <w:pStyle w:val="xl34"/>
              <w:pBdr>
                <w:left w:val="none" w:sz="0" w:space="0" w:color="auto"/>
                <w:right w:val="none" w:sz="0" w:space="0" w:color="auto"/>
              </w:pBdr>
              <w:spacing w:before="0" w:beforeAutospacing="0" w:after="0" w:afterAutospacing="0"/>
              <w:textAlignment w:val="auto"/>
              <w:rPr>
                <w:rFonts w:eastAsia="Times New Roman"/>
                <w:bCs/>
                <w:sz w:val="20"/>
                <w:szCs w:val="20"/>
                <w:lang w:val="uk-UA"/>
              </w:rPr>
            </w:pPr>
            <w:r w:rsidRPr="00EB16DD">
              <w:rPr>
                <w:sz w:val="20"/>
                <w:szCs w:val="20"/>
                <w:lang w:val="uk-UA"/>
              </w:rPr>
              <w:t>«Проведення культурних заходів присвячених урочистим датам, державним і традиційним народним святам міста Сєвєродонецьк Луганської області на 2022 рік»</w:t>
            </w:r>
          </w:p>
        </w:tc>
        <w:tc>
          <w:tcPr>
            <w:tcW w:w="5244" w:type="dxa"/>
          </w:tcPr>
          <w:p w:rsidR="00270C57" w:rsidRPr="00EB16DD" w:rsidRDefault="00270C57" w:rsidP="00E46C3F">
            <w:pPr>
              <w:pStyle w:val="Default"/>
              <w:ind w:right="175"/>
              <w:jc w:val="both"/>
              <w:rPr>
                <w:sz w:val="20"/>
                <w:szCs w:val="20"/>
                <w:lang w:val="uk-UA"/>
              </w:rPr>
            </w:pPr>
            <w:r w:rsidRPr="00EB16DD">
              <w:rPr>
                <w:sz w:val="20"/>
                <w:szCs w:val="20"/>
                <w:lang w:val="uk-UA"/>
              </w:rPr>
              <w:t xml:space="preserve">Метою Програми є належне на високому рівні проведення в місті загальнодержавних свят, урочистих заходів до пам’ятних дат та історичних подій, професійних свят та інших знаменних дат місцевого значення, заохочення за заслуги перед громадою міста Сєвєродонецька. </w:t>
            </w:r>
          </w:p>
          <w:p w:rsidR="00270C57" w:rsidRPr="00EB16DD" w:rsidRDefault="00270C57" w:rsidP="00E46C3F">
            <w:pPr>
              <w:pStyle w:val="Default"/>
              <w:ind w:right="175"/>
              <w:jc w:val="both"/>
              <w:rPr>
                <w:sz w:val="20"/>
                <w:szCs w:val="20"/>
                <w:lang w:val="uk-UA"/>
              </w:rPr>
            </w:pPr>
            <w:r w:rsidRPr="00EB16DD">
              <w:rPr>
                <w:sz w:val="20"/>
                <w:szCs w:val="20"/>
                <w:lang w:val="uk-UA"/>
              </w:rPr>
              <w:t xml:space="preserve">Виховання у мешканців почуття патріотизму до рідного міста та України в цілому, знання атрибутики міста, вшанування почесних громадян та виховання поваги до старшого покоління, привітання відомих людей міста. </w:t>
            </w:r>
          </w:p>
          <w:p w:rsidR="00270C57" w:rsidRPr="00EB16DD" w:rsidRDefault="00270C57" w:rsidP="00E46C3F">
            <w:pPr>
              <w:rPr>
                <w:sz w:val="20"/>
                <w:szCs w:val="20"/>
              </w:rPr>
            </w:pPr>
          </w:p>
        </w:tc>
      </w:tr>
      <w:tr w:rsidR="00270C57" w:rsidRPr="00EB16DD" w:rsidTr="00FF5E81">
        <w:trPr>
          <w:trHeight w:val="2438"/>
        </w:trPr>
        <w:tc>
          <w:tcPr>
            <w:tcW w:w="4503" w:type="dxa"/>
            <w:vAlign w:val="center"/>
          </w:tcPr>
          <w:p w:rsidR="00270C57" w:rsidRPr="00EB16DD" w:rsidRDefault="00270C57" w:rsidP="00E46C3F">
            <w:pPr>
              <w:pStyle w:val="xl34"/>
              <w:pBdr>
                <w:left w:val="none" w:sz="0" w:space="0" w:color="auto"/>
                <w:right w:val="none" w:sz="0" w:space="0" w:color="auto"/>
              </w:pBdr>
              <w:spacing w:before="0" w:beforeAutospacing="0" w:after="0" w:afterAutospacing="0"/>
              <w:textAlignment w:val="auto"/>
              <w:rPr>
                <w:sz w:val="22"/>
                <w:szCs w:val="22"/>
                <w:lang w:val="uk-UA"/>
              </w:rPr>
            </w:pPr>
            <w:r w:rsidRPr="00EB16DD">
              <w:rPr>
                <w:rFonts w:eastAsia="Times New Roman"/>
                <w:bCs/>
                <w:sz w:val="22"/>
                <w:szCs w:val="22"/>
                <w:lang w:val="uk-UA"/>
              </w:rPr>
              <w:t xml:space="preserve">Відділ культури </w:t>
            </w:r>
            <w:r w:rsidRPr="00EB16DD">
              <w:rPr>
                <w:sz w:val="22"/>
                <w:szCs w:val="22"/>
                <w:lang w:val="uk-UA"/>
              </w:rPr>
              <w:t>ВЦА</w:t>
            </w:r>
          </w:p>
          <w:p w:rsidR="00270C57" w:rsidRPr="00EB16DD" w:rsidRDefault="00270C57" w:rsidP="00E46C3F">
            <w:pPr>
              <w:pStyle w:val="xl34"/>
              <w:pBdr>
                <w:left w:val="none" w:sz="0" w:space="0" w:color="auto"/>
                <w:right w:val="none" w:sz="0" w:space="0" w:color="auto"/>
              </w:pBdr>
              <w:spacing w:before="0" w:beforeAutospacing="0" w:after="0" w:afterAutospacing="0"/>
              <w:textAlignment w:val="auto"/>
              <w:rPr>
                <w:rFonts w:eastAsia="Times New Roman"/>
                <w:color w:val="000000"/>
                <w:sz w:val="20"/>
                <w:szCs w:val="20"/>
                <w:lang w:val="uk-UA"/>
              </w:rPr>
            </w:pPr>
            <w:r w:rsidRPr="00EB16DD">
              <w:rPr>
                <w:rFonts w:eastAsia="Times New Roman"/>
                <w:color w:val="000000"/>
                <w:sz w:val="20"/>
                <w:szCs w:val="20"/>
                <w:lang w:val="uk-UA"/>
              </w:rPr>
              <w:t>«Програма стратегічного розвитку культури і мистецтва  Сєвєродонецької міської об’єднаної територіальної  громади» на 2022 - 2024 рік</w:t>
            </w:r>
          </w:p>
          <w:p w:rsidR="00270C57" w:rsidRPr="00EB16DD" w:rsidRDefault="00270C57" w:rsidP="00E46C3F">
            <w:pPr>
              <w:pStyle w:val="xl34"/>
              <w:pBdr>
                <w:left w:val="none" w:sz="0" w:space="0" w:color="auto"/>
                <w:right w:val="none" w:sz="0" w:space="0" w:color="auto"/>
              </w:pBdr>
              <w:spacing w:before="0" w:beforeAutospacing="0" w:after="0" w:afterAutospacing="0"/>
              <w:textAlignment w:val="auto"/>
              <w:rPr>
                <w:rFonts w:eastAsia="Times New Roman"/>
                <w:bCs/>
                <w:sz w:val="22"/>
                <w:szCs w:val="22"/>
                <w:lang w:val="uk-UA"/>
              </w:rPr>
            </w:pPr>
          </w:p>
        </w:tc>
        <w:tc>
          <w:tcPr>
            <w:tcW w:w="5244" w:type="dxa"/>
            <w:vAlign w:val="center"/>
          </w:tcPr>
          <w:p w:rsidR="00270C57" w:rsidRPr="00EB16DD" w:rsidRDefault="00270C57" w:rsidP="00E46C3F">
            <w:pPr>
              <w:rPr>
                <w:sz w:val="20"/>
                <w:szCs w:val="20"/>
              </w:rPr>
            </w:pPr>
            <w:r w:rsidRPr="00EB16DD">
              <w:rPr>
                <w:sz w:val="20"/>
                <w:szCs w:val="20"/>
              </w:rPr>
              <w:t xml:space="preserve">Метою і завданням Програми є фінансове, правове та організаційне втілення стратегічних та операційних цілей, що стосуються сфери культури, туризму та охорони культурної спадщини Стратегії розвитку Сєвєродонецької міської об’єднаної територіальної громади до 2024 року, а також  забезпечення організаційних та економічних умов для подальшого розвитку культури </w:t>
            </w:r>
          </w:p>
        </w:tc>
      </w:tr>
    </w:tbl>
    <w:p w:rsidR="00D05BD6" w:rsidRPr="00EB16DD" w:rsidRDefault="00D05BD6" w:rsidP="00E46C3F">
      <w:pPr>
        <w:spacing w:before="240" w:after="120"/>
        <w:jc w:val="center"/>
        <w:rPr>
          <w:b/>
          <w:sz w:val="24"/>
        </w:rPr>
      </w:pPr>
      <w:r w:rsidRPr="00EB16DD">
        <w:rPr>
          <w:b/>
          <w:sz w:val="24"/>
        </w:rPr>
        <w:t>Проекти та заходи для здійснення програм</w:t>
      </w:r>
    </w:p>
    <w:p w:rsidR="00D05BD6" w:rsidRPr="00EB16DD" w:rsidRDefault="00D05BD6" w:rsidP="00E46C3F">
      <w:pPr>
        <w:spacing w:after="60"/>
        <w:jc w:val="right"/>
        <w:rPr>
          <w:b/>
          <w:bCs/>
          <w:sz w:val="24"/>
        </w:rPr>
      </w:pPr>
      <w:r w:rsidRPr="00EB16DD">
        <w:rPr>
          <w:b/>
          <w:bCs/>
          <w:sz w:val="24"/>
        </w:rPr>
        <w:t>Табл.2</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3944"/>
        <w:gridCol w:w="5243"/>
      </w:tblGrid>
      <w:tr w:rsidR="00D05BD6" w:rsidRPr="00EB16DD" w:rsidTr="00FF5E81">
        <w:trPr>
          <w:trHeight w:val="667"/>
          <w:tblHeader/>
        </w:trPr>
        <w:tc>
          <w:tcPr>
            <w:tcW w:w="560" w:type="dxa"/>
            <w:vAlign w:val="center"/>
          </w:tcPr>
          <w:p w:rsidR="00D05BD6" w:rsidRPr="00EB16DD" w:rsidRDefault="00D05BD6" w:rsidP="00E46C3F">
            <w:pPr>
              <w:overflowPunct w:val="0"/>
              <w:autoSpaceDE w:val="0"/>
              <w:autoSpaceDN w:val="0"/>
              <w:adjustRightInd w:val="0"/>
              <w:jc w:val="center"/>
              <w:rPr>
                <w:b/>
                <w:sz w:val="20"/>
                <w:szCs w:val="20"/>
              </w:rPr>
            </w:pPr>
            <w:r w:rsidRPr="00EB16DD">
              <w:rPr>
                <w:b/>
                <w:sz w:val="20"/>
                <w:szCs w:val="20"/>
              </w:rPr>
              <w:t>№ з/п</w:t>
            </w:r>
          </w:p>
        </w:tc>
        <w:tc>
          <w:tcPr>
            <w:tcW w:w="3944" w:type="dxa"/>
            <w:vAlign w:val="center"/>
          </w:tcPr>
          <w:p w:rsidR="00D05BD6" w:rsidRPr="00EB16DD" w:rsidRDefault="00D05BD6" w:rsidP="00E46C3F">
            <w:pPr>
              <w:overflowPunct w:val="0"/>
              <w:autoSpaceDE w:val="0"/>
              <w:autoSpaceDN w:val="0"/>
              <w:adjustRightInd w:val="0"/>
              <w:jc w:val="center"/>
              <w:rPr>
                <w:b/>
                <w:sz w:val="20"/>
                <w:szCs w:val="20"/>
              </w:rPr>
            </w:pPr>
            <w:r w:rsidRPr="00EB16DD">
              <w:rPr>
                <w:b/>
                <w:sz w:val="20"/>
                <w:szCs w:val="20"/>
              </w:rPr>
              <w:t>Найменування програм</w:t>
            </w:r>
          </w:p>
        </w:tc>
        <w:tc>
          <w:tcPr>
            <w:tcW w:w="5243" w:type="dxa"/>
            <w:vAlign w:val="center"/>
          </w:tcPr>
          <w:p w:rsidR="00D05BD6" w:rsidRPr="00EB16DD" w:rsidRDefault="00D05BD6" w:rsidP="00E46C3F">
            <w:pPr>
              <w:overflowPunct w:val="0"/>
              <w:autoSpaceDE w:val="0"/>
              <w:autoSpaceDN w:val="0"/>
              <w:adjustRightInd w:val="0"/>
              <w:jc w:val="center"/>
              <w:rPr>
                <w:b/>
                <w:sz w:val="20"/>
                <w:szCs w:val="20"/>
              </w:rPr>
            </w:pPr>
            <w:r w:rsidRPr="00EB16DD">
              <w:rPr>
                <w:b/>
                <w:sz w:val="20"/>
                <w:szCs w:val="20"/>
              </w:rPr>
              <w:t>Зміст та ціль програм</w:t>
            </w:r>
          </w:p>
        </w:tc>
      </w:tr>
      <w:tr w:rsidR="00270C57" w:rsidRPr="00EB16DD" w:rsidTr="00FF5E81">
        <w:trPr>
          <w:trHeight w:val="2298"/>
        </w:trPr>
        <w:tc>
          <w:tcPr>
            <w:tcW w:w="560" w:type="dxa"/>
            <w:vAlign w:val="center"/>
          </w:tcPr>
          <w:p w:rsidR="00270C57" w:rsidRPr="00EB16DD" w:rsidRDefault="00270C57" w:rsidP="00E46C3F">
            <w:pPr>
              <w:jc w:val="left"/>
              <w:rPr>
                <w:sz w:val="22"/>
                <w:szCs w:val="22"/>
              </w:rPr>
            </w:pPr>
            <w:r w:rsidRPr="00EB16DD">
              <w:rPr>
                <w:sz w:val="22"/>
                <w:szCs w:val="22"/>
              </w:rPr>
              <w:t>1.</w:t>
            </w:r>
          </w:p>
        </w:tc>
        <w:tc>
          <w:tcPr>
            <w:tcW w:w="3944" w:type="dxa"/>
            <w:vAlign w:val="center"/>
          </w:tcPr>
          <w:p w:rsidR="00270C57" w:rsidRPr="00EB16DD" w:rsidRDefault="00270C57" w:rsidP="00E46C3F">
            <w:r w:rsidRPr="00EB16DD">
              <w:rPr>
                <w:sz w:val="20"/>
                <w:szCs w:val="20"/>
              </w:rPr>
              <w:t>«Проведення культурних заходів присвячених урочистим датам, державним і традиційним народним святам міста Сєвєродонецьк Луганської області на 2022 рік»</w:t>
            </w:r>
          </w:p>
        </w:tc>
        <w:tc>
          <w:tcPr>
            <w:tcW w:w="5243" w:type="dxa"/>
            <w:vAlign w:val="center"/>
          </w:tcPr>
          <w:p w:rsidR="00270C57" w:rsidRPr="00EB16DD" w:rsidRDefault="00270C57" w:rsidP="00E46C3F">
            <w:pPr>
              <w:pStyle w:val="Default"/>
              <w:ind w:right="175"/>
              <w:jc w:val="both"/>
              <w:rPr>
                <w:sz w:val="20"/>
                <w:szCs w:val="20"/>
                <w:lang w:val="uk-UA"/>
              </w:rPr>
            </w:pPr>
            <w:r w:rsidRPr="00EB16DD">
              <w:rPr>
                <w:sz w:val="20"/>
                <w:szCs w:val="20"/>
                <w:lang w:val="uk-UA"/>
              </w:rPr>
              <w:t xml:space="preserve">Досягнення мети Програми дасть можливість: </w:t>
            </w:r>
          </w:p>
          <w:p w:rsidR="00270C57" w:rsidRPr="00EB16DD" w:rsidRDefault="00270C57" w:rsidP="00E46C3F">
            <w:pPr>
              <w:pStyle w:val="Default"/>
              <w:ind w:right="175"/>
              <w:jc w:val="both"/>
              <w:rPr>
                <w:sz w:val="20"/>
                <w:szCs w:val="20"/>
                <w:lang w:val="uk-UA"/>
              </w:rPr>
            </w:pPr>
            <w:r w:rsidRPr="00EB16DD">
              <w:rPr>
                <w:sz w:val="20"/>
                <w:szCs w:val="20"/>
                <w:lang w:val="uk-UA"/>
              </w:rPr>
              <w:t xml:space="preserve">забезпечити реалізацію конституційних прав і свобод людини, що є головним обов’язком держави, визнання її життя і здоров’я, честі і гідності найвищою соціальною цінністю; </w:t>
            </w:r>
          </w:p>
          <w:p w:rsidR="00270C57" w:rsidRPr="00EB16DD" w:rsidRDefault="00270C57" w:rsidP="00E46C3F">
            <w:pPr>
              <w:pStyle w:val="Default"/>
              <w:ind w:right="175"/>
              <w:jc w:val="both"/>
              <w:rPr>
                <w:sz w:val="20"/>
                <w:szCs w:val="20"/>
                <w:lang w:val="uk-UA"/>
              </w:rPr>
            </w:pPr>
            <w:r w:rsidRPr="00EB16DD">
              <w:rPr>
                <w:sz w:val="20"/>
                <w:szCs w:val="20"/>
                <w:lang w:val="uk-UA"/>
              </w:rPr>
              <w:t xml:space="preserve">покращити психологічний клімат у трудових колективах, знайти дієві механізми підвищення професійних показників у роботі, зростання авторитету як окремих працівників, так і колективів в цілому; </w:t>
            </w:r>
          </w:p>
          <w:p w:rsidR="00270C57" w:rsidRPr="00EB16DD" w:rsidRDefault="00270C57" w:rsidP="00E46C3F">
            <w:pPr>
              <w:pStyle w:val="Default"/>
              <w:ind w:right="175"/>
              <w:jc w:val="both"/>
              <w:rPr>
                <w:sz w:val="20"/>
                <w:szCs w:val="20"/>
                <w:lang w:val="uk-UA"/>
              </w:rPr>
            </w:pPr>
            <w:r w:rsidRPr="00EB16DD">
              <w:rPr>
                <w:sz w:val="20"/>
                <w:szCs w:val="20"/>
                <w:lang w:val="uk-UA"/>
              </w:rPr>
              <w:t xml:space="preserve">сприяти підвищенню патріотизму, національної свідомості, соціальної активності жителів міста Сєвєродонецька, покращенню економічного стану та іміджу міста Сєвєродонецька  та  Луганської області у державі. </w:t>
            </w:r>
          </w:p>
          <w:p w:rsidR="00270C57" w:rsidRPr="00EB16DD" w:rsidRDefault="00270C57" w:rsidP="00E46C3F">
            <w:pPr>
              <w:rPr>
                <w:sz w:val="20"/>
                <w:szCs w:val="20"/>
              </w:rPr>
            </w:pPr>
          </w:p>
        </w:tc>
      </w:tr>
      <w:tr w:rsidR="00270C57" w:rsidRPr="000870FF" w:rsidTr="00FF5E81">
        <w:trPr>
          <w:trHeight w:val="797"/>
        </w:trPr>
        <w:tc>
          <w:tcPr>
            <w:tcW w:w="560" w:type="dxa"/>
            <w:vAlign w:val="center"/>
          </w:tcPr>
          <w:p w:rsidR="00270C57" w:rsidRPr="00EB16DD" w:rsidRDefault="00270C57" w:rsidP="00E46C3F">
            <w:pPr>
              <w:jc w:val="left"/>
              <w:rPr>
                <w:sz w:val="22"/>
                <w:szCs w:val="22"/>
              </w:rPr>
            </w:pPr>
            <w:r w:rsidRPr="00EB16DD">
              <w:rPr>
                <w:sz w:val="22"/>
                <w:szCs w:val="22"/>
              </w:rPr>
              <w:t>2.</w:t>
            </w:r>
          </w:p>
        </w:tc>
        <w:tc>
          <w:tcPr>
            <w:tcW w:w="3944" w:type="dxa"/>
            <w:vAlign w:val="center"/>
          </w:tcPr>
          <w:p w:rsidR="00270C57" w:rsidRPr="00EB16DD" w:rsidRDefault="00270C57" w:rsidP="00E4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EB16DD">
              <w:rPr>
                <w:color w:val="000000"/>
                <w:sz w:val="20"/>
                <w:szCs w:val="20"/>
              </w:rPr>
              <w:t>«Програма стратегічного розвитку культури і мистецтва  Сєвєродонецької міської об’єднаної територіальної  громади» на 2022 - 2024 рік</w:t>
            </w:r>
          </w:p>
          <w:p w:rsidR="00270C57" w:rsidRPr="00EB16DD" w:rsidRDefault="00270C57" w:rsidP="00E46C3F"/>
        </w:tc>
        <w:tc>
          <w:tcPr>
            <w:tcW w:w="5243" w:type="dxa"/>
            <w:vAlign w:val="center"/>
          </w:tcPr>
          <w:p w:rsidR="00270C57" w:rsidRPr="00EB16DD" w:rsidRDefault="00270C57" w:rsidP="00E46C3F">
            <w:pPr>
              <w:pStyle w:val="Default"/>
              <w:ind w:right="175"/>
              <w:jc w:val="both"/>
              <w:rPr>
                <w:sz w:val="20"/>
                <w:szCs w:val="20"/>
                <w:lang w:val="uk-UA"/>
              </w:rPr>
            </w:pPr>
            <w:r w:rsidRPr="00EB16DD">
              <w:rPr>
                <w:sz w:val="20"/>
                <w:szCs w:val="20"/>
                <w:lang w:val="uk-UA"/>
              </w:rPr>
              <w:t xml:space="preserve">Досягнення мети Програми дасть можливість: </w:t>
            </w:r>
          </w:p>
          <w:p w:rsidR="00270C57" w:rsidRPr="00EB16DD" w:rsidRDefault="00270C57" w:rsidP="00E46C3F">
            <w:pPr>
              <w:rPr>
                <w:sz w:val="20"/>
                <w:szCs w:val="20"/>
              </w:rPr>
            </w:pPr>
            <w:r w:rsidRPr="00EB16DD">
              <w:rPr>
                <w:sz w:val="20"/>
                <w:szCs w:val="20"/>
              </w:rPr>
              <w:t xml:space="preserve">1) реформування культурних політик: створення умов та інструментів для розширення можливостей забезпечення якісними та доступними культурними послугами мешканців громади; </w:t>
            </w:r>
          </w:p>
          <w:p w:rsidR="00270C57" w:rsidRPr="00EB16DD" w:rsidRDefault="00270C57" w:rsidP="00E46C3F">
            <w:pPr>
              <w:rPr>
                <w:sz w:val="20"/>
                <w:szCs w:val="20"/>
              </w:rPr>
            </w:pPr>
            <w:r w:rsidRPr="00EB16DD">
              <w:rPr>
                <w:sz w:val="20"/>
                <w:szCs w:val="20"/>
              </w:rPr>
              <w:t xml:space="preserve">2) учасництво (партисипативність): залучення мешканців громади до охорони, збереження та використання культурної спадщини, а також творення культурного життя громади та формування співвідповідальності за його якість; </w:t>
            </w:r>
          </w:p>
          <w:p w:rsidR="00270C57" w:rsidRPr="00EB16DD" w:rsidRDefault="00270C57" w:rsidP="00E46C3F">
            <w:pPr>
              <w:rPr>
                <w:sz w:val="20"/>
                <w:szCs w:val="20"/>
              </w:rPr>
            </w:pPr>
            <w:r w:rsidRPr="00EB16DD">
              <w:rPr>
                <w:sz w:val="20"/>
                <w:szCs w:val="20"/>
              </w:rPr>
              <w:t xml:space="preserve">3) комунікація: налагодження зв'язків між учасниками творчих процесів, громадськими організаціями, активістами та діячами, що впливають на сферу культури, туризму та охорони культурної спадщини; </w:t>
            </w:r>
          </w:p>
          <w:p w:rsidR="00270C57" w:rsidRPr="00EB16DD" w:rsidRDefault="00270C57" w:rsidP="00E46C3F">
            <w:r w:rsidRPr="00EB16DD">
              <w:rPr>
                <w:sz w:val="20"/>
                <w:szCs w:val="20"/>
              </w:rPr>
              <w:t xml:space="preserve">4) освіта: модернізація системи формальної мистецької </w:t>
            </w:r>
            <w:r w:rsidRPr="00EB16DD">
              <w:rPr>
                <w:sz w:val="20"/>
                <w:szCs w:val="20"/>
              </w:rPr>
              <w:lastRenderedPageBreak/>
              <w:t>освіти, а також підтримка і розвиток неформальної культурної освіти у форматі «навчання впродовж життя».</w:t>
            </w:r>
          </w:p>
        </w:tc>
      </w:tr>
    </w:tbl>
    <w:p w:rsidR="00D05BD6" w:rsidRPr="00A6053D" w:rsidRDefault="00D05BD6" w:rsidP="00E46C3F">
      <w:pPr>
        <w:spacing w:before="240" w:after="60"/>
        <w:jc w:val="right"/>
        <w:rPr>
          <w:b/>
          <w:sz w:val="24"/>
        </w:rPr>
      </w:pPr>
      <w:r w:rsidRPr="00A6053D">
        <w:rPr>
          <w:b/>
          <w:sz w:val="24"/>
        </w:rPr>
        <w:lastRenderedPageBreak/>
        <w:t>Табл.3</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6"/>
        <w:gridCol w:w="3529"/>
        <w:gridCol w:w="1556"/>
        <w:gridCol w:w="996"/>
        <w:gridCol w:w="854"/>
        <w:gridCol w:w="1284"/>
        <w:gridCol w:w="1134"/>
      </w:tblGrid>
      <w:tr w:rsidR="00D05BD6" w:rsidRPr="005939A7" w:rsidTr="00270C57">
        <w:trPr>
          <w:trHeight w:val="426"/>
        </w:trPr>
        <w:tc>
          <w:tcPr>
            <w:tcW w:w="536" w:type="dxa"/>
            <w:vMerge w:val="restart"/>
            <w:vAlign w:val="center"/>
          </w:tcPr>
          <w:p w:rsidR="00D05BD6" w:rsidRPr="00EB16DD" w:rsidRDefault="00D05BD6" w:rsidP="00E46C3F">
            <w:pPr>
              <w:jc w:val="center"/>
              <w:rPr>
                <w:b/>
                <w:sz w:val="20"/>
                <w:szCs w:val="20"/>
              </w:rPr>
            </w:pPr>
            <w:r w:rsidRPr="00EB16DD">
              <w:rPr>
                <w:b/>
                <w:sz w:val="20"/>
                <w:szCs w:val="20"/>
              </w:rPr>
              <w:t>№</w:t>
            </w:r>
          </w:p>
          <w:p w:rsidR="00D05BD6" w:rsidRPr="00EB16DD" w:rsidRDefault="00D05BD6" w:rsidP="00E46C3F">
            <w:pPr>
              <w:jc w:val="center"/>
              <w:rPr>
                <w:b/>
                <w:sz w:val="20"/>
                <w:szCs w:val="20"/>
              </w:rPr>
            </w:pPr>
            <w:r w:rsidRPr="00EB16DD">
              <w:rPr>
                <w:b/>
                <w:sz w:val="20"/>
                <w:szCs w:val="20"/>
              </w:rPr>
              <w:t>з/п</w:t>
            </w:r>
          </w:p>
        </w:tc>
        <w:tc>
          <w:tcPr>
            <w:tcW w:w="3529" w:type="dxa"/>
            <w:vMerge w:val="restart"/>
            <w:vAlign w:val="center"/>
          </w:tcPr>
          <w:p w:rsidR="00D05BD6" w:rsidRPr="00EB16DD" w:rsidRDefault="00D05BD6" w:rsidP="00E46C3F">
            <w:pPr>
              <w:jc w:val="center"/>
              <w:rPr>
                <w:b/>
                <w:sz w:val="20"/>
                <w:szCs w:val="20"/>
              </w:rPr>
            </w:pPr>
            <w:r w:rsidRPr="00EB16DD">
              <w:rPr>
                <w:b/>
                <w:sz w:val="20"/>
                <w:szCs w:val="20"/>
              </w:rPr>
              <w:t>Найменування проектів</w:t>
            </w:r>
          </w:p>
        </w:tc>
        <w:tc>
          <w:tcPr>
            <w:tcW w:w="1556" w:type="dxa"/>
            <w:vMerge w:val="restart"/>
            <w:vAlign w:val="center"/>
          </w:tcPr>
          <w:p w:rsidR="00D05BD6" w:rsidRPr="00EB16DD" w:rsidRDefault="00D05BD6" w:rsidP="00E46C3F">
            <w:pPr>
              <w:ind w:left="-108" w:right="-108"/>
              <w:jc w:val="center"/>
              <w:rPr>
                <w:b/>
                <w:sz w:val="20"/>
                <w:szCs w:val="20"/>
              </w:rPr>
            </w:pPr>
            <w:r w:rsidRPr="00EB16DD">
              <w:rPr>
                <w:b/>
                <w:sz w:val="20"/>
                <w:szCs w:val="20"/>
              </w:rPr>
              <w:t>Обсяги фінансування 202</w:t>
            </w:r>
            <w:r w:rsidR="00270C57" w:rsidRPr="00EB16DD">
              <w:rPr>
                <w:b/>
                <w:sz w:val="20"/>
                <w:szCs w:val="20"/>
              </w:rPr>
              <w:t>2-2024</w:t>
            </w:r>
            <w:r w:rsidRPr="00EB16DD">
              <w:rPr>
                <w:b/>
                <w:sz w:val="20"/>
                <w:szCs w:val="20"/>
              </w:rPr>
              <w:t xml:space="preserve"> р</w:t>
            </w:r>
            <w:r w:rsidR="00270C57" w:rsidRPr="00EB16DD">
              <w:rPr>
                <w:b/>
                <w:sz w:val="20"/>
                <w:szCs w:val="20"/>
              </w:rPr>
              <w:t>оки</w:t>
            </w:r>
          </w:p>
          <w:p w:rsidR="00D05BD6" w:rsidRPr="00EB16DD" w:rsidRDefault="00D05BD6" w:rsidP="00E46C3F">
            <w:pPr>
              <w:jc w:val="center"/>
              <w:rPr>
                <w:b/>
                <w:sz w:val="20"/>
                <w:szCs w:val="20"/>
              </w:rPr>
            </w:pPr>
            <w:r w:rsidRPr="00EB16DD">
              <w:rPr>
                <w:b/>
                <w:sz w:val="20"/>
                <w:szCs w:val="20"/>
              </w:rPr>
              <w:t>(тис. грн.)</w:t>
            </w:r>
          </w:p>
        </w:tc>
        <w:tc>
          <w:tcPr>
            <w:tcW w:w="4268" w:type="dxa"/>
            <w:gridSpan w:val="4"/>
            <w:vAlign w:val="center"/>
          </w:tcPr>
          <w:p w:rsidR="00D05BD6" w:rsidRPr="00EB16DD" w:rsidRDefault="00D05BD6" w:rsidP="00E46C3F">
            <w:pPr>
              <w:jc w:val="center"/>
              <w:rPr>
                <w:b/>
                <w:sz w:val="20"/>
                <w:szCs w:val="20"/>
              </w:rPr>
            </w:pPr>
            <w:r w:rsidRPr="00EB16DD">
              <w:rPr>
                <w:b/>
                <w:sz w:val="20"/>
                <w:szCs w:val="20"/>
              </w:rPr>
              <w:t>В тому числі за джерелами фінансування</w:t>
            </w:r>
          </w:p>
        </w:tc>
      </w:tr>
      <w:tr w:rsidR="00D05BD6" w:rsidRPr="005939A7" w:rsidTr="00270C57">
        <w:tc>
          <w:tcPr>
            <w:tcW w:w="536" w:type="dxa"/>
            <w:vMerge/>
            <w:vAlign w:val="center"/>
          </w:tcPr>
          <w:p w:rsidR="00D05BD6" w:rsidRPr="00EB16DD" w:rsidRDefault="00D05BD6" w:rsidP="00E46C3F">
            <w:pPr>
              <w:jc w:val="center"/>
              <w:rPr>
                <w:b/>
                <w:sz w:val="20"/>
                <w:szCs w:val="20"/>
              </w:rPr>
            </w:pPr>
          </w:p>
        </w:tc>
        <w:tc>
          <w:tcPr>
            <w:tcW w:w="3529" w:type="dxa"/>
            <w:vMerge/>
            <w:vAlign w:val="center"/>
          </w:tcPr>
          <w:p w:rsidR="00D05BD6" w:rsidRPr="00EB16DD" w:rsidRDefault="00D05BD6" w:rsidP="00E46C3F">
            <w:pPr>
              <w:jc w:val="center"/>
              <w:rPr>
                <w:b/>
                <w:sz w:val="20"/>
                <w:szCs w:val="20"/>
              </w:rPr>
            </w:pPr>
          </w:p>
        </w:tc>
        <w:tc>
          <w:tcPr>
            <w:tcW w:w="1556" w:type="dxa"/>
            <w:vMerge/>
            <w:vAlign w:val="center"/>
          </w:tcPr>
          <w:p w:rsidR="00D05BD6" w:rsidRPr="00EB16DD" w:rsidRDefault="00D05BD6" w:rsidP="00E46C3F">
            <w:pPr>
              <w:jc w:val="center"/>
              <w:rPr>
                <w:b/>
                <w:sz w:val="20"/>
                <w:szCs w:val="20"/>
              </w:rPr>
            </w:pPr>
          </w:p>
        </w:tc>
        <w:tc>
          <w:tcPr>
            <w:tcW w:w="996" w:type="dxa"/>
            <w:vAlign w:val="center"/>
          </w:tcPr>
          <w:p w:rsidR="00D05BD6" w:rsidRPr="00EB16DD" w:rsidRDefault="00D05BD6" w:rsidP="00E46C3F">
            <w:pPr>
              <w:ind w:left="-115" w:right="-94" w:firstLine="115"/>
              <w:jc w:val="center"/>
              <w:rPr>
                <w:b/>
                <w:sz w:val="20"/>
                <w:szCs w:val="20"/>
              </w:rPr>
            </w:pPr>
            <w:r w:rsidRPr="00EB16DD">
              <w:rPr>
                <w:b/>
                <w:sz w:val="20"/>
                <w:szCs w:val="20"/>
              </w:rPr>
              <w:t>Державний бюджет</w:t>
            </w:r>
          </w:p>
        </w:tc>
        <w:tc>
          <w:tcPr>
            <w:tcW w:w="854" w:type="dxa"/>
            <w:vAlign w:val="center"/>
          </w:tcPr>
          <w:p w:rsidR="00D05BD6" w:rsidRPr="00EB16DD" w:rsidRDefault="00D05BD6" w:rsidP="00E46C3F">
            <w:pPr>
              <w:ind w:left="-139" w:right="-94"/>
              <w:jc w:val="center"/>
              <w:rPr>
                <w:b/>
                <w:sz w:val="20"/>
                <w:szCs w:val="20"/>
              </w:rPr>
            </w:pPr>
            <w:r w:rsidRPr="00EB16DD">
              <w:rPr>
                <w:b/>
                <w:sz w:val="20"/>
                <w:szCs w:val="20"/>
              </w:rPr>
              <w:t>Обласний бюджет</w:t>
            </w:r>
          </w:p>
        </w:tc>
        <w:tc>
          <w:tcPr>
            <w:tcW w:w="1284" w:type="dxa"/>
            <w:vAlign w:val="center"/>
          </w:tcPr>
          <w:p w:rsidR="00D05BD6" w:rsidRPr="00EB16DD" w:rsidRDefault="00D05BD6" w:rsidP="00E46C3F">
            <w:pPr>
              <w:jc w:val="center"/>
              <w:rPr>
                <w:b/>
                <w:bCs/>
                <w:sz w:val="20"/>
                <w:szCs w:val="20"/>
              </w:rPr>
            </w:pPr>
            <w:r w:rsidRPr="00EB16DD">
              <w:rPr>
                <w:b/>
                <w:bCs/>
                <w:sz w:val="20"/>
                <w:szCs w:val="20"/>
              </w:rPr>
              <w:t>Міс</w:t>
            </w:r>
            <w:r w:rsidR="00E46C3F">
              <w:rPr>
                <w:b/>
                <w:bCs/>
                <w:sz w:val="20"/>
                <w:szCs w:val="20"/>
              </w:rPr>
              <w:t>цевий</w:t>
            </w:r>
            <w:r w:rsidRPr="00EB16DD">
              <w:rPr>
                <w:b/>
                <w:bCs/>
                <w:sz w:val="20"/>
                <w:szCs w:val="20"/>
              </w:rPr>
              <w:t xml:space="preserve"> бюджет</w:t>
            </w:r>
          </w:p>
        </w:tc>
        <w:tc>
          <w:tcPr>
            <w:tcW w:w="1134" w:type="dxa"/>
            <w:vAlign w:val="center"/>
          </w:tcPr>
          <w:p w:rsidR="00D05BD6" w:rsidRPr="00EB16DD" w:rsidRDefault="00D05BD6" w:rsidP="00E46C3F">
            <w:pPr>
              <w:jc w:val="center"/>
              <w:rPr>
                <w:b/>
                <w:sz w:val="20"/>
                <w:szCs w:val="20"/>
              </w:rPr>
            </w:pPr>
            <w:r w:rsidRPr="00EB16DD">
              <w:rPr>
                <w:b/>
                <w:sz w:val="20"/>
                <w:szCs w:val="20"/>
              </w:rPr>
              <w:t>Інші кошти</w:t>
            </w:r>
          </w:p>
        </w:tc>
      </w:tr>
      <w:tr w:rsidR="00270C57" w:rsidRPr="005939A7" w:rsidTr="00270C57">
        <w:trPr>
          <w:trHeight w:val="1633"/>
        </w:trPr>
        <w:tc>
          <w:tcPr>
            <w:tcW w:w="536" w:type="dxa"/>
            <w:vAlign w:val="center"/>
          </w:tcPr>
          <w:p w:rsidR="00270C57" w:rsidRPr="00EB16DD" w:rsidRDefault="00270C57" w:rsidP="00E46C3F">
            <w:pPr>
              <w:jc w:val="left"/>
              <w:rPr>
                <w:sz w:val="22"/>
                <w:szCs w:val="22"/>
              </w:rPr>
            </w:pPr>
            <w:r w:rsidRPr="00EB16DD">
              <w:rPr>
                <w:sz w:val="22"/>
                <w:szCs w:val="22"/>
              </w:rPr>
              <w:t>1.</w:t>
            </w:r>
          </w:p>
        </w:tc>
        <w:tc>
          <w:tcPr>
            <w:tcW w:w="3529" w:type="dxa"/>
            <w:vAlign w:val="center"/>
          </w:tcPr>
          <w:p w:rsidR="00270C57" w:rsidRPr="00EB16DD" w:rsidRDefault="00270C57" w:rsidP="00E46C3F">
            <w:r w:rsidRPr="00EB16DD">
              <w:rPr>
                <w:sz w:val="20"/>
                <w:szCs w:val="20"/>
              </w:rPr>
              <w:t>«Проведення культурних заходів присвячених урочистим датам, державним і традиційним народним святам міста Сєвєродонецьк Луганської області на 2022 рік»</w:t>
            </w:r>
          </w:p>
        </w:tc>
        <w:tc>
          <w:tcPr>
            <w:tcW w:w="1556" w:type="dxa"/>
            <w:shd w:val="clear" w:color="auto" w:fill="auto"/>
            <w:vAlign w:val="center"/>
          </w:tcPr>
          <w:p w:rsidR="00270C57" w:rsidRPr="00A6053D" w:rsidRDefault="00270C57" w:rsidP="00E46C3F">
            <w:pPr>
              <w:jc w:val="center"/>
              <w:rPr>
                <w:sz w:val="24"/>
              </w:rPr>
            </w:pPr>
            <w:r w:rsidRPr="00A6053D">
              <w:rPr>
                <w:sz w:val="24"/>
              </w:rPr>
              <w:t>5197,300</w:t>
            </w:r>
          </w:p>
        </w:tc>
        <w:tc>
          <w:tcPr>
            <w:tcW w:w="996" w:type="dxa"/>
            <w:vAlign w:val="center"/>
          </w:tcPr>
          <w:p w:rsidR="00270C57" w:rsidRPr="00A6053D" w:rsidRDefault="0032248F" w:rsidP="00E46C3F">
            <w:pPr>
              <w:jc w:val="center"/>
              <w:rPr>
                <w:sz w:val="24"/>
              </w:rPr>
            </w:pPr>
            <w:r>
              <w:rPr>
                <w:sz w:val="24"/>
              </w:rPr>
              <w:t>0,0</w:t>
            </w:r>
          </w:p>
        </w:tc>
        <w:tc>
          <w:tcPr>
            <w:tcW w:w="854" w:type="dxa"/>
            <w:vAlign w:val="center"/>
          </w:tcPr>
          <w:p w:rsidR="00270C57" w:rsidRPr="00A6053D" w:rsidRDefault="0032248F" w:rsidP="00E46C3F">
            <w:pPr>
              <w:jc w:val="center"/>
              <w:rPr>
                <w:sz w:val="24"/>
              </w:rPr>
            </w:pPr>
            <w:r>
              <w:rPr>
                <w:sz w:val="24"/>
              </w:rPr>
              <w:t>0,0</w:t>
            </w:r>
          </w:p>
        </w:tc>
        <w:tc>
          <w:tcPr>
            <w:tcW w:w="1284" w:type="dxa"/>
            <w:vAlign w:val="center"/>
          </w:tcPr>
          <w:p w:rsidR="00270C57" w:rsidRPr="00A6053D" w:rsidRDefault="00270C57" w:rsidP="00E46C3F">
            <w:pPr>
              <w:jc w:val="center"/>
              <w:rPr>
                <w:sz w:val="24"/>
              </w:rPr>
            </w:pPr>
            <w:r w:rsidRPr="00A6053D">
              <w:rPr>
                <w:sz w:val="24"/>
              </w:rPr>
              <w:t>5197,300</w:t>
            </w:r>
          </w:p>
        </w:tc>
        <w:tc>
          <w:tcPr>
            <w:tcW w:w="1134" w:type="dxa"/>
            <w:shd w:val="clear" w:color="auto" w:fill="auto"/>
            <w:vAlign w:val="center"/>
          </w:tcPr>
          <w:p w:rsidR="00270C57" w:rsidRPr="005939A7" w:rsidRDefault="0032248F" w:rsidP="00E46C3F">
            <w:pPr>
              <w:jc w:val="center"/>
              <w:rPr>
                <w:sz w:val="24"/>
                <w:highlight w:val="yellow"/>
              </w:rPr>
            </w:pPr>
            <w:r w:rsidRPr="0032248F">
              <w:rPr>
                <w:sz w:val="24"/>
              </w:rPr>
              <w:t>0,0</w:t>
            </w:r>
          </w:p>
        </w:tc>
      </w:tr>
      <w:tr w:rsidR="00270C57" w:rsidRPr="005939A7" w:rsidTr="00270C57">
        <w:trPr>
          <w:trHeight w:val="669"/>
        </w:trPr>
        <w:tc>
          <w:tcPr>
            <w:tcW w:w="536" w:type="dxa"/>
            <w:vAlign w:val="center"/>
          </w:tcPr>
          <w:p w:rsidR="00270C57" w:rsidRPr="00EB16DD" w:rsidRDefault="00270C57" w:rsidP="00E46C3F">
            <w:pPr>
              <w:jc w:val="left"/>
              <w:rPr>
                <w:sz w:val="22"/>
                <w:szCs w:val="22"/>
              </w:rPr>
            </w:pPr>
            <w:r w:rsidRPr="00EB16DD">
              <w:rPr>
                <w:sz w:val="22"/>
                <w:szCs w:val="22"/>
              </w:rPr>
              <w:t>2.</w:t>
            </w:r>
          </w:p>
        </w:tc>
        <w:tc>
          <w:tcPr>
            <w:tcW w:w="3529" w:type="dxa"/>
            <w:vAlign w:val="center"/>
          </w:tcPr>
          <w:p w:rsidR="00270C57" w:rsidRPr="00EB16DD" w:rsidRDefault="00270C57" w:rsidP="00E4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EB16DD">
              <w:rPr>
                <w:color w:val="000000"/>
                <w:sz w:val="20"/>
                <w:szCs w:val="20"/>
              </w:rPr>
              <w:t>«Програма стратегічного розвитку культури і мистецтва  Сєвєродонецької міської об’єднаної територіальної  громади» на 2022 - 2024 рік</w:t>
            </w:r>
          </w:p>
          <w:p w:rsidR="00270C57" w:rsidRPr="00EB16DD" w:rsidRDefault="00270C57" w:rsidP="00E46C3F"/>
        </w:tc>
        <w:tc>
          <w:tcPr>
            <w:tcW w:w="1556" w:type="dxa"/>
            <w:shd w:val="clear" w:color="auto" w:fill="auto"/>
            <w:vAlign w:val="center"/>
          </w:tcPr>
          <w:p w:rsidR="00270C57" w:rsidRPr="00A6053D" w:rsidRDefault="00DD799C" w:rsidP="00E46C3F">
            <w:pPr>
              <w:jc w:val="center"/>
              <w:rPr>
                <w:sz w:val="24"/>
              </w:rPr>
            </w:pPr>
            <w:r>
              <w:rPr>
                <w:sz w:val="24"/>
              </w:rPr>
              <w:t>17581,490</w:t>
            </w:r>
          </w:p>
        </w:tc>
        <w:tc>
          <w:tcPr>
            <w:tcW w:w="996" w:type="dxa"/>
            <w:vAlign w:val="center"/>
          </w:tcPr>
          <w:p w:rsidR="00270C57" w:rsidRPr="00A6053D" w:rsidRDefault="0032248F" w:rsidP="00E46C3F">
            <w:pPr>
              <w:jc w:val="center"/>
              <w:rPr>
                <w:sz w:val="24"/>
              </w:rPr>
            </w:pPr>
            <w:r>
              <w:rPr>
                <w:sz w:val="24"/>
              </w:rPr>
              <w:t>0,0</w:t>
            </w:r>
          </w:p>
        </w:tc>
        <w:tc>
          <w:tcPr>
            <w:tcW w:w="854" w:type="dxa"/>
            <w:vAlign w:val="center"/>
          </w:tcPr>
          <w:p w:rsidR="00270C57" w:rsidRPr="00A6053D" w:rsidRDefault="0032248F" w:rsidP="00E46C3F">
            <w:pPr>
              <w:jc w:val="center"/>
              <w:rPr>
                <w:sz w:val="24"/>
              </w:rPr>
            </w:pPr>
            <w:r>
              <w:rPr>
                <w:sz w:val="24"/>
              </w:rPr>
              <w:t>0,0</w:t>
            </w:r>
          </w:p>
        </w:tc>
        <w:tc>
          <w:tcPr>
            <w:tcW w:w="1284" w:type="dxa"/>
            <w:vAlign w:val="center"/>
          </w:tcPr>
          <w:p w:rsidR="00270C57" w:rsidRPr="00A6053D" w:rsidRDefault="00DD799C" w:rsidP="00E46C3F">
            <w:pPr>
              <w:jc w:val="center"/>
              <w:rPr>
                <w:sz w:val="24"/>
              </w:rPr>
            </w:pPr>
            <w:r>
              <w:rPr>
                <w:sz w:val="24"/>
              </w:rPr>
              <w:t>17581,490</w:t>
            </w:r>
          </w:p>
        </w:tc>
        <w:tc>
          <w:tcPr>
            <w:tcW w:w="1134" w:type="dxa"/>
            <w:shd w:val="clear" w:color="auto" w:fill="auto"/>
            <w:vAlign w:val="center"/>
          </w:tcPr>
          <w:p w:rsidR="00270C57" w:rsidRPr="005939A7" w:rsidRDefault="0032248F" w:rsidP="00E46C3F">
            <w:pPr>
              <w:jc w:val="center"/>
              <w:rPr>
                <w:sz w:val="24"/>
                <w:highlight w:val="yellow"/>
              </w:rPr>
            </w:pPr>
            <w:r w:rsidRPr="0032248F">
              <w:rPr>
                <w:sz w:val="24"/>
              </w:rPr>
              <w:t>0,0</w:t>
            </w:r>
          </w:p>
        </w:tc>
      </w:tr>
      <w:tr w:rsidR="00270C57" w:rsidRPr="005939A7" w:rsidTr="00270C57">
        <w:trPr>
          <w:trHeight w:val="555"/>
        </w:trPr>
        <w:tc>
          <w:tcPr>
            <w:tcW w:w="536" w:type="dxa"/>
            <w:vAlign w:val="center"/>
          </w:tcPr>
          <w:p w:rsidR="00270C57" w:rsidRPr="00EB16DD" w:rsidRDefault="00270C57" w:rsidP="00E46C3F">
            <w:pPr>
              <w:jc w:val="center"/>
              <w:rPr>
                <w:bCs/>
                <w:sz w:val="22"/>
                <w:szCs w:val="22"/>
              </w:rPr>
            </w:pPr>
          </w:p>
        </w:tc>
        <w:tc>
          <w:tcPr>
            <w:tcW w:w="3529" w:type="dxa"/>
            <w:vAlign w:val="center"/>
          </w:tcPr>
          <w:p w:rsidR="00270C57" w:rsidRPr="00EB16DD" w:rsidRDefault="00270C57" w:rsidP="00E46C3F">
            <w:pPr>
              <w:jc w:val="right"/>
              <w:rPr>
                <w:b/>
              </w:rPr>
            </w:pPr>
            <w:r w:rsidRPr="00EB16DD">
              <w:rPr>
                <w:b/>
              </w:rPr>
              <w:t>Разом:</w:t>
            </w:r>
          </w:p>
        </w:tc>
        <w:tc>
          <w:tcPr>
            <w:tcW w:w="1556" w:type="dxa"/>
            <w:shd w:val="clear" w:color="auto" w:fill="auto"/>
            <w:vAlign w:val="center"/>
          </w:tcPr>
          <w:p w:rsidR="00270C57" w:rsidRPr="005939A7" w:rsidRDefault="00DD799C" w:rsidP="00E46C3F">
            <w:pPr>
              <w:jc w:val="center"/>
              <w:rPr>
                <w:b/>
                <w:bCs/>
                <w:sz w:val="24"/>
                <w:highlight w:val="yellow"/>
              </w:rPr>
            </w:pPr>
            <w:r>
              <w:rPr>
                <w:b/>
                <w:bCs/>
                <w:sz w:val="24"/>
              </w:rPr>
              <w:t>22778,790</w:t>
            </w:r>
          </w:p>
        </w:tc>
        <w:tc>
          <w:tcPr>
            <w:tcW w:w="996" w:type="dxa"/>
            <w:vAlign w:val="center"/>
          </w:tcPr>
          <w:p w:rsidR="00270C57" w:rsidRPr="005939A7" w:rsidRDefault="0032248F" w:rsidP="00E46C3F">
            <w:pPr>
              <w:jc w:val="center"/>
              <w:rPr>
                <w:b/>
                <w:bCs/>
                <w:sz w:val="24"/>
                <w:highlight w:val="yellow"/>
              </w:rPr>
            </w:pPr>
            <w:r w:rsidRPr="0032248F">
              <w:rPr>
                <w:b/>
                <w:bCs/>
                <w:sz w:val="24"/>
              </w:rPr>
              <w:t>0,0</w:t>
            </w:r>
          </w:p>
        </w:tc>
        <w:tc>
          <w:tcPr>
            <w:tcW w:w="854" w:type="dxa"/>
            <w:vAlign w:val="center"/>
          </w:tcPr>
          <w:p w:rsidR="00270C57" w:rsidRPr="005939A7" w:rsidRDefault="0032248F" w:rsidP="00E46C3F">
            <w:pPr>
              <w:jc w:val="center"/>
              <w:rPr>
                <w:b/>
                <w:bCs/>
                <w:sz w:val="24"/>
                <w:highlight w:val="yellow"/>
              </w:rPr>
            </w:pPr>
            <w:r w:rsidRPr="0032248F">
              <w:rPr>
                <w:b/>
                <w:bCs/>
                <w:sz w:val="24"/>
              </w:rPr>
              <w:t>0,0</w:t>
            </w:r>
          </w:p>
        </w:tc>
        <w:tc>
          <w:tcPr>
            <w:tcW w:w="1284" w:type="dxa"/>
            <w:vAlign w:val="center"/>
          </w:tcPr>
          <w:p w:rsidR="00270C57" w:rsidRPr="005939A7" w:rsidRDefault="00DD799C" w:rsidP="00E46C3F">
            <w:pPr>
              <w:jc w:val="center"/>
              <w:rPr>
                <w:b/>
                <w:bCs/>
                <w:sz w:val="24"/>
                <w:highlight w:val="yellow"/>
              </w:rPr>
            </w:pPr>
            <w:r>
              <w:rPr>
                <w:b/>
                <w:bCs/>
                <w:sz w:val="24"/>
              </w:rPr>
              <w:t>22778,790</w:t>
            </w:r>
          </w:p>
        </w:tc>
        <w:tc>
          <w:tcPr>
            <w:tcW w:w="1134" w:type="dxa"/>
            <w:shd w:val="clear" w:color="auto" w:fill="auto"/>
            <w:vAlign w:val="center"/>
          </w:tcPr>
          <w:p w:rsidR="00270C57" w:rsidRPr="005939A7" w:rsidRDefault="0032248F" w:rsidP="00E46C3F">
            <w:pPr>
              <w:jc w:val="center"/>
              <w:rPr>
                <w:b/>
                <w:bCs/>
                <w:highlight w:val="yellow"/>
              </w:rPr>
            </w:pPr>
            <w:r w:rsidRPr="0032248F">
              <w:rPr>
                <w:b/>
                <w:bCs/>
              </w:rPr>
              <w:t>0,0</w:t>
            </w:r>
          </w:p>
        </w:tc>
      </w:tr>
    </w:tbl>
    <w:p w:rsidR="00D05BD6" w:rsidRPr="00EB16DD" w:rsidRDefault="00D05BD6" w:rsidP="00E46C3F">
      <w:pPr>
        <w:spacing w:before="120"/>
        <w:rPr>
          <w:i/>
          <w:sz w:val="22"/>
          <w:szCs w:val="22"/>
        </w:rPr>
      </w:pPr>
      <w:r w:rsidRPr="00EB16DD">
        <w:rPr>
          <w:i/>
          <w:sz w:val="22"/>
          <w:szCs w:val="22"/>
        </w:rPr>
        <w:t>Фінансування Програм протягом 202</w:t>
      </w:r>
      <w:r w:rsidR="00126813" w:rsidRPr="00EB16DD">
        <w:rPr>
          <w:i/>
          <w:sz w:val="22"/>
          <w:szCs w:val="22"/>
          <w:lang w:val="ru-RU"/>
        </w:rPr>
        <w:t>2</w:t>
      </w:r>
      <w:r w:rsidR="002F511D">
        <w:rPr>
          <w:i/>
          <w:sz w:val="22"/>
          <w:szCs w:val="22"/>
          <w:lang w:val="ru-RU"/>
        </w:rPr>
        <w:t>-2024</w:t>
      </w:r>
      <w:r w:rsidRPr="00EB16DD">
        <w:rPr>
          <w:i/>
          <w:sz w:val="22"/>
          <w:szCs w:val="22"/>
        </w:rPr>
        <w:t xml:space="preserve"> р</w:t>
      </w:r>
      <w:r w:rsidR="002F511D">
        <w:rPr>
          <w:i/>
          <w:sz w:val="22"/>
          <w:szCs w:val="22"/>
        </w:rPr>
        <w:t>оках</w:t>
      </w:r>
      <w:r w:rsidRPr="00EB16DD">
        <w:rPr>
          <w:i/>
          <w:sz w:val="22"/>
          <w:szCs w:val="22"/>
        </w:rPr>
        <w:t xml:space="preserve"> планується в межах фінансових можливостей</w:t>
      </w:r>
    </w:p>
    <w:p w:rsidR="00D05BD6" w:rsidRPr="0071328D" w:rsidRDefault="00D05BD6" w:rsidP="00E46C3F">
      <w:pPr>
        <w:jc w:val="center"/>
        <w:rPr>
          <w:b/>
          <w:bCs/>
          <w:sz w:val="28"/>
          <w:szCs w:val="28"/>
        </w:rPr>
      </w:pPr>
      <w:r w:rsidRPr="00EB16DD">
        <w:rPr>
          <w:b/>
          <w:bCs/>
          <w:sz w:val="24"/>
        </w:rPr>
        <w:br w:type="page"/>
      </w:r>
      <w:r w:rsidRPr="00BF2FF9">
        <w:rPr>
          <w:b/>
          <w:bCs/>
          <w:sz w:val="28"/>
          <w:szCs w:val="28"/>
        </w:rPr>
        <w:lastRenderedPageBreak/>
        <w:t>VІІ</w:t>
      </w:r>
      <w:r w:rsidRPr="0071328D">
        <w:rPr>
          <w:b/>
          <w:bCs/>
          <w:sz w:val="28"/>
          <w:szCs w:val="28"/>
        </w:rPr>
        <w:t xml:space="preserve">.  </w:t>
      </w:r>
      <w:r w:rsidR="007364C9">
        <w:rPr>
          <w:b/>
          <w:bCs/>
          <w:sz w:val="28"/>
          <w:szCs w:val="28"/>
        </w:rPr>
        <w:t>Сєвєродонецька міська в</w:t>
      </w:r>
      <w:r w:rsidRPr="0071328D">
        <w:rPr>
          <w:b/>
          <w:bCs/>
          <w:sz w:val="28"/>
          <w:szCs w:val="28"/>
        </w:rPr>
        <w:t xml:space="preserve">ійськово-цивільна адміністрація </w:t>
      </w:r>
      <w:r w:rsidR="007364C9">
        <w:rPr>
          <w:b/>
          <w:sz w:val="28"/>
          <w:szCs w:val="28"/>
        </w:rPr>
        <w:t>Сєвєродонецького району</w:t>
      </w:r>
      <w:r w:rsidRPr="0071328D">
        <w:rPr>
          <w:b/>
          <w:sz w:val="28"/>
          <w:szCs w:val="28"/>
        </w:rPr>
        <w:t xml:space="preserve"> Луганської області</w:t>
      </w:r>
    </w:p>
    <w:p w:rsidR="00D05BD6" w:rsidRPr="0071328D" w:rsidRDefault="00D05BD6" w:rsidP="00A9397E">
      <w:pPr>
        <w:spacing w:after="60"/>
        <w:jc w:val="right"/>
        <w:rPr>
          <w:b/>
          <w:sz w:val="24"/>
        </w:rPr>
      </w:pPr>
      <w:r w:rsidRPr="0071328D">
        <w:rPr>
          <w:b/>
          <w:sz w:val="24"/>
        </w:rPr>
        <w:t>Табл.1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5461"/>
      </w:tblGrid>
      <w:tr w:rsidR="00D05BD6" w:rsidRPr="0071328D" w:rsidTr="00FF5E81">
        <w:trPr>
          <w:trHeight w:val="360"/>
        </w:trPr>
        <w:tc>
          <w:tcPr>
            <w:tcW w:w="4428" w:type="dxa"/>
            <w:vAlign w:val="center"/>
          </w:tcPr>
          <w:p w:rsidR="00D05BD6" w:rsidRPr="0071328D" w:rsidRDefault="00D05BD6" w:rsidP="00A9397E">
            <w:pPr>
              <w:jc w:val="center"/>
              <w:rPr>
                <w:b/>
                <w:sz w:val="20"/>
                <w:szCs w:val="20"/>
              </w:rPr>
            </w:pPr>
            <w:r w:rsidRPr="0071328D">
              <w:rPr>
                <w:b/>
                <w:sz w:val="20"/>
                <w:szCs w:val="20"/>
              </w:rPr>
              <w:t>Розробник (найменування)</w:t>
            </w:r>
          </w:p>
        </w:tc>
        <w:tc>
          <w:tcPr>
            <w:tcW w:w="5461" w:type="dxa"/>
            <w:vAlign w:val="center"/>
          </w:tcPr>
          <w:p w:rsidR="00D05BD6" w:rsidRPr="0071328D" w:rsidRDefault="00D05BD6" w:rsidP="00A9397E">
            <w:pPr>
              <w:jc w:val="center"/>
              <w:rPr>
                <w:b/>
                <w:sz w:val="20"/>
                <w:szCs w:val="20"/>
              </w:rPr>
            </w:pPr>
            <w:r w:rsidRPr="0071328D">
              <w:rPr>
                <w:b/>
                <w:sz w:val="20"/>
                <w:szCs w:val="20"/>
              </w:rPr>
              <w:t>Мети і завдання розробника</w:t>
            </w:r>
          </w:p>
        </w:tc>
      </w:tr>
      <w:tr w:rsidR="00D05BD6" w:rsidRPr="0071328D" w:rsidTr="00FF5E81">
        <w:trPr>
          <w:trHeight w:val="663"/>
        </w:trPr>
        <w:tc>
          <w:tcPr>
            <w:tcW w:w="4428" w:type="dxa"/>
            <w:vAlign w:val="center"/>
          </w:tcPr>
          <w:p w:rsidR="00D05BD6" w:rsidRPr="0071328D" w:rsidRDefault="007364C9" w:rsidP="00A9397E">
            <w:pPr>
              <w:pStyle w:val="font5"/>
              <w:spacing w:before="0" w:beforeAutospacing="0" w:after="0" w:afterAutospacing="0"/>
              <w:jc w:val="center"/>
              <w:rPr>
                <w:rFonts w:eastAsia="Times New Roman"/>
                <w:sz w:val="22"/>
                <w:szCs w:val="22"/>
                <w:lang w:val="uk-UA"/>
              </w:rPr>
            </w:pPr>
            <w:r>
              <w:rPr>
                <w:rFonts w:eastAsia="Times New Roman"/>
                <w:sz w:val="22"/>
                <w:szCs w:val="22"/>
                <w:lang w:val="uk-UA"/>
              </w:rPr>
              <w:t>Сєвєродонецька мська в</w:t>
            </w:r>
            <w:r w:rsidR="00D05BD6" w:rsidRPr="0071328D">
              <w:rPr>
                <w:rFonts w:eastAsia="Times New Roman"/>
                <w:sz w:val="22"/>
                <w:szCs w:val="22"/>
                <w:lang w:val="uk-UA"/>
              </w:rPr>
              <w:t xml:space="preserve">ійськово-цивільна адміністрація </w:t>
            </w:r>
            <w:r>
              <w:rPr>
                <w:rFonts w:eastAsia="Times New Roman"/>
                <w:sz w:val="22"/>
                <w:szCs w:val="22"/>
                <w:lang w:val="uk-UA"/>
              </w:rPr>
              <w:t>Сєвєродонецького району</w:t>
            </w:r>
            <w:r w:rsidR="00D05BD6" w:rsidRPr="0071328D">
              <w:rPr>
                <w:rFonts w:eastAsia="Times New Roman"/>
                <w:sz w:val="22"/>
                <w:szCs w:val="22"/>
                <w:lang w:val="uk-UA"/>
              </w:rPr>
              <w:t xml:space="preserve"> Луганської області</w:t>
            </w:r>
          </w:p>
        </w:tc>
        <w:tc>
          <w:tcPr>
            <w:tcW w:w="5461" w:type="dxa"/>
            <w:vAlign w:val="center"/>
          </w:tcPr>
          <w:p w:rsidR="00D05BD6" w:rsidRPr="0071328D" w:rsidRDefault="00D05BD6" w:rsidP="00A9397E">
            <w:pPr>
              <w:rPr>
                <w:bCs/>
                <w:sz w:val="22"/>
                <w:szCs w:val="22"/>
              </w:rPr>
            </w:pPr>
            <w:r w:rsidRPr="0071328D">
              <w:rPr>
                <w:bCs/>
                <w:sz w:val="22"/>
                <w:szCs w:val="22"/>
              </w:rPr>
              <w:t xml:space="preserve">Представлення інтересів територіальної громади </w:t>
            </w:r>
          </w:p>
        </w:tc>
      </w:tr>
    </w:tbl>
    <w:p w:rsidR="00D05BD6" w:rsidRPr="0071328D" w:rsidRDefault="00D05BD6" w:rsidP="00A9397E">
      <w:pPr>
        <w:spacing w:before="240" w:after="120"/>
        <w:jc w:val="center"/>
        <w:rPr>
          <w:b/>
          <w:bCs/>
          <w:sz w:val="24"/>
        </w:rPr>
      </w:pPr>
      <w:r w:rsidRPr="0071328D">
        <w:rPr>
          <w:b/>
          <w:bCs/>
          <w:sz w:val="24"/>
        </w:rPr>
        <w:t>Проекти та заходи для здійснення програм</w:t>
      </w:r>
    </w:p>
    <w:p w:rsidR="00D05BD6" w:rsidRPr="0071328D" w:rsidRDefault="00D05BD6" w:rsidP="00A9397E">
      <w:pPr>
        <w:spacing w:after="60"/>
        <w:jc w:val="right"/>
        <w:rPr>
          <w:b/>
          <w:sz w:val="24"/>
        </w:rPr>
      </w:pPr>
      <w:r w:rsidRPr="0071328D">
        <w:rPr>
          <w:b/>
          <w:sz w:val="24"/>
        </w:rPr>
        <w:t>Табл.2</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4"/>
        <w:gridCol w:w="3934"/>
        <w:gridCol w:w="5441"/>
      </w:tblGrid>
      <w:tr w:rsidR="00D05BD6" w:rsidRPr="0071328D" w:rsidTr="00FF5E81">
        <w:tc>
          <w:tcPr>
            <w:tcW w:w="514" w:type="dxa"/>
            <w:vAlign w:val="center"/>
          </w:tcPr>
          <w:p w:rsidR="00D05BD6" w:rsidRPr="0071328D" w:rsidRDefault="00D05BD6" w:rsidP="00A9397E">
            <w:pPr>
              <w:overflowPunct w:val="0"/>
              <w:autoSpaceDE w:val="0"/>
              <w:autoSpaceDN w:val="0"/>
              <w:adjustRightInd w:val="0"/>
              <w:jc w:val="center"/>
              <w:rPr>
                <w:b/>
                <w:sz w:val="20"/>
                <w:szCs w:val="20"/>
              </w:rPr>
            </w:pPr>
            <w:r w:rsidRPr="0071328D">
              <w:rPr>
                <w:b/>
                <w:sz w:val="20"/>
                <w:szCs w:val="20"/>
              </w:rPr>
              <w:t>№ з/п</w:t>
            </w:r>
          </w:p>
        </w:tc>
        <w:tc>
          <w:tcPr>
            <w:tcW w:w="3934" w:type="dxa"/>
            <w:vAlign w:val="center"/>
          </w:tcPr>
          <w:p w:rsidR="00D05BD6" w:rsidRPr="0071328D" w:rsidRDefault="00D05BD6" w:rsidP="00A9397E">
            <w:pPr>
              <w:overflowPunct w:val="0"/>
              <w:autoSpaceDE w:val="0"/>
              <w:autoSpaceDN w:val="0"/>
              <w:adjustRightInd w:val="0"/>
              <w:jc w:val="center"/>
              <w:rPr>
                <w:b/>
                <w:sz w:val="20"/>
                <w:szCs w:val="20"/>
              </w:rPr>
            </w:pPr>
            <w:r w:rsidRPr="0071328D">
              <w:rPr>
                <w:b/>
                <w:sz w:val="20"/>
                <w:szCs w:val="20"/>
              </w:rPr>
              <w:t>Найменування програм</w:t>
            </w:r>
          </w:p>
        </w:tc>
        <w:tc>
          <w:tcPr>
            <w:tcW w:w="5441" w:type="dxa"/>
            <w:vAlign w:val="center"/>
          </w:tcPr>
          <w:p w:rsidR="00D05BD6" w:rsidRPr="0071328D" w:rsidRDefault="00D05BD6" w:rsidP="00A9397E">
            <w:pPr>
              <w:overflowPunct w:val="0"/>
              <w:autoSpaceDE w:val="0"/>
              <w:autoSpaceDN w:val="0"/>
              <w:adjustRightInd w:val="0"/>
              <w:jc w:val="center"/>
              <w:rPr>
                <w:b/>
                <w:sz w:val="20"/>
                <w:szCs w:val="20"/>
              </w:rPr>
            </w:pPr>
            <w:r w:rsidRPr="0071328D">
              <w:rPr>
                <w:b/>
                <w:sz w:val="20"/>
                <w:szCs w:val="20"/>
              </w:rPr>
              <w:t>Зміст та ціль програм</w:t>
            </w:r>
          </w:p>
        </w:tc>
      </w:tr>
      <w:tr w:rsidR="00D05BD6" w:rsidRPr="0071328D" w:rsidTr="00FF5E81">
        <w:trPr>
          <w:trHeight w:val="1096"/>
        </w:trPr>
        <w:tc>
          <w:tcPr>
            <w:tcW w:w="514" w:type="dxa"/>
            <w:vAlign w:val="center"/>
          </w:tcPr>
          <w:p w:rsidR="00D05BD6" w:rsidRPr="0071328D" w:rsidRDefault="00D05BD6" w:rsidP="00A9397E">
            <w:pPr>
              <w:jc w:val="center"/>
              <w:rPr>
                <w:sz w:val="22"/>
                <w:szCs w:val="22"/>
              </w:rPr>
            </w:pPr>
            <w:r w:rsidRPr="0071328D">
              <w:rPr>
                <w:sz w:val="22"/>
                <w:szCs w:val="22"/>
              </w:rPr>
              <w:t>1.</w:t>
            </w:r>
          </w:p>
        </w:tc>
        <w:tc>
          <w:tcPr>
            <w:tcW w:w="3934" w:type="dxa"/>
            <w:vAlign w:val="center"/>
          </w:tcPr>
          <w:p w:rsidR="00D05BD6" w:rsidRPr="0071328D" w:rsidRDefault="00D05BD6" w:rsidP="00A9397E">
            <w:pPr>
              <w:tabs>
                <w:tab w:val="num" w:pos="26"/>
              </w:tabs>
              <w:ind w:left="26"/>
              <w:jc w:val="left"/>
              <w:rPr>
                <w:bCs/>
                <w:sz w:val="22"/>
                <w:szCs w:val="22"/>
              </w:rPr>
            </w:pPr>
            <w:r w:rsidRPr="0071328D">
              <w:rPr>
                <w:bCs/>
                <w:sz w:val="22"/>
                <w:szCs w:val="22"/>
              </w:rPr>
              <w:t xml:space="preserve">Програма </w:t>
            </w:r>
            <w:r w:rsidR="005008C7">
              <w:rPr>
                <w:bCs/>
                <w:sz w:val="22"/>
                <w:szCs w:val="22"/>
              </w:rPr>
              <w:t>розвитку земельних відносин Сєвєродонецької міської територіальної громади Сєвєродонецького району Луганської області на 2022 рік</w:t>
            </w:r>
          </w:p>
        </w:tc>
        <w:tc>
          <w:tcPr>
            <w:tcW w:w="5441" w:type="dxa"/>
            <w:vAlign w:val="center"/>
          </w:tcPr>
          <w:p w:rsidR="00D05BD6" w:rsidRPr="0071328D" w:rsidRDefault="00D05BD6" w:rsidP="00A9397E">
            <w:pPr>
              <w:jc w:val="left"/>
              <w:rPr>
                <w:bCs/>
                <w:sz w:val="22"/>
                <w:szCs w:val="22"/>
              </w:rPr>
            </w:pPr>
            <w:r w:rsidRPr="0071328D">
              <w:rPr>
                <w:bCs/>
                <w:sz w:val="22"/>
                <w:szCs w:val="22"/>
              </w:rPr>
              <w:t xml:space="preserve">Формування земельних ділянок </w:t>
            </w:r>
            <w:r w:rsidR="005008C7">
              <w:rPr>
                <w:bCs/>
                <w:sz w:val="22"/>
                <w:szCs w:val="22"/>
              </w:rPr>
              <w:t>Сєвєродонецької територіальної громади</w:t>
            </w:r>
            <w:r w:rsidRPr="0071328D">
              <w:rPr>
                <w:bCs/>
                <w:sz w:val="22"/>
                <w:szCs w:val="22"/>
              </w:rPr>
              <w:t xml:space="preserve"> шляхом розробки документації із землеустрою</w:t>
            </w:r>
          </w:p>
        </w:tc>
      </w:tr>
      <w:tr w:rsidR="00D05BD6" w:rsidRPr="0071328D" w:rsidTr="00A9397E">
        <w:trPr>
          <w:trHeight w:val="1537"/>
        </w:trPr>
        <w:tc>
          <w:tcPr>
            <w:tcW w:w="514" w:type="dxa"/>
            <w:shd w:val="clear" w:color="auto" w:fill="auto"/>
            <w:vAlign w:val="center"/>
          </w:tcPr>
          <w:p w:rsidR="00D05BD6" w:rsidRPr="0071328D" w:rsidRDefault="00D05BD6" w:rsidP="00A9397E">
            <w:pPr>
              <w:jc w:val="center"/>
              <w:rPr>
                <w:sz w:val="22"/>
                <w:szCs w:val="22"/>
              </w:rPr>
            </w:pPr>
            <w:r w:rsidRPr="0071328D">
              <w:rPr>
                <w:sz w:val="22"/>
                <w:szCs w:val="22"/>
              </w:rPr>
              <w:t>2.</w:t>
            </w:r>
          </w:p>
        </w:tc>
        <w:tc>
          <w:tcPr>
            <w:tcW w:w="3934" w:type="dxa"/>
            <w:shd w:val="clear" w:color="auto" w:fill="auto"/>
            <w:vAlign w:val="center"/>
          </w:tcPr>
          <w:p w:rsidR="00D05BD6" w:rsidRPr="0071328D" w:rsidRDefault="00D05BD6" w:rsidP="00DD4C07">
            <w:pPr>
              <w:tabs>
                <w:tab w:val="num" w:pos="26"/>
              </w:tabs>
              <w:ind w:left="26"/>
              <w:jc w:val="left"/>
              <w:rPr>
                <w:sz w:val="22"/>
                <w:szCs w:val="22"/>
              </w:rPr>
            </w:pPr>
            <w:r w:rsidRPr="0071328D">
              <w:rPr>
                <w:sz w:val="22"/>
                <w:szCs w:val="22"/>
              </w:rPr>
              <w:t xml:space="preserve">Програма </w:t>
            </w:r>
            <w:r w:rsidR="00A45F80">
              <w:rPr>
                <w:sz w:val="22"/>
                <w:szCs w:val="22"/>
              </w:rPr>
              <w:t>з розроблення містобудівної документації на території Сєвєродонецької міської територіальної громади на 2022-2023 роки</w:t>
            </w:r>
          </w:p>
        </w:tc>
        <w:tc>
          <w:tcPr>
            <w:tcW w:w="5441" w:type="dxa"/>
            <w:shd w:val="clear" w:color="auto" w:fill="auto"/>
            <w:vAlign w:val="center"/>
          </w:tcPr>
          <w:p w:rsidR="00D05BD6" w:rsidRPr="0071328D" w:rsidRDefault="00A45F80" w:rsidP="00A9397E">
            <w:pPr>
              <w:jc w:val="left"/>
              <w:rPr>
                <w:bCs/>
                <w:sz w:val="22"/>
                <w:szCs w:val="22"/>
              </w:rPr>
            </w:pPr>
            <w:r w:rsidRPr="0071328D">
              <w:rPr>
                <w:bCs/>
                <w:sz w:val="22"/>
                <w:szCs w:val="22"/>
              </w:rPr>
              <w:t>Розроблення детальних планів територій</w:t>
            </w:r>
            <w:r>
              <w:rPr>
                <w:bCs/>
                <w:sz w:val="22"/>
                <w:szCs w:val="22"/>
              </w:rPr>
              <w:t xml:space="preserve"> Сєвєродонецької громади</w:t>
            </w:r>
            <w:r w:rsidRPr="0071328D">
              <w:rPr>
                <w:bCs/>
                <w:sz w:val="22"/>
                <w:szCs w:val="22"/>
              </w:rPr>
              <w:t xml:space="preserve">, внесення змін та доповнень до генерального плану м.Сєвєродонецька, розроблення плану зонування території, Комплексної схеми транспорту міста Сєвєродонецька, проведення топографо-геодезичних робіт на території Сєвєродонецької </w:t>
            </w:r>
            <w:r>
              <w:rPr>
                <w:bCs/>
                <w:sz w:val="22"/>
                <w:szCs w:val="22"/>
              </w:rPr>
              <w:t>територіальної громади</w:t>
            </w:r>
            <w:r w:rsidRPr="0071328D">
              <w:rPr>
                <w:bCs/>
                <w:sz w:val="22"/>
                <w:szCs w:val="22"/>
              </w:rPr>
              <w:t xml:space="preserve"> для створення картографічних планів в електронному вигляді</w:t>
            </w:r>
          </w:p>
        </w:tc>
      </w:tr>
      <w:tr w:rsidR="00D05BD6" w:rsidRPr="0071328D" w:rsidTr="00A9397E">
        <w:trPr>
          <w:trHeight w:val="982"/>
        </w:trPr>
        <w:tc>
          <w:tcPr>
            <w:tcW w:w="514" w:type="dxa"/>
            <w:shd w:val="clear" w:color="auto" w:fill="auto"/>
            <w:vAlign w:val="center"/>
          </w:tcPr>
          <w:p w:rsidR="00D05BD6" w:rsidRPr="0071328D" w:rsidRDefault="00EB16DD" w:rsidP="00A9397E">
            <w:pPr>
              <w:jc w:val="center"/>
              <w:rPr>
                <w:sz w:val="22"/>
                <w:szCs w:val="22"/>
              </w:rPr>
            </w:pPr>
            <w:r>
              <w:rPr>
                <w:sz w:val="22"/>
                <w:szCs w:val="22"/>
              </w:rPr>
              <w:t>3</w:t>
            </w:r>
            <w:r w:rsidR="00D05BD6" w:rsidRPr="0071328D">
              <w:rPr>
                <w:sz w:val="22"/>
                <w:szCs w:val="22"/>
              </w:rPr>
              <w:t>.</w:t>
            </w:r>
          </w:p>
        </w:tc>
        <w:tc>
          <w:tcPr>
            <w:tcW w:w="3934" w:type="dxa"/>
            <w:shd w:val="clear" w:color="auto" w:fill="auto"/>
            <w:vAlign w:val="center"/>
          </w:tcPr>
          <w:p w:rsidR="00D05BD6" w:rsidRPr="0071328D" w:rsidRDefault="00D05BD6" w:rsidP="00A9397E">
            <w:pPr>
              <w:tabs>
                <w:tab w:val="num" w:pos="26"/>
              </w:tabs>
              <w:ind w:left="26"/>
              <w:jc w:val="left"/>
              <w:rPr>
                <w:bCs/>
                <w:sz w:val="22"/>
                <w:szCs w:val="22"/>
              </w:rPr>
            </w:pPr>
            <w:r w:rsidRPr="0071328D">
              <w:rPr>
                <w:sz w:val="22"/>
                <w:szCs w:val="22"/>
              </w:rPr>
              <w:t xml:space="preserve">Програма інформатизації Сєвєродонецької міської </w:t>
            </w:r>
            <w:r w:rsidR="001102F3">
              <w:rPr>
                <w:sz w:val="22"/>
                <w:szCs w:val="22"/>
              </w:rPr>
              <w:t>військово-цивільної адміністрації Сєвєродонецького району Луганської області</w:t>
            </w:r>
            <w:r w:rsidRPr="0071328D">
              <w:rPr>
                <w:sz w:val="22"/>
                <w:szCs w:val="22"/>
              </w:rPr>
              <w:t xml:space="preserve"> на 202</w:t>
            </w:r>
            <w:r w:rsidR="001102F3">
              <w:rPr>
                <w:sz w:val="22"/>
                <w:szCs w:val="22"/>
              </w:rPr>
              <w:t>2</w:t>
            </w:r>
            <w:r w:rsidRPr="0071328D">
              <w:rPr>
                <w:sz w:val="22"/>
                <w:szCs w:val="22"/>
              </w:rPr>
              <w:t> рік</w:t>
            </w:r>
          </w:p>
        </w:tc>
        <w:tc>
          <w:tcPr>
            <w:tcW w:w="5441" w:type="dxa"/>
            <w:shd w:val="clear" w:color="auto" w:fill="auto"/>
            <w:vAlign w:val="center"/>
          </w:tcPr>
          <w:p w:rsidR="00D05BD6" w:rsidRPr="0071328D" w:rsidRDefault="00D05BD6" w:rsidP="00A9397E">
            <w:pPr>
              <w:jc w:val="left"/>
              <w:rPr>
                <w:sz w:val="22"/>
                <w:szCs w:val="22"/>
              </w:rPr>
            </w:pPr>
            <w:r w:rsidRPr="0071328D">
              <w:rPr>
                <w:sz w:val="22"/>
                <w:szCs w:val="22"/>
              </w:rPr>
              <w:t>Впровадження електронного  врядування:</w:t>
            </w:r>
          </w:p>
          <w:p w:rsidR="00D05BD6" w:rsidRPr="0071328D" w:rsidRDefault="00D05BD6" w:rsidP="00A9397E">
            <w:pPr>
              <w:jc w:val="left"/>
              <w:rPr>
                <w:bCs/>
                <w:sz w:val="22"/>
                <w:szCs w:val="22"/>
              </w:rPr>
            </w:pPr>
            <w:r w:rsidRPr="0071328D">
              <w:rPr>
                <w:bCs/>
                <w:sz w:val="22"/>
                <w:szCs w:val="22"/>
              </w:rPr>
              <w:t>-</w:t>
            </w:r>
            <w:r w:rsidRPr="0071328D">
              <w:rPr>
                <w:sz w:val="22"/>
                <w:szCs w:val="22"/>
              </w:rPr>
              <w:t>- модернізація інформаційної структури міської ради</w:t>
            </w:r>
          </w:p>
        </w:tc>
      </w:tr>
      <w:tr w:rsidR="00D05BD6" w:rsidRPr="0071328D" w:rsidTr="00A9397E">
        <w:trPr>
          <w:trHeight w:val="2018"/>
        </w:trPr>
        <w:tc>
          <w:tcPr>
            <w:tcW w:w="514" w:type="dxa"/>
            <w:shd w:val="clear" w:color="auto" w:fill="auto"/>
            <w:vAlign w:val="center"/>
          </w:tcPr>
          <w:p w:rsidR="00D05BD6" w:rsidRPr="0071328D" w:rsidRDefault="00EB16DD" w:rsidP="00A9397E">
            <w:pPr>
              <w:jc w:val="center"/>
              <w:rPr>
                <w:sz w:val="22"/>
                <w:szCs w:val="22"/>
              </w:rPr>
            </w:pPr>
            <w:r>
              <w:rPr>
                <w:sz w:val="22"/>
                <w:szCs w:val="22"/>
              </w:rPr>
              <w:t>4</w:t>
            </w:r>
            <w:r w:rsidR="00D05BD6" w:rsidRPr="0071328D">
              <w:rPr>
                <w:sz w:val="22"/>
                <w:szCs w:val="22"/>
              </w:rPr>
              <w:t>.</w:t>
            </w:r>
          </w:p>
        </w:tc>
        <w:tc>
          <w:tcPr>
            <w:tcW w:w="3934" w:type="dxa"/>
            <w:shd w:val="clear" w:color="auto" w:fill="auto"/>
            <w:vAlign w:val="center"/>
          </w:tcPr>
          <w:p w:rsidR="00D05BD6" w:rsidRPr="0071328D" w:rsidRDefault="00D05BD6" w:rsidP="00A9397E">
            <w:pPr>
              <w:tabs>
                <w:tab w:val="num" w:pos="26"/>
              </w:tabs>
              <w:ind w:left="26"/>
              <w:jc w:val="left"/>
              <w:rPr>
                <w:bCs/>
                <w:sz w:val="22"/>
                <w:szCs w:val="22"/>
              </w:rPr>
            </w:pPr>
            <w:r w:rsidRPr="0071328D">
              <w:rPr>
                <w:sz w:val="22"/>
                <w:szCs w:val="22"/>
              </w:rPr>
              <w:t>Програма</w:t>
            </w:r>
            <w:r w:rsidRPr="0071328D">
              <w:rPr>
                <w:bCs/>
                <w:sz w:val="22"/>
                <w:szCs w:val="22"/>
              </w:rPr>
              <w:t xml:space="preserve"> забезпечення  функціонування  КУ  «Трудовий  архів </w:t>
            </w:r>
          </w:p>
          <w:p w:rsidR="00D05BD6" w:rsidRPr="0071328D" w:rsidRDefault="00D05BD6" w:rsidP="00A9397E">
            <w:pPr>
              <w:tabs>
                <w:tab w:val="num" w:pos="26"/>
              </w:tabs>
              <w:ind w:left="26"/>
              <w:jc w:val="left"/>
              <w:rPr>
                <w:bCs/>
                <w:sz w:val="22"/>
                <w:szCs w:val="22"/>
              </w:rPr>
            </w:pPr>
            <w:r w:rsidRPr="0071328D">
              <w:rPr>
                <w:bCs/>
                <w:sz w:val="22"/>
                <w:szCs w:val="22"/>
              </w:rPr>
              <w:t>м. Сєвєродонецька» на 202</w:t>
            </w:r>
            <w:r w:rsidR="00266484">
              <w:rPr>
                <w:bCs/>
                <w:sz w:val="22"/>
                <w:szCs w:val="22"/>
              </w:rPr>
              <w:t>2</w:t>
            </w:r>
            <w:r w:rsidRPr="0071328D">
              <w:rPr>
                <w:bCs/>
                <w:sz w:val="22"/>
                <w:szCs w:val="22"/>
              </w:rPr>
              <w:t xml:space="preserve"> рік</w:t>
            </w:r>
          </w:p>
        </w:tc>
        <w:tc>
          <w:tcPr>
            <w:tcW w:w="5441" w:type="dxa"/>
            <w:shd w:val="clear" w:color="auto" w:fill="auto"/>
            <w:vAlign w:val="center"/>
          </w:tcPr>
          <w:p w:rsidR="00D05BD6" w:rsidRPr="0071328D" w:rsidRDefault="00D05BD6" w:rsidP="00A9397E">
            <w:pPr>
              <w:jc w:val="left"/>
              <w:rPr>
                <w:bCs/>
                <w:sz w:val="22"/>
                <w:szCs w:val="22"/>
              </w:rPr>
            </w:pPr>
            <w:r w:rsidRPr="0071328D">
              <w:rPr>
                <w:bCs/>
                <w:sz w:val="22"/>
                <w:szCs w:val="22"/>
              </w:rPr>
              <w:t>Забезпечення тимчасового зберігання архівних документів, нагромаджених у процесі документування службових, трудових або інших правовідносин юридичних і фізичних осіб на території міста та інших архівних документів, що не належать до Національного архівного фонду України для реалізації законних прав фізичних та юридичних осіб на доступ до документів з особового складу ліквідованих підприємств</w:t>
            </w:r>
          </w:p>
        </w:tc>
      </w:tr>
      <w:tr w:rsidR="00D05BD6" w:rsidRPr="0071328D" w:rsidTr="00A9397E">
        <w:trPr>
          <w:trHeight w:val="1254"/>
        </w:trPr>
        <w:tc>
          <w:tcPr>
            <w:tcW w:w="514" w:type="dxa"/>
            <w:shd w:val="clear" w:color="auto" w:fill="auto"/>
            <w:vAlign w:val="center"/>
          </w:tcPr>
          <w:p w:rsidR="00D05BD6" w:rsidRPr="0071328D" w:rsidRDefault="00EB16DD" w:rsidP="00A9397E">
            <w:pPr>
              <w:jc w:val="center"/>
              <w:rPr>
                <w:sz w:val="22"/>
                <w:szCs w:val="22"/>
              </w:rPr>
            </w:pPr>
            <w:r>
              <w:rPr>
                <w:sz w:val="22"/>
                <w:szCs w:val="22"/>
              </w:rPr>
              <w:t>5</w:t>
            </w:r>
            <w:r w:rsidR="00D05BD6" w:rsidRPr="0071328D">
              <w:rPr>
                <w:sz w:val="22"/>
                <w:szCs w:val="22"/>
              </w:rPr>
              <w:t>.</w:t>
            </w:r>
          </w:p>
        </w:tc>
        <w:tc>
          <w:tcPr>
            <w:tcW w:w="3934" w:type="dxa"/>
            <w:shd w:val="clear" w:color="auto" w:fill="auto"/>
            <w:vAlign w:val="center"/>
          </w:tcPr>
          <w:p w:rsidR="00D05BD6" w:rsidRPr="0071328D" w:rsidRDefault="00D05BD6" w:rsidP="00A9397E">
            <w:pPr>
              <w:tabs>
                <w:tab w:val="num" w:pos="26"/>
              </w:tabs>
              <w:ind w:left="26"/>
              <w:jc w:val="left"/>
              <w:rPr>
                <w:bCs/>
                <w:sz w:val="22"/>
                <w:szCs w:val="22"/>
              </w:rPr>
            </w:pPr>
            <w:r w:rsidRPr="0071328D">
              <w:rPr>
                <w:bCs/>
                <w:sz w:val="22"/>
                <w:szCs w:val="22"/>
              </w:rPr>
              <w:t>Програма розвитку малого та середнього підприємництва в м. Сєвєродонецьку на 202</w:t>
            </w:r>
            <w:r w:rsidR="000F1C15">
              <w:rPr>
                <w:bCs/>
                <w:sz w:val="22"/>
                <w:szCs w:val="22"/>
              </w:rPr>
              <w:t>2</w:t>
            </w:r>
            <w:r w:rsidRPr="0071328D">
              <w:rPr>
                <w:bCs/>
                <w:sz w:val="22"/>
                <w:szCs w:val="22"/>
              </w:rPr>
              <w:t xml:space="preserve"> рік</w:t>
            </w:r>
          </w:p>
        </w:tc>
        <w:tc>
          <w:tcPr>
            <w:tcW w:w="5441" w:type="dxa"/>
            <w:shd w:val="clear" w:color="auto" w:fill="auto"/>
            <w:vAlign w:val="center"/>
          </w:tcPr>
          <w:p w:rsidR="00D05BD6" w:rsidRPr="0071328D" w:rsidRDefault="00D05BD6" w:rsidP="00A9397E">
            <w:pPr>
              <w:jc w:val="left"/>
              <w:rPr>
                <w:bCs/>
                <w:sz w:val="22"/>
                <w:szCs w:val="22"/>
              </w:rPr>
            </w:pPr>
            <w:r w:rsidRPr="0071328D">
              <w:rPr>
                <w:bCs/>
                <w:sz w:val="22"/>
                <w:szCs w:val="22"/>
              </w:rPr>
              <w:t xml:space="preserve">Забезпечення ефективної реалізації державної регуляторної політики, інформаційна підтримка суб’єктів підприємництва та створення позитивного іміджу, здійснення фінансової підтримки малого і середнього підприємництва та безробітних громадян </w:t>
            </w:r>
          </w:p>
        </w:tc>
      </w:tr>
      <w:tr w:rsidR="00D05BD6" w:rsidRPr="0071328D" w:rsidTr="00A9397E">
        <w:trPr>
          <w:trHeight w:val="1259"/>
        </w:trPr>
        <w:tc>
          <w:tcPr>
            <w:tcW w:w="514" w:type="dxa"/>
            <w:vAlign w:val="center"/>
          </w:tcPr>
          <w:p w:rsidR="00D05BD6" w:rsidRPr="0071328D" w:rsidRDefault="00EB16DD" w:rsidP="00A9397E">
            <w:pPr>
              <w:jc w:val="center"/>
              <w:rPr>
                <w:sz w:val="22"/>
                <w:szCs w:val="22"/>
              </w:rPr>
            </w:pPr>
            <w:r>
              <w:rPr>
                <w:sz w:val="22"/>
                <w:szCs w:val="22"/>
              </w:rPr>
              <w:t>6</w:t>
            </w:r>
            <w:r w:rsidR="00D05BD6" w:rsidRPr="0071328D">
              <w:rPr>
                <w:sz w:val="22"/>
                <w:szCs w:val="22"/>
              </w:rPr>
              <w:t>.</w:t>
            </w:r>
          </w:p>
        </w:tc>
        <w:tc>
          <w:tcPr>
            <w:tcW w:w="3934" w:type="dxa"/>
            <w:shd w:val="clear" w:color="auto" w:fill="auto"/>
            <w:vAlign w:val="center"/>
          </w:tcPr>
          <w:p w:rsidR="00D05BD6" w:rsidRPr="0071328D" w:rsidRDefault="00D05BD6" w:rsidP="00A9397E">
            <w:pPr>
              <w:pStyle w:val="2"/>
              <w:spacing w:before="0" w:after="0"/>
              <w:rPr>
                <w:rFonts w:ascii="Times New Roman" w:hAnsi="Times New Roman"/>
                <w:b w:val="0"/>
                <w:i w:val="0"/>
                <w:sz w:val="22"/>
                <w:szCs w:val="22"/>
              </w:rPr>
            </w:pPr>
            <w:r w:rsidRPr="0071328D">
              <w:rPr>
                <w:rFonts w:ascii="Times New Roman" w:hAnsi="Times New Roman"/>
                <w:b w:val="0"/>
                <w:i w:val="0"/>
                <w:sz w:val="22"/>
                <w:szCs w:val="22"/>
              </w:rPr>
              <w:t xml:space="preserve">Цільова програма захисту населення і територій </w:t>
            </w:r>
            <w:r w:rsidR="00707071">
              <w:rPr>
                <w:rFonts w:ascii="Times New Roman" w:hAnsi="Times New Roman"/>
                <w:b w:val="0"/>
                <w:i w:val="0"/>
                <w:sz w:val="22"/>
                <w:szCs w:val="22"/>
              </w:rPr>
              <w:t>Сєвєродонецької міської територіальної громади</w:t>
            </w:r>
            <w:r w:rsidRPr="0071328D">
              <w:rPr>
                <w:rFonts w:ascii="Times New Roman" w:hAnsi="Times New Roman"/>
                <w:b w:val="0"/>
                <w:i w:val="0"/>
                <w:sz w:val="22"/>
                <w:szCs w:val="22"/>
              </w:rPr>
              <w:t xml:space="preserve"> від надзвичайних ситуацій техногенного та природного характеру на 202</w:t>
            </w:r>
            <w:r w:rsidR="00707071">
              <w:rPr>
                <w:rFonts w:ascii="Times New Roman" w:hAnsi="Times New Roman"/>
                <w:b w:val="0"/>
                <w:i w:val="0"/>
                <w:sz w:val="22"/>
                <w:szCs w:val="22"/>
              </w:rPr>
              <w:t>2</w:t>
            </w:r>
            <w:r w:rsidRPr="0071328D">
              <w:rPr>
                <w:rFonts w:ascii="Times New Roman" w:hAnsi="Times New Roman"/>
                <w:b w:val="0"/>
                <w:i w:val="0"/>
                <w:sz w:val="22"/>
                <w:szCs w:val="22"/>
              </w:rPr>
              <w:t xml:space="preserve"> рік</w:t>
            </w:r>
          </w:p>
        </w:tc>
        <w:tc>
          <w:tcPr>
            <w:tcW w:w="5441" w:type="dxa"/>
            <w:shd w:val="clear" w:color="auto" w:fill="auto"/>
            <w:vAlign w:val="center"/>
          </w:tcPr>
          <w:p w:rsidR="00D05BD6" w:rsidRPr="0071328D" w:rsidRDefault="00D05BD6" w:rsidP="00A9397E">
            <w:pPr>
              <w:jc w:val="left"/>
              <w:rPr>
                <w:sz w:val="22"/>
                <w:szCs w:val="22"/>
              </w:rPr>
            </w:pPr>
            <w:r w:rsidRPr="0071328D">
              <w:rPr>
                <w:sz w:val="22"/>
                <w:szCs w:val="22"/>
              </w:rPr>
              <w:t xml:space="preserve">Підвищення рівня безпеки населення і захищеності територій від наслідків надзвичайних ситуацій техногенного та природного характеру: створення матеріального резерву у кількості, необхідній для оперативної ліквідації наслідків надзвичайних ситуацій </w:t>
            </w:r>
          </w:p>
        </w:tc>
      </w:tr>
      <w:tr w:rsidR="00D05BD6" w:rsidRPr="0071328D" w:rsidTr="00A9397E">
        <w:trPr>
          <w:trHeight w:val="1404"/>
        </w:trPr>
        <w:tc>
          <w:tcPr>
            <w:tcW w:w="514" w:type="dxa"/>
            <w:vAlign w:val="center"/>
          </w:tcPr>
          <w:p w:rsidR="00D05BD6" w:rsidRPr="0071328D" w:rsidRDefault="00EB16DD" w:rsidP="00A9397E">
            <w:pPr>
              <w:jc w:val="center"/>
              <w:rPr>
                <w:sz w:val="22"/>
                <w:szCs w:val="22"/>
              </w:rPr>
            </w:pPr>
            <w:r>
              <w:rPr>
                <w:sz w:val="22"/>
                <w:szCs w:val="22"/>
              </w:rPr>
              <w:t>7</w:t>
            </w:r>
            <w:r w:rsidR="00D05BD6" w:rsidRPr="0071328D">
              <w:rPr>
                <w:sz w:val="22"/>
                <w:szCs w:val="22"/>
              </w:rPr>
              <w:t>.</w:t>
            </w:r>
          </w:p>
        </w:tc>
        <w:tc>
          <w:tcPr>
            <w:tcW w:w="3934" w:type="dxa"/>
            <w:shd w:val="clear" w:color="auto" w:fill="auto"/>
            <w:vAlign w:val="center"/>
          </w:tcPr>
          <w:p w:rsidR="00D05BD6" w:rsidRPr="0071328D" w:rsidRDefault="00D05BD6" w:rsidP="00A9397E">
            <w:pPr>
              <w:jc w:val="left"/>
              <w:rPr>
                <w:sz w:val="22"/>
                <w:szCs w:val="22"/>
              </w:rPr>
            </w:pPr>
            <w:r w:rsidRPr="0071328D">
              <w:rPr>
                <w:sz w:val="22"/>
                <w:szCs w:val="22"/>
              </w:rPr>
              <w:t xml:space="preserve">Програма </w:t>
            </w:r>
            <w:r w:rsidR="007364C9" w:rsidRPr="00D77A63">
              <w:rPr>
                <w:sz w:val="22"/>
                <w:szCs w:val="22"/>
              </w:rPr>
              <w:t xml:space="preserve"> підвищення рівня безпеки дорожнього руху Сєвєродонецької міської об’єднаної територіальної громади на 2022 рік</w:t>
            </w:r>
          </w:p>
        </w:tc>
        <w:tc>
          <w:tcPr>
            <w:tcW w:w="5441" w:type="dxa"/>
            <w:shd w:val="clear" w:color="auto" w:fill="auto"/>
            <w:vAlign w:val="center"/>
          </w:tcPr>
          <w:p w:rsidR="00D05BD6" w:rsidRPr="0071328D" w:rsidRDefault="00D05BD6" w:rsidP="00A9397E">
            <w:pPr>
              <w:jc w:val="left"/>
              <w:rPr>
                <w:sz w:val="22"/>
                <w:szCs w:val="22"/>
              </w:rPr>
            </w:pPr>
            <w:r w:rsidRPr="0071328D">
              <w:rPr>
                <w:sz w:val="22"/>
                <w:szCs w:val="22"/>
              </w:rPr>
              <w:t>Запобігання дорожньому травматизму, вжиття заходів щодо усунення причин та умов, які сприяють аварійності на дорогах, зміцнення дисципліни на вулицях міста, посилення безпеки дорожнього руху, поліпшення експлуатаційного стану доріг, вулиць.</w:t>
            </w:r>
          </w:p>
        </w:tc>
      </w:tr>
      <w:tr w:rsidR="00D05BD6" w:rsidRPr="0071328D" w:rsidTr="00A9397E">
        <w:trPr>
          <w:trHeight w:val="984"/>
        </w:trPr>
        <w:tc>
          <w:tcPr>
            <w:tcW w:w="514" w:type="dxa"/>
            <w:vAlign w:val="center"/>
          </w:tcPr>
          <w:p w:rsidR="00D05BD6" w:rsidRPr="0071328D" w:rsidRDefault="00EB16DD" w:rsidP="00A9397E">
            <w:pPr>
              <w:jc w:val="center"/>
              <w:rPr>
                <w:sz w:val="22"/>
                <w:szCs w:val="22"/>
              </w:rPr>
            </w:pPr>
            <w:r>
              <w:rPr>
                <w:sz w:val="22"/>
                <w:szCs w:val="22"/>
              </w:rPr>
              <w:lastRenderedPageBreak/>
              <w:t>8</w:t>
            </w:r>
            <w:r w:rsidR="00D05BD6" w:rsidRPr="0071328D">
              <w:rPr>
                <w:sz w:val="22"/>
                <w:szCs w:val="22"/>
              </w:rPr>
              <w:t>.</w:t>
            </w:r>
          </w:p>
        </w:tc>
        <w:tc>
          <w:tcPr>
            <w:tcW w:w="3934" w:type="dxa"/>
            <w:shd w:val="clear" w:color="auto" w:fill="auto"/>
            <w:vAlign w:val="center"/>
          </w:tcPr>
          <w:p w:rsidR="00D05BD6" w:rsidRPr="0071328D" w:rsidRDefault="00D05BD6" w:rsidP="00A9397E">
            <w:pPr>
              <w:pStyle w:val="font5"/>
              <w:spacing w:before="0"/>
              <w:rPr>
                <w:rFonts w:eastAsia="Times New Roman"/>
                <w:sz w:val="22"/>
                <w:szCs w:val="22"/>
                <w:lang w:val="uk-UA"/>
              </w:rPr>
            </w:pPr>
            <w:r w:rsidRPr="0071328D">
              <w:rPr>
                <w:rFonts w:eastAsia="Times New Roman"/>
                <w:sz w:val="22"/>
                <w:szCs w:val="22"/>
                <w:lang w:val="uk-UA"/>
              </w:rPr>
              <w:t xml:space="preserve">Міська цільова Програма заходів з охорони навколишнього природного середовища </w:t>
            </w:r>
            <w:r w:rsidR="005B6336">
              <w:rPr>
                <w:rFonts w:eastAsia="Times New Roman"/>
                <w:sz w:val="22"/>
                <w:szCs w:val="22"/>
                <w:lang w:val="uk-UA"/>
              </w:rPr>
              <w:t>на території Сєвєродонецької міської територіальної громади</w:t>
            </w:r>
            <w:r w:rsidRPr="0071328D">
              <w:rPr>
                <w:rFonts w:eastAsia="Times New Roman"/>
                <w:sz w:val="22"/>
                <w:szCs w:val="22"/>
                <w:lang w:val="uk-UA"/>
              </w:rPr>
              <w:t xml:space="preserve"> на 202</w:t>
            </w:r>
            <w:r w:rsidR="005B6336">
              <w:rPr>
                <w:rFonts w:eastAsia="Times New Roman"/>
                <w:sz w:val="22"/>
                <w:szCs w:val="22"/>
                <w:lang w:val="uk-UA"/>
              </w:rPr>
              <w:t>2</w:t>
            </w:r>
            <w:r w:rsidRPr="0071328D">
              <w:rPr>
                <w:rFonts w:eastAsia="Times New Roman"/>
                <w:sz w:val="22"/>
                <w:szCs w:val="22"/>
                <w:lang w:val="uk-UA"/>
              </w:rPr>
              <w:t xml:space="preserve"> рік</w:t>
            </w:r>
          </w:p>
        </w:tc>
        <w:tc>
          <w:tcPr>
            <w:tcW w:w="5441" w:type="dxa"/>
            <w:shd w:val="clear" w:color="auto" w:fill="auto"/>
            <w:vAlign w:val="center"/>
          </w:tcPr>
          <w:p w:rsidR="00D05BD6" w:rsidRPr="0071328D" w:rsidRDefault="00D05BD6" w:rsidP="00A9397E">
            <w:pPr>
              <w:ind w:left="252"/>
              <w:jc w:val="left"/>
              <w:rPr>
                <w:bCs/>
                <w:sz w:val="22"/>
                <w:szCs w:val="22"/>
              </w:rPr>
            </w:pPr>
            <w:r w:rsidRPr="0071328D">
              <w:rPr>
                <w:bCs/>
                <w:sz w:val="22"/>
                <w:szCs w:val="22"/>
              </w:rPr>
              <w:t>Покращення стану довкілля м.Сєвєродонецька та прилеглих селищ.</w:t>
            </w:r>
          </w:p>
        </w:tc>
      </w:tr>
      <w:tr w:rsidR="00D05BD6" w:rsidRPr="0071328D" w:rsidTr="00A9397E">
        <w:trPr>
          <w:trHeight w:val="2861"/>
        </w:trPr>
        <w:tc>
          <w:tcPr>
            <w:tcW w:w="514" w:type="dxa"/>
            <w:shd w:val="clear" w:color="auto" w:fill="auto"/>
            <w:vAlign w:val="center"/>
          </w:tcPr>
          <w:p w:rsidR="00D05BD6" w:rsidRPr="0071328D" w:rsidRDefault="00EB16DD" w:rsidP="00A9397E">
            <w:pPr>
              <w:jc w:val="center"/>
              <w:rPr>
                <w:sz w:val="22"/>
                <w:szCs w:val="22"/>
              </w:rPr>
            </w:pPr>
            <w:r>
              <w:rPr>
                <w:sz w:val="22"/>
                <w:szCs w:val="22"/>
              </w:rPr>
              <w:t>9</w:t>
            </w:r>
            <w:r w:rsidR="00D05BD6" w:rsidRPr="0071328D">
              <w:rPr>
                <w:sz w:val="22"/>
                <w:szCs w:val="22"/>
              </w:rPr>
              <w:t>.</w:t>
            </w:r>
          </w:p>
        </w:tc>
        <w:tc>
          <w:tcPr>
            <w:tcW w:w="3934" w:type="dxa"/>
            <w:shd w:val="clear" w:color="auto" w:fill="auto"/>
            <w:vAlign w:val="center"/>
          </w:tcPr>
          <w:p w:rsidR="00D05BD6" w:rsidRPr="0071328D" w:rsidRDefault="00D05BD6" w:rsidP="00A9397E">
            <w:pPr>
              <w:jc w:val="left"/>
              <w:rPr>
                <w:rFonts w:eastAsia="Calibri"/>
                <w:sz w:val="22"/>
                <w:szCs w:val="22"/>
              </w:rPr>
            </w:pPr>
            <w:r w:rsidRPr="0071328D">
              <w:rPr>
                <w:sz w:val="22"/>
                <w:szCs w:val="22"/>
              </w:rPr>
              <w:t xml:space="preserve">Міська програма сприяння розвитку інформаційного простору та громадянського суспільства </w:t>
            </w:r>
            <w:r w:rsidR="00BA2A87">
              <w:rPr>
                <w:sz w:val="22"/>
                <w:szCs w:val="22"/>
              </w:rPr>
              <w:t>Сєвєродонецької міської територіальної громади</w:t>
            </w:r>
            <w:r w:rsidRPr="0071328D">
              <w:rPr>
                <w:sz w:val="22"/>
                <w:szCs w:val="22"/>
              </w:rPr>
              <w:t xml:space="preserve"> на </w:t>
            </w:r>
            <w:r w:rsidR="00BA2A87">
              <w:rPr>
                <w:sz w:val="22"/>
                <w:szCs w:val="22"/>
              </w:rPr>
              <w:t>2022 р</w:t>
            </w:r>
          </w:p>
        </w:tc>
        <w:tc>
          <w:tcPr>
            <w:tcW w:w="5441" w:type="dxa"/>
            <w:shd w:val="clear" w:color="auto" w:fill="auto"/>
            <w:vAlign w:val="center"/>
          </w:tcPr>
          <w:p w:rsidR="00D05BD6" w:rsidRPr="0071328D" w:rsidRDefault="00D05BD6" w:rsidP="00A9397E">
            <w:pPr>
              <w:jc w:val="left"/>
              <w:rPr>
                <w:sz w:val="22"/>
                <w:szCs w:val="22"/>
              </w:rPr>
            </w:pPr>
            <w:r w:rsidRPr="0071328D">
              <w:rPr>
                <w:sz w:val="22"/>
                <w:szCs w:val="22"/>
              </w:rPr>
              <w:t>Розширення інформаційного простору як за рахунок збільшення можливостей доступу до каналів інформації, так і за рахунок підвищення якості інформації; розширення кола споживачів інформаційного продукту; забезпечення доступу до публічної інформації; створення сприятливих умов, спрямованих на задоволення інтересів, захист прав і свобод людини й громадянина; подальше становлення громадянського суспільства; налагодження співпраці органів місцевого самоврядування та інститутів громадянського суспільства для задоволення потреб розвитку територіальної громади</w:t>
            </w:r>
          </w:p>
        </w:tc>
      </w:tr>
      <w:tr w:rsidR="00CB6101" w:rsidRPr="0071328D" w:rsidTr="00A9397E">
        <w:trPr>
          <w:trHeight w:val="2861"/>
        </w:trPr>
        <w:tc>
          <w:tcPr>
            <w:tcW w:w="514" w:type="dxa"/>
            <w:shd w:val="clear" w:color="auto" w:fill="auto"/>
            <w:vAlign w:val="center"/>
          </w:tcPr>
          <w:p w:rsidR="00CB6101" w:rsidRPr="0071328D" w:rsidRDefault="00EB16DD" w:rsidP="00A9397E">
            <w:pPr>
              <w:jc w:val="center"/>
              <w:rPr>
                <w:sz w:val="22"/>
                <w:szCs w:val="22"/>
              </w:rPr>
            </w:pPr>
            <w:r>
              <w:rPr>
                <w:sz w:val="22"/>
                <w:szCs w:val="22"/>
              </w:rPr>
              <w:t>10.</w:t>
            </w:r>
          </w:p>
        </w:tc>
        <w:tc>
          <w:tcPr>
            <w:tcW w:w="3934" w:type="dxa"/>
            <w:shd w:val="clear" w:color="auto" w:fill="auto"/>
            <w:vAlign w:val="center"/>
          </w:tcPr>
          <w:p w:rsidR="00CB6101" w:rsidRPr="0071328D" w:rsidRDefault="00CB6101" w:rsidP="00A9397E">
            <w:pPr>
              <w:jc w:val="left"/>
              <w:rPr>
                <w:sz w:val="22"/>
                <w:szCs w:val="22"/>
              </w:rPr>
            </w:pPr>
            <w:r>
              <w:rPr>
                <w:sz w:val="22"/>
                <w:szCs w:val="22"/>
              </w:rPr>
              <w:t>Програма зайнятості населення Сєвєродонецької міської територіальної громади на 2022 рік</w:t>
            </w:r>
          </w:p>
        </w:tc>
        <w:tc>
          <w:tcPr>
            <w:tcW w:w="5441" w:type="dxa"/>
            <w:shd w:val="clear" w:color="auto" w:fill="auto"/>
            <w:vAlign w:val="center"/>
          </w:tcPr>
          <w:p w:rsidR="00CB6101" w:rsidRPr="0071328D" w:rsidRDefault="00CB6101" w:rsidP="00A9397E">
            <w:pPr>
              <w:jc w:val="left"/>
              <w:rPr>
                <w:sz w:val="22"/>
                <w:szCs w:val="22"/>
              </w:rPr>
            </w:pPr>
            <w:r>
              <w:rPr>
                <w:sz w:val="22"/>
                <w:szCs w:val="22"/>
              </w:rPr>
              <w:t>Забезпечення регулювання ринку праці за допомогою правового, організаційного та економічного механізмів, що створюють умови для забезпечення зайнятос</w:t>
            </w:r>
            <w:r w:rsidR="00027C2A">
              <w:rPr>
                <w:sz w:val="22"/>
                <w:szCs w:val="22"/>
              </w:rPr>
              <w:t>ті населення та його соціального захисту від безробіття</w:t>
            </w:r>
          </w:p>
        </w:tc>
      </w:tr>
      <w:tr w:rsidR="00EB16DD" w:rsidRPr="0071328D" w:rsidTr="00A9397E">
        <w:trPr>
          <w:trHeight w:val="2861"/>
        </w:trPr>
        <w:tc>
          <w:tcPr>
            <w:tcW w:w="514" w:type="dxa"/>
            <w:shd w:val="clear" w:color="auto" w:fill="auto"/>
            <w:vAlign w:val="center"/>
          </w:tcPr>
          <w:p w:rsidR="00EB16DD" w:rsidRDefault="00EB16DD" w:rsidP="00A9397E">
            <w:pPr>
              <w:jc w:val="center"/>
              <w:rPr>
                <w:sz w:val="22"/>
                <w:szCs w:val="22"/>
              </w:rPr>
            </w:pPr>
            <w:r>
              <w:rPr>
                <w:sz w:val="22"/>
                <w:szCs w:val="22"/>
              </w:rPr>
              <w:t>11.</w:t>
            </w:r>
          </w:p>
        </w:tc>
        <w:tc>
          <w:tcPr>
            <w:tcW w:w="3934" w:type="dxa"/>
            <w:shd w:val="clear" w:color="auto" w:fill="auto"/>
            <w:vAlign w:val="center"/>
          </w:tcPr>
          <w:p w:rsidR="00EB16DD" w:rsidRDefault="00EB16DD" w:rsidP="00A9397E">
            <w:pPr>
              <w:jc w:val="left"/>
              <w:rPr>
                <w:sz w:val="22"/>
                <w:szCs w:val="22"/>
              </w:rPr>
            </w:pPr>
            <w:r>
              <w:rPr>
                <w:sz w:val="22"/>
                <w:szCs w:val="22"/>
              </w:rPr>
              <w:t>Програма надання шефської допомоги для військових частин на 2022 рік</w:t>
            </w:r>
          </w:p>
        </w:tc>
        <w:tc>
          <w:tcPr>
            <w:tcW w:w="5441" w:type="dxa"/>
            <w:shd w:val="clear" w:color="auto" w:fill="auto"/>
            <w:vAlign w:val="center"/>
          </w:tcPr>
          <w:p w:rsidR="00EB16DD" w:rsidRDefault="00EB16DD" w:rsidP="00A9397E">
            <w:pPr>
              <w:jc w:val="left"/>
              <w:rPr>
                <w:sz w:val="22"/>
                <w:szCs w:val="22"/>
              </w:rPr>
            </w:pPr>
            <w:r>
              <w:rPr>
                <w:sz w:val="22"/>
                <w:szCs w:val="22"/>
              </w:rPr>
              <w:t>Забезпечення заходів щодо надання шефської допомоги військовим частинам</w:t>
            </w:r>
          </w:p>
        </w:tc>
      </w:tr>
      <w:tr w:rsidR="005C70F1" w:rsidRPr="0071328D" w:rsidTr="00A9397E">
        <w:trPr>
          <w:trHeight w:val="2861"/>
        </w:trPr>
        <w:tc>
          <w:tcPr>
            <w:tcW w:w="514" w:type="dxa"/>
            <w:shd w:val="clear" w:color="auto" w:fill="auto"/>
            <w:vAlign w:val="center"/>
          </w:tcPr>
          <w:p w:rsidR="005C70F1" w:rsidRDefault="005C70F1" w:rsidP="002A7447">
            <w:pPr>
              <w:jc w:val="center"/>
              <w:rPr>
                <w:sz w:val="22"/>
                <w:szCs w:val="22"/>
              </w:rPr>
            </w:pPr>
            <w:r>
              <w:rPr>
                <w:sz w:val="22"/>
                <w:szCs w:val="22"/>
              </w:rPr>
              <w:t>1</w:t>
            </w:r>
            <w:r w:rsidR="002A7447">
              <w:rPr>
                <w:sz w:val="22"/>
                <w:szCs w:val="22"/>
              </w:rPr>
              <w:t>2</w:t>
            </w:r>
            <w:r>
              <w:rPr>
                <w:sz w:val="22"/>
                <w:szCs w:val="22"/>
              </w:rPr>
              <w:t>.</w:t>
            </w:r>
          </w:p>
        </w:tc>
        <w:tc>
          <w:tcPr>
            <w:tcW w:w="3934" w:type="dxa"/>
            <w:shd w:val="clear" w:color="auto" w:fill="auto"/>
            <w:vAlign w:val="center"/>
          </w:tcPr>
          <w:p w:rsidR="005C70F1" w:rsidRDefault="005C70F1" w:rsidP="00A9397E">
            <w:pPr>
              <w:jc w:val="left"/>
              <w:rPr>
                <w:sz w:val="22"/>
                <w:szCs w:val="22"/>
              </w:rPr>
            </w:pPr>
            <w:r>
              <w:rPr>
                <w:sz w:val="22"/>
                <w:szCs w:val="22"/>
              </w:rPr>
              <w:t>Програма надання шефської допомоги правоохоронним органам на 2022 рік</w:t>
            </w:r>
          </w:p>
        </w:tc>
        <w:tc>
          <w:tcPr>
            <w:tcW w:w="5441" w:type="dxa"/>
            <w:shd w:val="clear" w:color="auto" w:fill="auto"/>
            <w:vAlign w:val="center"/>
          </w:tcPr>
          <w:p w:rsidR="005C70F1" w:rsidRDefault="005C70F1" w:rsidP="00A9397E">
            <w:pPr>
              <w:jc w:val="left"/>
              <w:rPr>
                <w:sz w:val="22"/>
                <w:szCs w:val="22"/>
              </w:rPr>
            </w:pPr>
            <w:r>
              <w:rPr>
                <w:sz w:val="22"/>
                <w:szCs w:val="22"/>
              </w:rPr>
              <w:t>Здійснення заходів щодо надання допомоги та матеріально-технічного забезпечення для потреб правоохоронним органам</w:t>
            </w:r>
          </w:p>
        </w:tc>
      </w:tr>
      <w:tr w:rsidR="006A438F" w:rsidRPr="0071328D" w:rsidTr="00A9397E">
        <w:trPr>
          <w:trHeight w:val="2861"/>
        </w:trPr>
        <w:tc>
          <w:tcPr>
            <w:tcW w:w="514" w:type="dxa"/>
            <w:shd w:val="clear" w:color="auto" w:fill="auto"/>
            <w:vAlign w:val="center"/>
          </w:tcPr>
          <w:p w:rsidR="006A438F" w:rsidRDefault="006A438F" w:rsidP="002A7447">
            <w:pPr>
              <w:jc w:val="center"/>
              <w:rPr>
                <w:sz w:val="22"/>
                <w:szCs w:val="22"/>
              </w:rPr>
            </w:pPr>
            <w:r>
              <w:rPr>
                <w:sz w:val="22"/>
                <w:szCs w:val="22"/>
              </w:rPr>
              <w:lastRenderedPageBreak/>
              <w:t>1</w:t>
            </w:r>
            <w:r w:rsidR="002A7447">
              <w:rPr>
                <w:sz w:val="22"/>
                <w:szCs w:val="22"/>
              </w:rPr>
              <w:t>3</w:t>
            </w:r>
          </w:p>
        </w:tc>
        <w:tc>
          <w:tcPr>
            <w:tcW w:w="3934" w:type="dxa"/>
            <w:shd w:val="clear" w:color="auto" w:fill="auto"/>
            <w:vAlign w:val="center"/>
          </w:tcPr>
          <w:p w:rsidR="00DD4C07" w:rsidRDefault="006A438F" w:rsidP="00A9397E">
            <w:pPr>
              <w:jc w:val="left"/>
              <w:rPr>
                <w:sz w:val="22"/>
                <w:szCs w:val="22"/>
              </w:rPr>
            </w:pPr>
            <w:r>
              <w:rPr>
                <w:sz w:val="22"/>
                <w:szCs w:val="22"/>
              </w:rPr>
              <w:t>Програма розвитку функціонування Центру надання адміністративних послуг у м. Сєвєродонецьку Сєвєродонецької міської військово-цивільної адміністрації Сєвєродонецького району Лугвнської област</w:t>
            </w:r>
          </w:p>
          <w:p w:rsidR="00DD4C07" w:rsidRDefault="00DD4C07" w:rsidP="00DD4C07">
            <w:pPr>
              <w:rPr>
                <w:sz w:val="22"/>
                <w:szCs w:val="22"/>
              </w:rPr>
            </w:pPr>
          </w:p>
          <w:p w:rsidR="00DD4C07" w:rsidRDefault="00DD4C07" w:rsidP="00DD4C07">
            <w:pPr>
              <w:rPr>
                <w:sz w:val="22"/>
                <w:szCs w:val="22"/>
              </w:rPr>
            </w:pPr>
          </w:p>
          <w:p w:rsidR="006A438F" w:rsidRPr="00DD4C07" w:rsidRDefault="006A438F" w:rsidP="00DD4C07">
            <w:pPr>
              <w:rPr>
                <w:sz w:val="22"/>
                <w:szCs w:val="22"/>
              </w:rPr>
            </w:pPr>
          </w:p>
        </w:tc>
        <w:tc>
          <w:tcPr>
            <w:tcW w:w="5441" w:type="dxa"/>
            <w:shd w:val="clear" w:color="auto" w:fill="auto"/>
            <w:vAlign w:val="center"/>
          </w:tcPr>
          <w:p w:rsidR="006A438F" w:rsidRDefault="008E340D" w:rsidP="00A9397E">
            <w:pPr>
              <w:jc w:val="left"/>
              <w:rPr>
                <w:sz w:val="22"/>
                <w:szCs w:val="22"/>
              </w:rPr>
            </w:pPr>
            <w:r>
              <w:rPr>
                <w:sz w:val="22"/>
                <w:szCs w:val="22"/>
              </w:rPr>
              <w:t xml:space="preserve">Виконання завдань для створення належних умов з максимального </w:t>
            </w:r>
            <w:r w:rsidR="001E5BD7">
              <w:rPr>
                <w:sz w:val="22"/>
                <w:szCs w:val="22"/>
              </w:rPr>
              <w:t>наближення сервісу держави до кожного мешканця громади</w:t>
            </w:r>
          </w:p>
        </w:tc>
      </w:tr>
    </w:tbl>
    <w:p w:rsidR="00D05BD6" w:rsidRPr="0071328D" w:rsidRDefault="00D05BD6" w:rsidP="00A9397E">
      <w:pPr>
        <w:spacing w:before="240" w:after="60"/>
        <w:ind w:left="7788" w:firstLine="708"/>
        <w:jc w:val="center"/>
        <w:rPr>
          <w:b/>
          <w:sz w:val="24"/>
        </w:rPr>
      </w:pPr>
      <w:r w:rsidRPr="0071328D">
        <w:rPr>
          <w:b/>
          <w:sz w:val="24"/>
        </w:rPr>
        <w:t>Табл.3</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2"/>
        <w:gridCol w:w="3836"/>
        <w:gridCol w:w="1343"/>
        <w:gridCol w:w="1120"/>
        <w:gridCol w:w="994"/>
        <w:gridCol w:w="1275"/>
        <w:gridCol w:w="850"/>
      </w:tblGrid>
      <w:tr w:rsidR="00D05BD6" w:rsidRPr="0071328D" w:rsidTr="00BA2A87">
        <w:trPr>
          <w:cantSplit/>
          <w:trHeight w:val="278"/>
        </w:trPr>
        <w:tc>
          <w:tcPr>
            <w:tcW w:w="612" w:type="dxa"/>
            <w:vMerge w:val="restart"/>
            <w:vAlign w:val="center"/>
          </w:tcPr>
          <w:p w:rsidR="00D05BD6" w:rsidRPr="0071328D" w:rsidRDefault="00D05BD6" w:rsidP="00A9397E">
            <w:pPr>
              <w:jc w:val="center"/>
              <w:rPr>
                <w:b/>
                <w:sz w:val="20"/>
                <w:szCs w:val="20"/>
              </w:rPr>
            </w:pPr>
            <w:r w:rsidRPr="0071328D">
              <w:rPr>
                <w:b/>
                <w:sz w:val="20"/>
                <w:szCs w:val="20"/>
              </w:rPr>
              <w:t>№</w:t>
            </w:r>
          </w:p>
          <w:p w:rsidR="00D05BD6" w:rsidRPr="0071328D" w:rsidRDefault="00D05BD6" w:rsidP="00A9397E">
            <w:pPr>
              <w:jc w:val="center"/>
              <w:rPr>
                <w:b/>
                <w:sz w:val="20"/>
                <w:szCs w:val="20"/>
              </w:rPr>
            </w:pPr>
            <w:r w:rsidRPr="0071328D">
              <w:rPr>
                <w:b/>
                <w:sz w:val="20"/>
                <w:szCs w:val="20"/>
              </w:rPr>
              <w:t>з/п</w:t>
            </w:r>
          </w:p>
        </w:tc>
        <w:tc>
          <w:tcPr>
            <w:tcW w:w="3836" w:type="dxa"/>
            <w:vMerge w:val="restart"/>
            <w:vAlign w:val="center"/>
          </w:tcPr>
          <w:p w:rsidR="00D05BD6" w:rsidRPr="0071328D" w:rsidRDefault="00D05BD6" w:rsidP="00A9397E">
            <w:pPr>
              <w:jc w:val="center"/>
              <w:rPr>
                <w:b/>
                <w:sz w:val="20"/>
                <w:szCs w:val="20"/>
              </w:rPr>
            </w:pPr>
            <w:r w:rsidRPr="0071328D">
              <w:rPr>
                <w:b/>
                <w:sz w:val="20"/>
                <w:szCs w:val="20"/>
              </w:rPr>
              <w:t>Найменування</w:t>
            </w:r>
          </w:p>
          <w:p w:rsidR="00D05BD6" w:rsidRPr="0071328D" w:rsidRDefault="00D05BD6" w:rsidP="00A9397E">
            <w:pPr>
              <w:jc w:val="center"/>
              <w:rPr>
                <w:b/>
                <w:sz w:val="20"/>
                <w:szCs w:val="20"/>
              </w:rPr>
            </w:pPr>
            <w:r w:rsidRPr="0071328D">
              <w:rPr>
                <w:b/>
                <w:sz w:val="20"/>
                <w:szCs w:val="20"/>
              </w:rPr>
              <w:t>програм</w:t>
            </w:r>
          </w:p>
        </w:tc>
        <w:tc>
          <w:tcPr>
            <w:tcW w:w="1343" w:type="dxa"/>
            <w:vMerge w:val="restart"/>
            <w:vAlign w:val="center"/>
          </w:tcPr>
          <w:p w:rsidR="00D05BD6" w:rsidRPr="0071328D" w:rsidRDefault="00D05BD6" w:rsidP="00A9397E">
            <w:pPr>
              <w:ind w:left="-80" w:right="-108"/>
              <w:jc w:val="center"/>
              <w:rPr>
                <w:b/>
                <w:sz w:val="20"/>
                <w:szCs w:val="20"/>
              </w:rPr>
            </w:pPr>
            <w:r w:rsidRPr="0071328D">
              <w:rPr>
                <w:b/>
                <w:sz w:val="20"/>
                <w:szCs w:val="20"/>
              </w:rPr>
              <w:t>Обсяг фінансування на 202</w:t>
            </w:r>
            <w:r w:rsidR="00266484">
              <w:rPr>
                <w:b/>
                <w:sz w:val="20"/>
                <w:szCs w:val="20"/>
              </w:rPr>
              <w:t>2</w:t>
            </w:r>
            <w:r w:rsidR="00707071">
              <w:rPr>
                <w:b/>
                <w:sz w:val="20"/>
                <w:szCs w:val="20"/>
              </w:rPr>
              <w:t>-2024</w:t>
            </w:r>
            <w:r w:rsidRPr="0071328D">
              <w:rPr>
                <w:b/>
                <w:sz w:val="20"/>
                <w:szCs w:val="20"/>
              </w:rPr>
              <w:t xml:space="preserve"> р</w:t>
            </w:r>
          </w:p>
          <w:p w:rsidR="00D05BD6" w:rsidRPr="0071328D" w:rsidRDefault="00D05BD6" w:rsidP="00A9397E">
            <w:pPr>
              <w:jc w:val="center"/>
              <w:rPr>
                <w:b/>
                <w:sz w:val="20"/>
                <w:szCs w:val="20"/>
              </w:rPr>
            </w:pPr>
            <w:r w:rsidRPr="0071328D">
              <w:rPr>
                <w:b/>
                <w:sz w:val="20"/>
                <w:szCs w:val="20"/>
              </w:rPr>
              <w:t>(тис. грн.)</w:t>
            </w:r>
          </w:p>
        </w:tc>
        <w:tc>
          <w:tcPr>
            <w:tcW w:w="4239" w:type="dxa"/>
            <w:gridSpan w:val="4"/>
            <w:vAlign w:val="center"/>
          </w:tcPr>
          <w:p w:rsidR="00D05BD6" w:rsidRPr="0071328D" w:rsidRDefault="00D05BD6" w:rsidP="00A9397E">
            <w:pPr>
              <w:jc w:val="center"/>
              <w:rPr>
                <w:b/>
                <w:sz w:val="20"/>
                <w:szCs w:val="20"/>
              </w:rPr>
            </w:pPr>
            <w:r w:rsidRPr="0071328D">
              <w:rPr>
                <w:b/>
                <w:sz w:val="20"/>
                <w:szCs w:val="20"/>
              </w:rPr>
              <w:t>В  тому  числі  за  джерелами фінансування</w:t>
            </w:r>
          </w:p>
        </w:tc>
      </w:tr>
      <w:tr w:rsidR="00D05BD6" w:rsidRPr="0071328D" w:rsidTr="00BA2A87">
        <w:trPr>
          <w:cantSplit/>
          <w:trHeight w:val="232"/>
        </w:trPr>
        <w:tc>
          <w:tcPr>
            <w:tcW w:w="612" w:type="dxa"/>
            <w:vMerge/>
            <w:vAlign w:val="center"/>
          </w:tcPr>
          <w:p w:rsidR="00D05BD6" w:rsidRPr="0071328D" w:rsidRDefault="00D05BD6" w:rsidP="00A9397E">
            <w:pPr>
              <w:jc w:val="center"/>
              <w:rPr>
                <w:b/>
                <w:sz w:val="20"/>
                <w:szCs w:val="20"/>
              </w:rPr>
            </w:pPr>
          </w:p>
        </w:tc>
        <w:tc>
          <w:tcPr>
            <w:tcW w:w="3836" w:type="dxa"/>
            <w:vMerge/>
            <w:vAlign w:val="center"/>
          </w:tcPr>
          <w:p w:rsidR="00D05BD6" w:rsidRPr="0071328D" w:rsidRDefault="00D05BD6" w:rsidP="00A9397E">
            <w:pPr>
              <w:jc w:val="center"/>
              <w:rPr>
                <w:b/>
                <w:bCs/>
                <w:sz w:val="20"/>
                <w:szCs w:val="20"/>
              </w:rPr>
            </w:pPr>
          </w:p>
        </w:tc>
        <w:tc>
          <w:tcPr>
            <w:tcW w:w="1343" w:type="dxa"/>
            <w:vMerge/>
            <w:tcBorders>
              <w:bottom w:val="single" w:sz="4" w:space="0" w:color="auto"/>
            </w:tcBorders>
            <w:vAlign w:val="center"/>
          </w:tcPr>
          <w:p w:rsidR="00D05BD6" w:rsidRPr="0071328D" w:rsidRDefault="00D05BD6" w:rsidP="00A9397E">
            <w:pPr>
              <w:jc w:val="center"/>
              <w:rPr>
                <w:b/>
                <w:sz w:val="20"/>
                <w:szCs w:val="20"/>
              </w:rPr>
            </w:pPr>
          </w:p>
        </w:tc>
        <w:tc>
          <w:tcPr>
            <w:tcW w:w="1120" w:type="dxa"/>
            <w:vAlign w:val="center"/>
          </w:tcPr>
          <w:p w:rsidR="00D05BD6" w:rsidRPr="0071328D" w:rsidRDefault="00D05BD6" w:rsidP="00A9397E">
            <w:pPr>
              <w:ind w:left="-122" w:right="-108"/>
              <w:jc w:val="center"/>
              <w:rPr>
                <w:b/>
                <w:sz w:val="20"/>
                <w:szCs w:val="20"/>
              </w:rPr>
            </w:pPr>
            <w:r w:rsidRPr="0071328D">
              <w:rPr>
                <w:b/>
                <w:sz w:val="20"/>
                <w:szCs w:val="20"/>
              </w:rPr>
              <w:t>Державний бюджет</w:t>
            </w:r>
          </w:p>
        </w:tc>
        <w:tc>
          <w:tcPr>
            <w:tcW w:w="994" w:type="dxa"/>
            <w:vAlign w:val="center"/>
          </w:tcPr>
          <w:p w:rsidR="00D05BD6" w:rsidRPr="0071328D" w:rsidRDefault="00D05BD6" w:rsidP="00A9397E">
            <w:pPr>
              <w:ind w:left="-41" w:firstLine="41"/>
              <w:jc w:val="center"/>
              <w:rPr>
                <w:b/>
                <w:sz w:val="20"/>
                <w:szCs w:val="20"/>
              </w:rPr>
            </w:pPr>
            <w:r w:rsidRPr="0071328D">
              <w:rPr>
                <w:b/>
                <w:sz w:val="20"/>
                <w:szCs w:val="20"/>
              </w:rPr>
              <w:t>Обласний бюджет</w:t>
            </w:r>
          </w:p>
        </w:tc>
        <w:tc>
          <w:tcPr>
            <w:tcW w:w="1275" w:type="dxa"/>
            <w:vAlign w:val="center"/>
          </w:tcPr>
          <w:p w:rsidR="00D05BD6" w:rsidRPr="0071328D" w:rsidRDefault="00D05BD6" w:rsidP="00A9397E">
            <w:pPr>
              <w:jc w:val="center"/>
              <w:rPr>
                <w:b/>
                <w:sz w:val="20"/>
                <w:szCs w:val="20"/>
              </w:rPr>
            </w:pPr>
            <w:r w:rsidRPr="0071328D">
              <w:rPr>
                <w:b/>
                <w:sz w:val="20"/>
                <w:szCs w:val="20"/>
              </w:rPr>
              <w:t>Міс</w:t>
            </w:r>
            <w:r w:rsidR="00266484">
              <w:rPr>
                <w:b/>
                <w:sz w:val="20"/>
                <w:szCs w:val="20"/>
              </w:rPr>
              <w:t>цевий</w:t>
            </w:r>
            <w:r w:rsidRPr="0071328D">
              <w:rPr>
                <w:b/>
                <w:sz w:val="20"/>
                <w:szCs w:val="20"/>
              </w:rPr>
              <w:t xml:space="preserve">  бюджет</w:t>
            </w:r>
          </w:p>
        </w:tc>
        <w:tc>
          <w:tcPr>
            <w:tcW w:w="850" w:type="dxa"/>
            <w:vAlign w:val="center"/>
          </w:tcPr>
          <w:p w:rsidR="00D05BD6" w:rsidRPr="0071328D" w:rsidRDefault="00D05BD6" w:rsidP="00A9397E">
            <w:pPr>
              <w:jc w:val="center"/>
              <w:rPr>
                <w:b/>
                <w:sz w:val="20"/>
                <w:szCs w:val="20"/>
              </w:rPr>
            </w:pPr>
            <w:r w:rsidRPr="0071328D">
              <w:rPr>
                <w:b/>
                <w:sz w:val="20"/>
                <w:szCs w:val="20"/>
              </w:rPr>
              <w:t>Інші  кошти</w:t>
            </w:r>
          </w:p>
        </w:tc>
      </w:tr>
      <w:tr w:rsidR="00D05BD6" w:rsidRPr="0071328D" w:rsidTr="00A9397E">
        <w:trPr>
          <w:cantSplit/>
          <w:trHeight w:val="1144"/>
        </w:trPr>
        <w:tc>
          <w:tcPr>
            <w:tcW w:w="612" w:type="dxa"/>
            <w:vAlign w:val="center"/>
          </w:tcPr>
          <w:p w:rsidR="00D05BD6" w:rsidRPr="0071328D" w:rsidRDefault="00D05BD6" w:rsidP="00A9397E">
            <w:pPr>
              <w:jc w:val="center"/>
              <w:rPr>
                <w:sz w:val="22"/>
                <w:szCs w:val="22"/>
              </w:rPr>
            </w:pPr>
            <w:r w:rsidRPr="0071328D">
              <w:rPr>
                <w:sz w:val="22"/>
                <w:szCs w:val="22"/>
              </w:rPr>
              <w:t>1.</w:t>
            </w:r>
          </w:p>
        </w:tc>
        <w:tc>
          <w:tcPr>
            <w:tcW w:w="3836" w:type="dxa"/>
            <w:shd w:val="clear" w:color="auto" w:fill="auto"/>
            <w:vAlign w:val="center"/>
          </w:tcPr>
          <w:p w:rsidR="00D05BD6" w:rsidRPr="0071328D" w:rsidRDefault="005008C7" w:rsidP="00A9397E">
            <w:pPr>
              <w:tabs>
                <w:tab w:val="num" w:pos="26"/>
              </w:tabs>
              <w:ind w:left="26"/>
              <w:jc w:val="left"/>
              <w:rPr>
                <w:bCs/>
                <w:sz w:val="22"/>
                <w:szCs w:val="22"/>
              </w:rPr>
            </w:pPr>
            <w:r w:rsidRPr="0071328D">
              <w:rPr>
                <w:bCs/>
                <w:sz w:val="22"/>
                <w:szCs w:val="22"/>
              </w:rPr>
              <w:t xml:space="preserve">Програма </w:t>
            </w:r>
            <w:r>
              <w:rPr>
                <w:bCs/>
                <w:sz w:val="22"/>
                <w:szCs w:val="22"/>
              </w:rPr>
              <w:t>розвитку земельних відносин Сєвєродонецької міської територіальної громади Сєвєродонецького району Луганської області на 2022 рік</w:t>
            </w:r>
          </w:p>
        </w:tc>
        <w:tc>
          <w:tcPr>
            <w:tcW w:w="1343" w:type="dxa"/>
            <w:tcBorders>
              <w:bottom w:val="single" w:sz="4" w:space="0" w:color="auto"/>
            </w:tcBorders>
            <w:shd w:val="clear" w:color="auto" w:fill="auto"/>
            <w:vAlign w:val="center"/>
          </w:tcPr>
          <w:p w:rsidR="00D05BD6" w:rsidRPr="0071328D" w:rsidRDefault="005008C7" w:rsidP="00A9397E">
            <w:pPr>
              <w:jc w:val="center"/>
              <w:rPr>
                <w:sz w:val="22"/>
                <w:szCs w:val="22"/>
              </w:rPr>
            </w:pPr>
            <w:r>
              <w:rPr>
                <w:sz w:val="22"/>
                <w:szCs w:val="22"/>
              </w:rPr>
              <w:t>2938,0</w:t>
            </w:r>
          </w:p>
        </w:tc>
        <w:tc>
          <w:tcPr>
            <w:tcW w:w="1120" w:type="dxa"/>
            <w:shd w:val="clear" w:color="auto" w:fill="auto"/>
            <w:vAlign w:val="center"/>
          </w:tcPr>
          <w:p w:rsidR="00D05BD6" w:rsidRPr="0071328D" w:rsidRDefault="00D05BD6" w:rsidP="00A9397E">
            <w:pPr>
              <w:jc w:val="center"/>
              <w:rPr>
                <w:sz w:val="22"/>
                <w:szCs w:val="22"/>
              </w:rPr>
            </w:pPr>
            <w:r w:rsidRPr="0071328D">
              <w:rPr>
                <w:sz w:val="22"/>
                <w:szCs w:val="22"/>
              </w:rPr>
              <w:t>0,0</w:t>
            </w:r>
          </w:p>
        </w:tc>
        <w:tc>
          <w:tcPr>
            <w:tcW w:w="994" w:type="dxa"/>
            <w:shd w:val="clear" w:color="auto" w:fill="auto"/>
            <w:vAlign w:val="center"/>
          </w:tcPr>
          <w:p w:rsidR="00D05BD6" w:rsidRPr="0071328D" w:rsidRDefault="00D05BD6" w:rsidP="00A9397E">
            <w:pPr>
              <w:jc w:val="center"/>
              <w:rPr>
                <w:sz w:val="22"/>
                <w:szCs w:val="22"/>
              </w:rPr>
            </w:pPr>
            <w:r w:rsidRPr="0071328D">
              <w:rPr>
                <w:sz w:val="22"/>
                <w:szCs w:val="22"/>
              </w:rPr>
              <w:t>0,0</w:t>
            </w:r>
          </w:p>
        </w:tc>
        <w:tc>
          <w:tcPr>
            <w:tcW w:w="1275" w:type="dxa"/>
            <w:shd w:val="clear" w:color="auto" w:fill="auto"/>
            <w:vAlign w:val="center"/>
          </w:tcPr>
          <w:p w:rsidR="00D05BD6" w:rsidRPr="0071328D" w:rsidRDefault="005008C7" w:rsidP="00A9397E">
            <w:pPr>
              <w:jc w:val="center"/>
              <w:rPr>
                <w:sz w:val="22"/>
                <w:szCs w:val="22"/>
              </w:rPr>
            </w:pPr>
            <w:r>
              <w:rPr>
                <w:sz w:val="22"/>
                <w:szCs w:val="22"/>
              </w:rPr>
              <w:t>2938,0</w:t>
            </w:r>
          </w:p>
        </w:tc>
        <w:tc>
          <w:tcPr>
            <w:tcW w:w="850" w:type="dxa"/>
            <w:shd w:val="clear" w:color="auto" w:fill="auto"/>
            <w:vAlign w:val="center"/>
          </w:tcPr>
          <w:p w:rsidR="00D05BD6" w:rsidRPr="0071328D" w:rsidRDefault="00D05BD6" w:rsidP="00A9397E">
            <w:pPr>
              <w:jc w:val="center"/>
              <w:rPr>
                <w:sz w:val="22"/>
                <w:szCs w:val="22"/>
              </w:rPr>
            </w:pPr>
            <w:r w:rsidRPr="0071328D">
              <w:rPr>
                <w:sz w:val="22"/>
                <w:szCs w:val="22"/>
              </w:rPr>
              <w:t>0,0</w:t>
            </w:r>
          </w:p>
        </w:tc>
      </w:tr>
      <w:tr w:rsidR="00D05BD6" w:rsidRPr="0071328D" w:rsidTr="00A9397E">
        <w:trPr>
          <w:cantSplit/>
          <w:trHeight w:val="840"/>
        </w:trPr>
        <w:tc>
          <w:tcPr>
            <w:tcW w:w="612" w:type="dxa"/>
            <w:vAlign w:val="center"/>
          </w:tcPr>
          <w:p w:rsidR="00D05BD6" w:rsidRPr="0071328D" w:rsidRDefault="00D05BD6" w:rsidP="00A9397E">
            <w:pPr>
              <w:jc w:val="center"/>
              <w:rPr>
                <w:sz w:val="22"/>
                <w:szCs w:val="22"/>
              </w:rPr>
            </w:pPr>
            <w:r w:rsidRPr="0071328D">
              <w:rPr>
                <w:sz w:val="22"/>
                <w:szCs w:val="22"/>
              </w:rPr>
              <w:t>2.</w:t>
            </w:r>
          </w:p>
        </w:tc>
        <w:tc>
          <w:tcPr>
            <w:tcW w:w="3836" w:type="dxa"/>
            <w:tcBorders>
              <w:right w:val="single" w:sz="4" w:space="0" w:color="auto"/>
            </w:tcBorders>
            <w:shd w:val="clear" w:color="auto" w:fill="auto"/>
            <w:vAlign w:val="center"/>
          </w:tcPr>
          <w:p w:rsidR="00D05BD6" w:rsidRPr="0071328D" w:rsidRDefault="00A45F80" w:rsidP="009B5FCF">
            <w:pPr>
              <w:tabs>
                <w:tab w:val="num" w:pos="26"/>
              </w:tabs>
              <w:ind w:left="26"/>
              <w:jc w:val="left"/>
              <w:rPr>
                <w:sz w:val="22"/>
                <w:szCs w:val="22"/>
              </w:rPr>
            </w:pPr>
            <w:r w:rsidRPr="0071328D">
              <w:rPr>
                <w:sz w:val="22"/>
                <w:szCs w:val="22"/>
              </w:rPr>
              <w:t xml:space="preserve">Програма </w:t>
            </w:r>
            <w:r>
              <w:rPr>
                <w:sz w:val="22"/>
                <w:szCs w:val="22"/>
              </w:rPr>
              <w:t>з розроблення містобудівної документації на території Сєвєродонецької міської територіальної громади на 2022-2023 роки</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rsidR="00D05BD6" w:rsidRPr="0071328D" w:rsidRDefault="00A45F80" w:rsidP="00A9397E">
            <w:pPr>
              <w:jc w:val="center"/>
              <w:rPr>
                <w:sz w:val="22"/>
                <w:szCs w:val="22"/>
              </w:rPr>
            </w:pPr>
            <w:r>
              <w:rPr>
                <w:sz w:val="22"/>
                <w:szCs w:val="22"/>
              </w:rPr>
              <w:t>11920,0</w:t>
            </w:r>
          </w:p>
        </w:tc>
        <w:tc>
          <w:tcPr>
            <w:tcW w:w="1120" w:type="dxa"/>
            <w:tcBorders>
              <w:left w:val="single" w:sz="4" w:space="0" w:color="auto"/>
            </w:tcBorders>
            <w:shd w:val="clear" w:color="auto" w:fill="auto"/>
            <w:vAlign w:val="center"/>
          </w:tcPr>
          <w:p w:rsidR="00D05BD6" w:rsidRPr="0071328D" w:rsidRDefault="00D05BD6" w:rsidP="00A9397E">
            <w:pPr>
              <w:jc w:val="center"/>
              <w:rPr>
                <w:sz w:val="22"/>
                <w:szCs w:val="22"/>
              </w:rPr>
            </w:pPr>
            <w:r w:rsidRPr="0071328D">
              <w:rPr>
                <w:sz w:val="22"/>
                <w:szCs w:val="22"/>
              </w:rPr>
              <w:t>0,0</w:t>
            </w:r>
          </w:p>
        </w:tc>
        <w:tc>
          <w:tcPr>
            <w:tcW w:w="994" w:type="dxa"/>
            <w:shd w:val="clear" w:color="auto" w:fill="auto"/>
            <w:vAlign w:val="center"/>
          </w:tcPr>
          <w:p w:rsidR="00D05BD6" w:rsidRPr="0071328D" w:rsidRDefault="00D05BD6" w:rsidP="00A9397E">
            <w:pPr>
              <w:jc w:val="center"/>
              <w:rPr>
                <w:sz w:val="22"/>
                <w:szCs w:val="22"/>
              </w:rPr>
            </w:pPr>
            <w:r w:rsidRPr="0071328D">
              <w:rPr>
                <w:sz w:val="22"/>
                <w:szCs w:val="22"/>
              </w:rPr>
              <w:t>0,0</w:t>
            </w:r>
          </w:p>
        </w:tc>
        <w:tc>
          <w:tcPr>
            <w:tcW w:w="1275" w:type="dxa"/>
            <w:shd w:val="clear" w:color="auto" w:fill="auto"/>
            <w:vAlign w:val="center"/>
          </w:tcPr>
          <w:p w:rsidR="00D05BD6" w:rsidRPr="0071328D" w:rsidRDefault="00A45F80" w:rsidP="00A9397E">
            <w:pPr>
              <w:jc w:val="center"/>
              <w:rPr>
                <w:sz w:val="22"/>
                <w:szCs w:val="22"/>
              </w:rPr>
            </w:pPr>
            <w:r>
              <w:rPr>
                <w:sz w:val="22"/>
                <w:szCs w:val="22"/>
              </w:rPr>
              <w:t>11920,0</w:t>
            </w:r>
          </w:p>
        </w:tc>
        <w:tc>
          <w:tcPr>
            <w:tcW w:w="850" w:type="dxa"/>
            <w:shd w:val="clear" w:color="auto" w:fill="auto"/>
            <w:vAlign w:val="center"/>
          </w:tcPr>
          <w:p w:rsidR="00D05BD6" w:rsidRPr="0071328D" w:rsidRDefault="00D05BD6" w:rsidP="00A9397E">
            <w:pPr>
              <w:jc w:val="center"/>
              <w:rPr>
                <w:sz w:val="22"/>
                <w:szCs w:val="22"/>
              </w:rPr>
            </w:pPr>
            <w:r w:rsidRPr="0071328D">
              <w:rPr>
                <w:sz w:val="22"/>
                <w:szCs w:val="22"/>
              </w:rPr>
              <w:t>0,0</w:t>
            </w:r>
          </w:p>
        </w:tc>
      </w:tr>
      <w:tr w:rsidR="00D05BD6" w:rsidRPr="0071328D" w:rsidTr="00A9397E">
        <w:trPr>
          <w:cantSplit/>
          <w:trHeight w:val="820"/>
        </w:trPr>
        <w:tc>
          <w:tcPr>
            <w:tcW w:w="612" w:type="dxa"/>
            <w:vAlign w:val="center"/>
          </w:tcPr>
          <w:p w:rsidR="00D05BD6" w:rsidRPr="0071328D" w:rsidRDefault="005C70F1" w:rsidP="00A9397E">
            <w:pPr>
              <w:jc w:val="center"/>
              <w:rPr>
                <w:sz w:val="22"/>
                <w:szCs w:val="22"/>
              </w:rPr>
            </w:pPr>
            <w:r>
              <w:rPr>
                <w:sz w:val="22"/>
                <w:szCs w:val="22"/>
              </w:rPr>
              <w:t>3</w:t>
            </w:r>
            <w:r w:rsidR="00D05BD6" w:rsidRPr="0071328D">
              <w:rPr>
                <w:sz w:val="22"/>
                <w:szCs w:val="22"/>
              </w:rPr>
              <w:t>.</w:t>
            </w:r>
          </w:p>
        </w:tc>
        <w:tc>
          <w:tcPr>
            <w:tcW w:w="3836" w:type="dxa"/>
            <w:shd w:val="clear" w:color="auto" w:fill="auto"/>
            <w:vAlign w:val="center"/>
          </w:tcPr>
          <w:p w:rsidR="00D05BD6" w:rsidRPr="0071328D" w:rsidRDefault="001102F3" w:rsidP="00A9397E">
            <w:pPr>
              <w:tabs>
                <w:tab w:val="num" w:pos="26"/>
              </w:tabs>
              <w:ind w:left="26"/>
              <w:jc w:val="left"/>
              <w:rPr>
                <w:bCs/>
                <w:sz w:val="22"/>
                <w:szCs w:val="22"/>
              </w:rPr>
            </w:pPr>
            <w:r w:rsidRPr="0071328D">
              <w:rPr>
                <w:sz w:val="22"/>
                <w:szCs w:val="22"/>
              </w:rPr>
              <w:t xml:space="preserve">Програма інформатизації Сєвєродонецької міської </w:t>
            </w:r>
            <w:r>
              <w:rPr>
                <w:sz w:val="22"/>
                <w:szCs w:val="22"/>
              </w:rPr>
              <w:t>військово-цивільної адміністрації Сєвєродонецького району Луганської області</w:t>
            </w:r>
            <w:r w:rsidRPr="0071328D">
              <w:rPr>
                <w:sz w:val="22"/>
                <w:szCs w:val="22"/>
              </w:rPr>
              <w:t xml:space="preserve"> на 202</w:t>
            </w:r>
            <w:r>
              <w:rPr>
                <w:sz w:val="22"/>
                <w:szCs w:val="22"/>
              </w:rPr>
              <w:t>2</w:t>
            </w:r>
            <w:r w:rsidRPr="0071328D">
              <w:rPr>
                <w:sz w:val="22"/>
                <w:szCs w:val="22"/>
              </w:rPr>
              <w:t> рік</w:t>
            </w:r>
          </w:p>
        </w:tc>
        <w:tc>
          <w:tcPr>
            <w:tcW w:w="1343" w:type="dxa"/>
            <w:shd w:val="clear" w:color="auto" w:fill="auto"/>
            <w:vAlign w:val="center"/>
          </w:tcPr>
          <w:p w:rsidR="00D05BD6" w:rsidRPr="0071328D" w:rsidRDefault="001102F3" w:rsidP="00A9397E">
            <w:pPr>
              <w:jc w:val="center"/>
              <w:rPr>
                <w:sz w:val="22"/>
                <w:szCs w:val="22"/>
              </w:rPr>
            </w:pPr>
            <w:r>
              <w:rPr>
                <w:sz w:val="22"/>
                <w:szCs w:val="22"/>
              </w:rPr>
              <w:t>4094,412</w:t>
            </w:r>
          </w:p>
        </w:tc>
        <w:tc>
          <w:tcPr>
            <w:tcW w:w="1120" w:type="dxa"/>
            <w:shd w:val="clear" w:color="auto" w:fill="auto"/>
            <w:vAlign w:val="center"/>
          </w:tcPr>
          <w:p w:rsidR="00D05BD6" w:rsidRPr="0071328D" w:rsidRDefault="00D05BD6" w:rsidP="00A9397E">
            <w:pPr>
              <w:jc w:val="center"/>
              <w:rPr>
                <w:sz w:val="22"/>
                <w:szCs w:val="22"/>
              </w:rPr>
            </w:pPr>
            <w:r w:rsidRPr="0071328D">
              <w:rPr>
                <w:sz w:val="22"/>
                <w:szCs w:val="22"/>
              </w:rPr>
              <w:t>0,0</w:t>
            </w:r>
          </w:p>
        </w:tc>
        <w:tc>
          <w:tcPr>
            <w:tcW w:w="994" w:type="dxa"/>
            <w:shd w:val="clear" w:color="auto" w:fill="auto"/>
            <w:vAlign w:val="center"/>
          </w:tcPr>
          <w:p w:rsidR="00D05BD6" w:rsidRPr="0071328D" w:rsidRDefault="00D05BD6" w:rsidP="00A9397E">
            <w:pPr>
              <w:jc w:val="center"/>
              <w:rPr>
                <w:sz w:val="22"/>
                <w:szCs w:val="22"/>
              </w:rPr>
            </w:pPr>
            <w:r w:rsidRPr="0071328D">
              <w:rPr>
                <w:sz w:val="22"/>
                <w:szCs w:val="22"/>
              </w:rPr>
              <w:t>0,0</w:t>
            </w:r>
          </w:p>
        </w:tc>
        <w:tc>
          <w:tcPr>
            <w:tcW w:w="1275" w:type="dxa"/>
            <w:shd w:val="clear" w:color="auto" w:fill="auto"/>
            <w:vAlign w:val="center"/>
          </w:tcPr>
          <w:p w:rsidR="00D05BD6" w:rsidRPr="0071328D" w:rsidRDefault="001102F3" w:rsidP="00A9397E">
            <w:pPr>
              <w:jc w:val="center"/>
              <w:rPr>
                <w:sz w:val="22"/>
                <w:szCs w:val="22"/>
              </w:rPr>
            </w:pPr>
            <w:r>
              <w:rPr>
                <w:sz w:val="22"/>
                <w:szCs w:val="22"/>
              </w:rPr>
              <w:t>4094,412</w:t>
            </w:r>
          </w:p>
        </w:tc>
        <w:tc>
          <w:tcPr>
            <w:tcW w:w="850" w:type="dxa"/>
            <w:shd w:val="clear" w:color="auto" w:fill="auto"/>
            <w:vAlign w:val="center"/>
          </w:tcPr>
          <w:p w:rsidR="00D05BD6" w:rsidRPr="0071328D" w:rsidRDefault="00D05BD6" w:rsidP="00A9397E">
            <w:pPr>
              <w:jc w:val="center"/>
              <w:rPr>
                <w:sz w:val="22"/>
                <w:szCs w:val="22"/>
              </w:rPr>
            </w:pPr>
            <w:r w:rsidRPr="0071328D">
              <w:rPr>
                <w:sz w:val="22"/>
                <w:szCs w:val="22"/>
              </w:rPr>
              <w:t>0,0</w:t>
            </w:r>
          </w:p>
        </w:tc>
      </w:tr>
      <w:tr w:rsidR="00D05BD6" w:rsidRPr="0071328D" w:rsidTr="00A9397E">
        <w:trPr>
          <w:cantSplit/>
          <w:trHeight w:val="976"/>
        </w:trPr>
        <w:tc>
          <w:tcPr>
            <w:tcW w:w="612" w:type="dxa"/>
            <w:shd w:val="clear" w:color="auto" w:fill="auto"/>
            <w:vAlign w:val="center"/>
          </w:tcPr>
          <w:p w:rsidR="00D05BD6" w:rsidRPr="0071328D" w:rsidRDefault="005C70F1" w:rsidP="00A9397E">
            <w:pPr>
              <w:jc w:val="center"/>
              <w:rPr>
                <w:sz w:val="22"/>
                <w:szCs w:val="22"/>
              </w:rPr>
            </w:pPr>
            <w:r>
              <w:rPr>
                <w:sz w:val="22"/>
                <w:szCs w:val="22"/>
              </w:rPr>
              <w:t>4</w:t>
            </w:r>
            <w:r w:rsidR="00D05BD6" w:rsidRPr="0071328D">
              <w:rPr>
                <w:sz w:val="22"/>
                <w:szCs w:val="22"/>
              </w:rPr>
              <w:t>.</w:t>
            </w:r>
          </w:p>
        </w:tc>
        <w:tc>
          <w:tcPr>
            <w:tcW w:w="3836" w:type="dxa"/>
            <w:shd w:val="clear" w:color="auto" w:fill="auto"/>
            <w:vAlign w:val="center"/>
          </w:tcPr>
          <w:p w:rsidR="00D05BD6" w:rsidRPr="0071328D" w:rsidRDefault="00D05BD6" w:rsidP="00A9397E">
            <w:pPr>
              <w:tabs>
                <w:tab w:val="num" w:pos="26"/>
              </w:tabs>
              <w:ind w:left="26"/>
              <w:jc w:val="left"/>
              <w:rPr>
                <w:bCs/>
                <w:sz w:val="22"/>
                <w:szCs w:val="22"/>
              </w:rPr>
            </w:pPr>
            <w:r w:rsidRPr="0071328D">
              <w:rPr>
                <w:sz w:val="22"/>
                <w:szCs w:val="22"/>
              </w:rPr>
              <w:t>Програма</w:t>
            </w:r>
            <w:r w:rsidRPr="0071328D">
              <w:rPr>
                <w:bCs/>
                <w:sz w:val="22"/>
                <w:szCs w:val="22"/>
              </w:rPr>
              <w:t xml:space="preserve"> забезпечення  функціонування  КУ  «Трудовий  архів м. Сєвєродонецька» на 20</w:t>
            </w:r>
            <w:r w:rsidR="00266484">
              <w:rPr>
                <w:bCs/>
                <w:sz w:val="22"/>
                <w:szCs w:val="22"/>
              </w:rPr>
              <w:t>22</w:t>
            </w:r>
            <w:r w:rsidRPr="0071328D">
              <w:rPr>
                <w:bCs/>
                <w:sz w:val="22"/>
                <w:szCs w:val="22"/>
              </w:rPr>
              <w:t xml:space="preserve"> рік</w:t>
            </w:r>
          </w:p>
        </w:tc>
        <w:tc>
          <w:tcPr>
            <w:tcW w:w="1343" w:type="dxa"/>
            <w:shd w:val="clear" w:color="auto" w:fill="auto"/>
            <w:vAlign w:val="center"/>
          </w:tcPr>
          <w:p w:rsidR="00D05BD6" w:rsidRPr="0071328D" w:rsidRDefault="00D05BD6" w:rsidP="00A9397E">
            <w:pPr>
              <w:jc w:val="center"/>
              <w:rPr>
                <w:sz w:val="22"/>
                <w:szCs w:val="22"/>
              </w:rPr>
            </w:pPr>
            <w:r w:rsidRPr="0071328D">
              <w:rPr>
                <w:sz w:val="22"/>
                <w:szCs w:val="22"/>
                <w:lang w:val="en-US"/>
              </w:rPr>
              <w:t>17</w:t>
            </w:r>
            <w:r w:rsidR="00266484">
              <w:rPr>
                <w:sz w:val="22"/>
                <w:szCs w:val="22"/>
              </w:rPr>
              <w:t>85</w:t>
            </w:r>
            <w:r w:rsidRPr="0071328D">
              <w:rPr>
                <w:sz w:val="22"/>
                <w:szCs w:val="22"/>
                <w:lang w:val="ru-RU"/>
              </w:rPr>
              <w:t>,</w:t>
            </w:r>
            <w:r w:rsidRPr="0071328D">
              <w:rPr>
                <w:sz w:val="22"/>
                <w:szCs w:val="22"/>
                <w:lang w:val="en-US"/>
              </w:rPr>
              <w:t>0</w:t>
            </w:r>
          </w:p>
        </w:tc>
        <w:tc>
          <w:tcPr>
            <w:tcW w:w="1120" w:type="dxa"/>
            <w:shd w:val="clear" w:color="auto" w:fill="auto"/>
            <w:vAlign w:val="center"/>
          </w:tcPr>
          <w:p w:rsidR="00D05BD6" w:rsidRPr="0071328D" w:rsidRDefault="00D05BD6" w:rsidP="00A9397E">
            <w:pPr>
              <w:jc w:val="center"/>
              <w:rPr>
                <w:sz w:val="22"/>
                <w:szCs w:val="22"/>
              </w:rPr>
            </w:pPr>
            <w:r w:rsidRPr="0071328D">
              <w:rPr>
                <w:sz w:val="22"/>
                <w:szCs w:val="22"/>
              </w:rPr>
              <w:t>0,0</w:t>
            </w:r>
          </w:p>
        </w:tc>
        <w:tc>
          <w:tcPr>
            <w:tcW w:w="994" w:type="dxa"/>
            <w:shd w:val="clear" w:color="auto" w:fill="auto"/>
            <w:vAlign w:val="center"/>
          </w:tcPr>
          <w:p w:rsidR="00D05BD6" w:rsidRPr="0071328D" w:rsidRDefault="00D05BD6" w:rsidP="00A9397E">
            <w:pPr>
              <w:jc w:val="center"/>
              <w:rPr>
                <w:sz w:val="22"/>
                <w:szCs w:val="22"/>
              </w:rPr>
            </w:pPr>
            <w:r w:rsidRPr="0071328D">
              <w:rPr>
                <w:sz w:val="22"/>
                <w:szCs w:val="22"/>
              </w:rPr>
              <w:t>0,0</w:t>
            </w:r>
          </w:p>
        </w:tc>
        <w:tc>
          <w:tcPr>
            <w:tcW w:w="1275" w:type="dxa"/>
            <w:shd w:val="clear" w:color="auto" w:fill="auto"/>
            <w:vAlign w:val="center"/>
          </w:tcPr>
          <w:p w:rsidR="00D05BD6" w:rsidRPr="0071328D" w:rsidRDefault="00266484" w:rsidP="00A9397E">
            <w:pPr>
              <w:jc w:val="center"/>
              <w:rPr>
                <w:sz w:val="22"/>
                <w:szCs w:val="22"/>
                <w:lang w:val="ru-RU"/>
              </w:rPr>
            </w:pPr>
            <w:r>
              <w:rPr>
                <w:sz w:val="22"/>
                <w:szCs w:val="22"/>
              </w:rPr>
              <w:t>1785,</w:t>
            </w:r>
            <w:r w:rsidR="00D05BD6" w:rsidRPr="0071328D">
              <w:rPr>
                <w:sz w:val="22"/>
                <w:szCs w:val="22"/>
                <w:lang w:val="en-US"/>
              </w:rPr>
              <w:t>0</w:t>
            </w:r>
          </w:p>
        </w:tc>
        <w:tc>
          <w:tcPr>
            <w:tcW w:w="850" w:type="dxa"/>
            <w:shd w:val="clear" w:color="auto" w:fill="auto"/>
            <w:vAlign w:val="center"/>
          </w:tcPr>
          <w:p w:rsidR="00D05BD6" w:rsidRPr="0071328D" w:rsidRDefault="00D05BD6" w:rsidP="00A9397E">
            <w:pPr>
              <w:jc w:val="center"/>
              <w:rPr>
                <w:sz w:val="22"/>
                <w:szCs w:val="22"/>
                <w:lang w:val="ru-RU"/>
              </w:rPr>
            </w:pPr>
            <w:r w:rsidRPr="0071328D">
              <w:rPr>
                <w:sz w:val="22"/>
                <w:szCs w:val="22"/>
                <w:lang w:val="ru-RU"/>
              </w:rPr>
              <w:t>0,0</w:t>
            </w:r>
          </w:p>
        </w:tc>
      </w:tr>
      <w:tr w:rsidR="00D05BD6" w:rsidRPr="0071328D" w:rsidTr="00A9397E">
        <w:trPr>
          <w:cantSplit/>
          <w:trHeight w:val="990"/>
        </w:trPr>
        <w:tc>
          <w:tcPr>
            <w:tcW w:w="612" w:type="dxa"/>
            <w:shd w:val="clear" w:color="auto" w:fill="auto"/>
            <w:vAlign w:val="center"/>
          </w:tcPr>
          <w:p w:rsidR="00D05BD6" w:rsidRPr="0071328D" w:rsidRDefault="005C70F1" w:rsidP="00A9397E">
            <w:pPr>
              <w:jc w:val="center"/>
              <w:rPr>
                <w:sz w:val="22"/>
                <w:szCs w:val="22"/>
              </w:rPr>
            </w:pPr>
            <w:r>
              <w:rPr>
                <w:sz w:val="22"/>
                <w:szCs w:val="22"/>
              </w:rPr>
              <w:t>5</w:t>
            </w:r>
            <w:r w:rsidR="00D05BD6" w:rsidRPr="0071328D">
              <w:rPr>
                <w:sz w:val="22"/>
                <w:szCs w:val="22"/>
              </w:rPr>
              <w:t>.</w:t>
            </w:r>
          </w:p>
        </w:tc>
        <w:tc>
          <w:tcPr>
            <w:tcW w:w="3836" w:type="dxa"/>
            <w:shd w:val="clear" w:color="auto" w:fill="auto"/>
            <w:vAlign w:val="center"/>
          </w:tcPr>
          <w:p w:rsidR="00D05BD6" w:rsidRPr="0071328D" w:rsidRDefault="00D05BD6" w:rsidP="00A9397E">
            <w:pPr>
              <w:tabs>
                <w:tab w:val="num" w:pos="26"/>
              </w:tabs>
              <w:ind w:left="26"/>
              <w:jc w:val="left"/>
              <w:rPr>
                <w:bCs/>
                <w:sz w:val="22"/>
                <w:szCs w:val="22"/>
              </w:rPr>
            </w:pPr>
            <w:r w:rsidRPr="0071328D">
              <w:rPr>
                <w:bCs/>
                <w:sz w:val="22"/>
                <w:szCs w:val="22"/>
              </w:rPr>
              <w:t>Програма розвитку малого та середнього підприємництва в м. Сєвєродонецьку на 202</w:t>
            </w:r>
            <w:r w:rsidR="000F1C15">
              <w:rPr>
                <w:bCs/>
                <w:sz w:val="22"/>
                <w:szCs w:val="22"/>
              </w:rPr>
              <w:t>2</w:t>
            </w:r>
            <w:r w:rsidRPr="0071328D">
              <w:rPr>
                <w:bCs/>
                <w:sz w:val="22"/>
                <w:szCs w:val="22"/>
              </w:rPr>
              <w:t xml:space="preserve"> рік</w:t>
            </w:r>
          </w:p>
        </w:tc>
        <w:tc>
          <w:tcPr>
            <w:tcW w:w="1343" w:type="dxa"/>
            <w:shd w:val="clear" w:color="auto" w:fill="auto"/>
            <w:vAlign w:val="center"/>
          </w:tcPr>
          <w:p w:rsidR="00D05BD6" w:rsidRPr="0071328D" w:rsidRDefault="00D05BD6" w:rsidP="00A9397E">
            <w:pPr>
              <w:jc w:val="center"/>
              <w:rPr>
                <w:sz w:val="22"/>
                <w:szCs w:val="22"/>
              </w:rPr>
            </w:pPr>
            <w:r w:rsidRPr="0071328D">
              <w:rPr>
                <w:sz w:val="22"/>
                <w:szCs w:val="22"/>
              </w:rPr>
              <w:t>1036,4</w:t>
            </w:r>
          </w:p>
        </w:tc>
        <w:tc>
          <w:tcPr>
            <w:tcW w:w="1120" w:type="dxa"/>
            <w:shd w:val="clear" w:color="auto" w:fill="auto"/>
            <w:vAlign w:val="center"/>
          </w:tcPr>
          <w:p w:rsidR="00D05BD6" w:rsidRPr="0071328D" w:rsidRDefault="00D05BD6" w:rsidP="00A9397E">
            <w:pPr>
              <w:jc w:val="center"/>
              <w:rPr>
                <w:sz w:val="22"/>
                <w:szCs w:val="22"/>
              </w:rPr>
            </w:pPr>
            <w:r w:rsidRPr="0071328D">
              <w:rPr>
                <w:sz w:val="22"/>
                <w:szCs w:val="22"/>
              </w:rPr>
              <w:t>0,0</w:t>
            </w:r>
          </w:p>
        </w:tc>
        <w:tc>
          <w:tcPr>
            <w:tcW w:w="994" w:type="dxa"/>
            <w:shd w:val="clear" w:color="auto" w:fill="auto"/>
            <w:vAlign w:val="center"/>
          </w:tcPr>
          <w:p w:rsidR="00D05BD6" w:rsidRPr="0071328D" w:rsidRDefault="00D05BD6" w:rsidP="00A9397E">
            <w:pPr>
              <w:jc w:val="center"/>
              <w:rPr>
                <w:sz w:val="22"/>
                <w:szCs w:val="22"/>
              </w:rPr>
            </w:pPr>
            <w:r w:rsidRPr="0071328D">
              <w:rPr>
                <w:sz w:val="22"/>
                <w:szCs w:val="22"/>
              </w:rPr>
              <w:t>0,0</w:t>
            </w:r>
          </w:p>
        </w:tc>
        <w:tc>
          <w:tcPr>
            <w:tcW w:w="1275" w:type="dxa"/>
            <w:shd w:val="clear" w:color="auto" w:fill="auto"/>
            <w:vAlign w:val="center"/>
          </w:tcPr>
          <w:p w:rsidR="00D05BD6" w:rsidRPr="0071328D" w:rsidRDefault="00D05BD6" w:rsidP="00A9397E">
            <w:pPr>
              <w:jc w:val="center"/>
              <w:rPr>
                <w:sz w:val="22"/>
                <w:szCs w:val="22"/>
              </w:rPr>
            </w:pPr>
            <w:r w:rsidRPr="0071328D">
              <w:rPr>
                <w:sz w:val="22"/>
                <w:szCs w:val="22"/>
              </w:rPr>
              <w:t>786,4</w:t>
            </w:r>
          </w:p>
        </w:tc>
        <w:tc>
          <w:tcPr>
            <w:tcW w:w="850" w:type="dxa"/>
            <w:shd w:val="clear" w:color="auto" w:fill="auto"/>
            <w:vAlign w:val="center"/>
          </w:tcPr>
          <w:p w:rsidR="00D05BD6" w:rsidRPr="0071328D" w:rsidRDefault="00D05BD6" w:rsidP="00A9397E">
            <w:pPr>
              <w:jc w:val="center"/>
              <w:rPr>
                <w:sz w:val="22"/>
                <w:szCs w:val="22"/>
              </w:rPr>
            </w:pPr>
            <w:r w:rsidRPr="0071328D">
              <w:rPr>
                <w:sz w:val="22"/>
                <w:szCs w:val="22"/>
              </w:rPr>
              <w:t>250,0</w:t>
            </w:r>
          </w:p>
        </w:tc>
      </w:tr>
      <w:tr w:rsidR="00D05BD6" w:rsidRPr="0071328D" w:rsidTr="00A9397E">
        <w:trPr>
          <w:cantSplit/>
          <w:trHeight w:val="1697"/>
        </w:trPr>
        <w:tc>
          <w:tcPr>
            <w:tcW w:w="612" w:type="dxa"/>
            <w:shd w:val="clear" w:color="auto" w:fill="auto"/>
            <w:vAlign w:val="center"/>
          </w:tcPr>
          <w:p w:rsidR="00D05BD6" w:rsidRPr="0071328D" w:rsidRDefault="005C70F1" w:rsidP="00A9397E">
            <w:pPr>
              <w:jc w:val="center"/>
              <w:rPr>
                <w:sz w:val="22"/>
                <w:szCs w:val="22"/>
              </w:rPr>
            </w:pPr>
            <w:r>
              <w:rPr>
                <w:sz w:val="22"/>
                <w:szCs w:val="22"/>
              </w:rPr>
              <w:t>6</w:t>
            </w:r>
            <w:r w:rsidR="00D05BD6" w:rsidRPr="0071328D">
              <w:rPr>
                <w:sz w:val="22"/>
                <w:szCs w:val="22"/>
              </w:rPr>
              <w:t>.</w:t>
            </w:r>
          </w:p>
        </w:tc>
        <w:tc>
          <w:tcPr>
            <w:tcW w:w="3836" w:type="dxa"/>
            <w:shd w:val="clear" w:color="auto" w:fill="auto"/>
            <w:vAlign w:val="center"/>
          </w:tcPr>
          <w:p w:rsidR="00D05BD6" w:rsidRPr="0071328D" w:rsidRDefault="00707071" w:rsidP="00A9397E">
            <w:pPr>
              <w:pStyle w:val="2"/>
              <w:spacing w:before="0" w:after="0"/>
              <w:rPr>
                <w:rFonts w:ascii="Times New Roman" w:hAnsi="Times New Roman" w:cs="Times New Roman"/>
                <w:b w:val="0"/>
                <w:i w:val="0"/>
                <w:sz w:val="22"/>
                <w:szCs w:val="22"/>
              </w:rPr>
            </w:pPr>
            <w:r w:rsidRPr="0071328D">
              <w:rPr>
                <w:rFonts w:ascii="Times New Roman" w:hAnsi="Times New Roman"/>
                <w:b w:val="0"/>
                <w:i w:val="0"/>
                <w:sz w:val="22"/>
                <w:szCs w:val="22"/>
              </w:rPr>
              <w:t xml:space="preserve">Цільова програма захисту населення і територій </w:t>
            </w:r>
            <w:r>
              <w:rPr>
                <w:rFonts w:ascii="Times New Roman" w:hAnsi="Times New Roman"/>
                <w:b w:val="0"/>
                <w:i w:val="0"/>
                <w:sz w:val="22"/>
                <w:szCs w:val="22"/>
              </w:rPr>
              <w:t>Сєвєродонецької міської територіальної громади</w:t>
            </w:r>
            <w:r w:rsidRPr="0071328D">
              <w:rPr>
                <w:rFonts w:ascii="Times New Roman" w:hAnsi="Times New Roman"/>
                <w:b w:val="0"/>
                <w:i w:val="0"/>
                <w:sz w:val="22"/>
                <w:szCs w:val="22"/>
              </w:rPr>
              <w:t xml:space="preserve"> від надзвичайних ситуацій техногенного та природного характеру на 202</w:t>
            </w:r>
            <w:r>
              <w:rPr>
                <w:rFonts w:ascii="Times New Roman" w:hAnsi="Times New Roman"/>
                <w:b w:val="0"/>
                <w:i w:val="0"/>
                <w:sz w:val="22"/>
                <w:szCs w:val="22"/>
              </w:rPr>
              <w:t>2</w:t>
            </w:r>
            <w:r w:rsidRPr="0071328D">
              <w:rPr>
                <w:rFonts w:ascii="Times New Roman" w:hAnsi="Times New Roman"/>
                <w:b w:val="0"/>
                <w:i w:val="0"/>
                <w:sz w:val="22"/>
                <w:szCs w:val="22"/>
              </w:rPr>
              <w:t xml:space="preserve"> рік</w:t>
            </w:r>
          </w:p>
        </w:tc>
        <w:tc>
          <w:tcPr>
            <w:tcW w:w="1343" w:type="dxa"/>
            <w:shd w:val="clear" w:color="auto" w:fill="auto"/>
            <w:vAlign w:val="center"/>
          </w:tcPr>
          <w:p w:rsidR="00D05BD6" w:rsidRPr="0071328D" w:rsidRDefault="00707071" w:rsidP="00A9397E">
            <w:pPr>
              <w:jc w:val="center"/>
              <w:rPr>
                <w:sz w:val="22"/>
                <w:szCs w:val="22"/>
              </w:rPr>
            </w:pPr>
            <w:r>
              <w:rPr>
                <w:sz w:val="22"/>
                <w:szCs w:val="22"/>
              </w:rPr>
              <w:t>101313,038</w:t>
            </w:r>
          </w:p>
        </w:tc>
        <w:tc>
          <w:tcPr>
            <w:tcW w:w="1120" w:type="dxa"/>
            <w:shd w:val="clear" w:color="auto" w:fill="auto"/>
            <w:vAlign w:val="center"/>
          </w:tcPr>
          <w:p w:rsidR="00D05BD6" w:rsidRPr="0071328D" w:rsidRDefault="00D05BD6" w:rsidP="00A9397E">
            <w:pPr>
              <w:jc w:val="center"/>
              <w:rPr>
                <w:sz w:val="22"/>
                <w:szCs w:val="22"/>
              </w:rPr>
            </w:pPr>
            <w:r w:rsidRPr="0071328D">
              <w:rPr>
                <w:sz w:val="22"/>
                <w:szCs w:val="22"/>
              </w:rPr>
              <w:t>0,0</w:t>
            </w:r>
          </w:p>
        </w:tc>
        <w:tc>
          <w:tcPr>
            <w:tcW w:w="994" w:type="dxa"/>
            <w:shd w:val="clear" w:color="auto" w:fill="auto"/>
            <w:vAlign w:val="center"/>
          </w:tcPr>
          <w:p w:rsidR="00D05BD6" w:rsidRPr="0071328D" w:rsidRDefault="00D05BD6" w:rsidP="00A9397E">
            <w:pPr>
              <w:jc w:val="center"/>
              <w:rPr>
                <w:sz w:val="22"/>
                <w:szCs w:val="22"/>
              </w:rPr>
            </w:pPr>
            <w:r w:rsidRPr="0071328D">
              <w:rPr>
                <w:sz w:val="22"/>
                <w:szCs w:val="22"/>
              </w:rPr>
              <w:t>0,0</w:t>
            </w:r>
          </w:p>
        </w:tc>
        <w:tc>
          <w:tcPr>
            <w:tcW w:w="1275" w:type="dxa"/>
            <w:shd w:val="clear" w:color="auto" w:fill="auto"/>
            <w:vAlign w:val="center"/>
          </w:tcPr>
          <w:p w:rsidR="00D05BD6" w:rsidRPr="0071328D" w:rsidRDefault="00707071" w:rsidP="00A9397E">
            <w:pPr>
              <w:jc w:val="center"/>
              <w:rPr>
                <w:sz w:val="22"/>
                <w:szCs w:val="22"/>
              </w:rPr>
            </w:pPr>
            <w:r>
              <w:rPr>
                <w:sz w:val="22"/>
                <w:szCs w:val="22"/>
              </w:rPr>
              <w:t>101313,038</w:t>
            </w:r>
          </w:p>
        </w:tc>
        <w:tc>
          <w:tcPr>
            <w:tcW w:w="850" w:type="dxa"/>
            <w:shd w:val="clear" w:color="auto" w:fill="auto"/>
            <w:vAlign w:val="center"/>
          </w:tcPr>
          <w:p w:rsidR="00D05BD6" w:rsidRPr="0071328D" w:rsidRDefault="00D05BD6" w:rsidP="00A9397E">
            <w:pPr>
              <w:jc w:val="center"/>
              <w:rPr>
                <w:sz w:val="22"/>
                <w:szCs w:val="22"/>
              </w:rPr>
            </w:pPr>
            <w:r w:rsidRPr="0071328D">
              <w:rPr>
                <w:sz w:val="22"/>
                <w:szCs w:val="22"/>
              </w:rPr>
              <w:t>0,0</w:t>
            </w:r>
          </w:p>
        </w:tc>
      </w:tr>
      <w:tr w:rsidR="00D05BD6" w:rsidRPr="0071328D" w:rsidTr="00A9397E">
        <w:trPr>
          <w:cantSplit/>
          <w:trHeight w:val="994"/>
        </w:trPr>
        <w:tc>
          <w:tcPr>
            <w:tcW w:w="612" w:type="dxa"/>
            <w:shd w:val="clear" w:color="auto" w:fill="auto"/>
            <w:vAlign w:val="center"/>
          </w:tcPr>
          <w:p w:rsidR="00D05BD6" w:rsidRPr="0071328D" w:rsidRDefault="005C70F1" w:rsidP="00A9397E">
            <w:pPr>
              <w:jc w:val="center"/>
              <w:rPr>
                <w:sz w:val="22"/>
                <w:szCs w:val="22"/>
              </w:rPr>
            </w:pPr>
            <w:r>
              <w:rPr>
                <w:sz w:val="22"/>
                <w:szCs w:val="22"/>
              </w:rPr>
              <w:t>7</w:t>
            </w:r>
            <w:r w:rsidR="00D05BD6" w:rsidRPr="0071328D">
              <w:rPr>
                <w:sz w:val="22"/>
                <w:szCs w:val="22"/>
              </w:rPr>
              <w:t>.</w:t>
            </w:r>
          </w:p>
        </w:tc>
        <w:tc>
          <w:tcPr>
            <w:tcW w:w="3836" w:type="dxa"/>
            <w:shd w:val="clear" w:color="auto" w:fill="auto"/>
            <w:vAlign w:val="center"/>
          </w:tcPr>
          <w:p w:rsidR="00D05BD6" w:rsidRPr="0071328D" w:rsidRDefault="00282CDA" w:rsidP="00A9397E">
            <w:pPr>
              <w:jc w:val="left"/>
              <w:rPr>
                <w:sz w:val="22"/>
                <w:szCs w:val="22"/>
              </w:rPr>
            </w:pPr>
            <w:r w:rsidRPr="0071328D">
              <w:rPr>
                <w:sz w:val="22"/>
                <w:szCs w:val="22"/>
              </w:rPr>
              <w:t xml:space="preserve">Програма </w:t>
            </w:r>
            <w:r w:rsidRPr="00D77A63">
              <w:rPr>
                <w:sz w:val="22"/>
                <w:szCs w:val="22"/>
              </w:rPr>
              <w:t xml:space="preserve"> підвищення рівня безпеки дорожнього руху Сєвєродонецької міської об’єднаної територіальної громади на 2022 рік</w:t>
            </w:r>
          </w:p>
        </w:tc>
        <w:tc>
          <w:tcPr>
            <w:tcW w:w="1343" w:type="dxa"/>
            <w:shd w:val="clear" w:color="auto" w:fill="auto"/>
            <w:vAlign w:val="center"/>
          </w:tcPr>
          <w:p w:rsidR="00D05BD6" w:rsidRPr="0071328D" w:rsidRDefault="00282CDA" w:rsidP="00A9397E">
            <w:pPr>
              <w:jc w:val="center"/>
              <w:rPr>
                <w:sz w:val="22"/>
                <w:szCs w:val="22"/>
              </w:rPr>
            </w:pPr>
            <w:r>
              <w:rPr>
                <w:sz w:val="22"/>
                <w:szCs w:val="22"/>
              </w:rPr>
              <w:t>10843,4</w:t>
            </w:r>
          </w:p>
        </w:tc>
        <w:tc>
          <w:tcPr>
            <w:tcW w:w="1120" w:type="dxa"/>
            <w:shd w:val="clear" w:color="auto" w:fill="auto"/>
            <w:vAlign w:val="center"/>
          </w:tcPr>
          <w:p w:rsidR="00D05BD6" w:rsidRPr="0071328D" w:rsidRDefault="00D05BD6" w:rsidP="00A9397E">
            <w:pPr>
              <w:jc w:val="center"/>
              <w:rPr>
                <w:sz w:val="22"/>
                <w:szCs w:val="22"/>
              </w:rPr>
            </w:pPr>
            <w:r w:rsidRPr="0071328D">
              <w:rPr>
                <w:sz w:val="22"/>
                <w:szCs w:val="22"/>
              </w:rPr>
              <w:t>0,0</w:t>
            </w:r>
          </w:p>
        </w:tc>
        <w:tc>
          <w:tcPr>
            <w:tcW w:w="994" w:type="dxa"/>
            <w:shd w:val="clear" w:color="auto" w:fill="auto"/>
            <w:vAlign w:val="center"/>
          </w:tcPr>
          <w:p w:rsidR="00D05BD6" w:rsidRPr="0071328D" w:rsidRDefault="00D05BD6" w:rsidP="00A9397E">
            <w:pPr>
              <w:jc w:val="center"/>
              <w:rPr>
                <w:sz w:val="22"/>
                <w:szCs w:val="22"/>
              </w:rPr>
            </w:pPr>
            <w:r w:rsidRPr="0071328D">
              <w:rPr>
                <w:sz w:val="22"/>
                <w:szCs w:val="22"/>
              </w:rPr>
              <w:t>0,0</w:t>
            </w:r>
          </w:p>
        </w:tc>
        <w:tc>
          <w:tcPr>
            <w:tcW w:w="1275" w:type="dxa"/>
            <w:shd w:val="clear" w:color="auto" w:fill="auto"/>
            <w:vAlign w:val="center"/>
          </w:tcPr>
          <w:p w:rsidR="00D05BD6" w:rsidRPr="0071328D" w:rsidRDefault="00282CDA" w:rsidP="00A9397E">
            <w:pPr>
              <w:jc w:val="center"/>
              <w:rPr>
                <w:sz w:val="22"/>
                <w:szCs w:val="22"/>
              </w:rPr>
            </w:pPr>
            <w:r>
              <w:rPr>
                <w:sz w:val="22"/>
                <w:szCs w:val="22"/>
              </w:rPr>
              <w:t>10843,4</w:t>
            </w:r>
          </w:p>
        </w:tc>
        <w:tc>
          <w:tcPr>
            <w:tcW w:w="850" w:type="dxa"/>
            <w:shd w:val="clear" w:color="auto" w:fill="auto"/>
            <w:vAlign w:val="center"/>
          </w:tcPr>
          <w:p w:rsidR="00D05BD6" w:rsidRPr="0071328D" w:rsidRDefault="00D05BD6" w:rsidP="00A9397E">
            <w:pPr>
              <w:jc w:val="center"/>
              <w:rPr>
                <w:sz w:val="22"/>
                <w:szCs w:val="22"/>
              </w:rPr>
            </w:pPr>
            <w:r w:rsidRPr="0071328D">
              <w:rPr>
                <w:sz w:val="22"/>
                <w:szCs w:val="22"/>
              </w:rPr>
              <w:t>0,0</w:t>
            </w:r>
          </w:p>
        </w:tc>
      </w:tr>
      <w:tr w:rsidR="00D05BD6" w:rsidRPr="0071328D" w:rsidTr="00A9397E">
        <w:trPr>
          <w:cantSplit/>
          <w:trHeight w:val="1128"/>
        </w:trPr>
        <w:tc>
          <w:tcPr>
            <w:tcW w:w="612" w:type="dxa"/>
            <w:shd w:val="clear" w:color="auto" w:fill="auto"/>
            <w:vAlign w:val="center"/>
          </w:tcPr>
          <w:p w:rsidR="00D05BD6" w:rsidRPr="0071328D" w:rsidRDefault="005C70F1" w:rsidP="00A9397E">
            <w:pPr>
              <w:jc w:val="center"/>
              <w:rPr>
                <w:sz w:val="22"/>
                <w:szCs w:val="22"/>
              </w:rPr>
            </w:pPr>
            <w:r>
              <w:rPr>
                <w:sz w:val="22"/>
                <w:szCs w:val="22"/>
              </w:rPr>
              <w:t>8</w:t>
            </w:r>
            <w:r w:rsidR="00D05BD6" w:rsidRPr="0071328D">
              <w:rPr>
                <w:sz w:val="22"/>
                <w:szCs w:val="22"/>
              </w:rPr>
              <w:t>.</w:t>
            </w:r>
          </w:p>
        </w:tc>
        <w:tc>
          <w:tcPr>
            <w:tcW w:w="3836" w:type="dxa"/>
            <w:shd w:val="clear" w:color="auto" w:fill="auto"/>
            <w:vAlign w:val="center"/>
          </w:tcPr>
          <w:p w:rsidR="00D05BD6" w:rsidRPr="0071328D" w:rsidRDefault="00BA2A87" w:rsidP="00A9397E">
            <w:pPr>
              <w:jc w:val="left"/>
              <w:rPr>
                <w:rFonts w:eastAsia="Calibri"/>
                <w:sz w:val="22"/>
                <w:szCs w:val="22"/>
              </w:rPr>
            </w:pPr>
            <w:r w:rsidRPr="0071328D">
              <w:rPr>
                <w:sz w:val="22"/>
                <w:szCs w:val="22"/>
              </w:rPr>
              <w:t xml:space="preserve">Міська програма сприяння розвитку інформаційного простору та громадянського суспільства </w:t>
            </w:r>
            <w:r>
              <w:rPr>
                <w:sz w:val="22"/>
                <w:szCs w:val="22"/>
              </w:rPr>
              <w:t>Сєвєродонецької міської територіальної громади</w:t>
            </w:r>
            <w:r w:rsidRPr="0071328D">
              <w:rPr>
                <w:sz w:val="22"/>
                <w:szCs w:val="22"/>
              </w:rPr>
              <w:t xml:space="preserve"> на </w:t>
            </w:r>
            <w:r>
              <w:rPr>
                <w:sz w:val="22"/>
                <w:szCs w:val="22"/>
              </w:rPr>
              <w:t>2022 р</w:t>
            </w:r>
          </w:p>
        </w:tc>
        <w:tc>
          <w:tcPr>
            <w:tcW w:w="1343" w:type="dxa"/>
            <w:shd w:val="clear" w:color="auto" w:fill="auto"/>
            <w:vAlign w:val="center"/>
          </w:tcPr>
          <w:p w:rsidR="00D05BD6" w:rsidRPr="0071328D" w:rsidRDefault="00BA2A87" w:rsidP="00A9397E">
            <w:pPr>
              <w:jc w:val="center"/>
              <w:rPr>
                <w:sz w:val="22"/>
                <w:szCs w:val="22"/>
              </w:rPr>
            </w:pPr>
            <w:r>
              <w:rPr>
                <w:sz w:val="22"/>
                <w:szCs w:val="22"/>
              </w:rPr>
              <w:t>15713,645</w:t>
            </w:r>
          </w:p>
        </w:tc>
        <w:tc>
          <w:tcPr>
            <w:tcW w:w="1120" w:type="dxa"/>
            <w:shd w:val="clear" w:color="auto" w:fill="auto"/>
            <w:vAlign w:val="center"/>
          </w:tcPr>
          <w:p w:rsidR="00D05BD6" w:rsidRPr="0071328D" w:rsidRDefault="00D05BD6" w:rsidP="00A9397E">
            <w:pPr>
              <w:jc w:val="center"/>
            </w:pPr>
            <w:r w:rsidRPr="0071328D">
              <w:rPr>
                <w:sz w:val="22"/>
                <w:szCs w:val="22"/>
              </w:rPr>
              <w:t>0,0</w:t>
            </w:r>
          </w:p>
        </w:tc>
        <w:tc>
          <w:tcPr>
            <w:tcW w:w="994" w:type="dxa"/>
            <w:shd w:val="clear" w:color="auto" w:fill="auto"/>
            <w:vAlign w:val="center"/>
          </w:tcPr>
          <w:p w:rsidR="00D05BD6" w:rsidRPr="0071328D" w:rsidRDefault="00D05BD6" w:rsidP="00A9397E">
            <w:pPr>
              <w:jc w:val="center"/>
            </w:pPr>
            <w:r w:rsidRPr="0071328D">
              <w:rPr>
                <w:sz w:val="22"/>
                <w:szCs w:val="22"/>
              </w:rPr>
              <w:t>0,0</w:t>
            </w:r>
          </w:p>
        </w:tc>
        <w:tc>
          <w:tcPr>
            <w:tcW w:w="1275" w:type="dxa"/>
            <w:shd w:val="clear" w:color="auto" w:fill="auto"/>
            <w:vAlign w:val="center"/>
          </w:tcPr>
          <w:p w:rsidR="00D05BD6" w:rsidRPr="0071328D" w:rsidRDefault="00BA2A87" w:rsidP="00A9397E">
            <w:pPr>
              <w:jc w:val="center"/>
              <w:rPr>
                <w:sz w:val="22"/>
                <w:szCs w:val="22"/>
              </w:rPr>
            </w:pPr>
            <w:r>
              <w:rPr>
                <w:sz w:val="22"/>
                <w:szCs w:val="22"/>
              </w:rPr>
              <w:t>15713,645</w:t>
            </w:r>
          </w:p>
        </w:tc>
        <w:tc>
          <w:tcPr>
            <w:tcW w:w="850" w:type="dxa"/>
            <w:shd w:val="clear" w:color="auto" w:fill="auto"/>
            <w:vAlign w:val="center"/>
          </w:tcPr>
          <w:p w:rsidR="00D05BD6" w:rsidRPr="0071328D" w:rsidRDefault="00D05BD6" w:rsidP="00A9397E">
            <w:pPr>
              <w:jc w:val="center"/>
            </w:pPr>
            <w:r w:rsidRPr="0071328D">
              <w:rPr>
                <w:sz w:val="22"/>
                <w:szCs w:val="22"/>
              </w:rPr>
              <w:t>0,0</w:t>
            </w:r>
          </w:p>
        </w:tc>
      </w:tr>
      <w:tr w:rsidR="00D05BD6" w:rsidRPr="0071328D" w:rsidTr="00A9397E">
        <w:trPr>
          <w:cantSplit/>
          <w:trHeight w:val="1118"/>
        </w:trPr>
        <w:tc>
          <w:tcPr>
            <w:tcW w:w="612" w:type="dxa"/>
            <w:shd w:val="clear" w:color="auto" w:fill="auto"/>
            <w:vAlign w:val="center"/>
          </w:tcPr>
          <w:p w:rsidR="00D05BD6" w:rsidRPr="0071328D" w:rsidRDefault="005C70F1" w:rsidP="00A9397E">
            <w:pPr>
              <w:jc w:val="center"/>
              <w:rPr>
                <w:sz w:val="22"/>
                <w:szCs w:val="22"/>
              </w:rPr>
            </w:pPr>
            <w:r>
              <w:rPr>
                <w:sz w:val="22"/>
                <w:szCs w:val="22"/>
              </w:rPr>
              <w:lastRenderedPageBreak/>
              <w:t>9</w:t>
            </w:r>
            <w:r w:rsidR="00D05BD6" w:rsidRPr="0071328D">
              <w:rPr>
                <w:sz w:val="22"/>
                <w:szCs w:val="22"/>
              </w:rPr>
              <w:t>.</w:t>
            </w:r>
          </w:p>
        </w:tc>
        <w:tc>
          <w:tcPr>
            <w:tcW w:w="3836" w:type="dxa"/>
            <w:shd w:val="clear" w:color="auto" w:fill="auto"/>
            <w:vAlign w:val="center"/>
          </w:tcPr>
          <w:p w:rsidR="00D05BD6" w:rsidRPr="0071328D" w:rsidRDefault="00990641" w:rsidP="00A9397E">
            <w:pPr>
              <w:tabs>
                <w:tab w:val="num" w:pos="26"/>
              </w:tabs>
              <w:ind w:left="26"/>
              <w:jc w:val="left"/>
              <w:rPr>
                <w:bCs/>
                <w:sz w:val="22"/>
                <w:szCs w:val="22"/>
              </w:rPr>
            </w:pPr>
            <w:r w:rsidRPr="0071328D">
              <w:rPr>
                <w:sz w:val="22"/>
                <w:szCs w:val="22"/>
              </w:rPr>
              <w:t xml:space="preserve">Міська цільова Програма заходів з охорони навколишнього природного середовища </w:t>
            </w:r>
            <w:r>
              <w:rPr>
                <w:sz w:val="22"/>
                <w:szCs w:val="22"/>
              </w:rPr>
              <w:t>на території Сєвєродонецької міської територіальної громади</w:t>
            </w:r>
            <w:r w:rsidRPr="0071328D">
              <w:rPr>
                <w:sz w:val="22"/>
                <w:szCs w:val="22"/>
              </w:rPr>
              <w:t xml:space="preserve"> на 202</w:t>
            </w:r>
            <w:r>
              <w:rPr>
                <w:sz w:val="22"/>
                <w:szCs w:val="22"/>
              </w:rPr>
              <w:t>2</w:t>
            </w:r>
            <w:r w:rsidRPr="0071328D">
              <w:rPr>
                <w:sz w:val="22"/>
                <w:szCs w:val="22"/>
              </w:rPr>
              <w:t xml:space="preserve"> рік</w:t>
            </w:r>
          </w:p>
        </w:tc>
        <w:tc>
          <w:tcPr>
            <w:tcW w:w="1343" w:type="dxa"/>
            <w:shd w:val="clear" w:color="auto" w:fill="auto"/>
            <w:vAlign w:val="center"/>
          </w:tcPr>
          <w:p w:rsidR="00D05BD6" w:rsidRPr="0071328D" w:rsidRDefault="00990641" w:rsidP="00A9397E">
            <w:pPr>
              <w:jc w:val="center"/>
              <w:rPr>
                <w:sz w:val="22"/>
                <w:szCs w:val="22"/>
              </w:rPr>
            </w:pPr>
            <w:r>
              <w:rPr>
                <w:sz w:val="22"/>
                <w:szCs w:val="22"/>
              </w:rPr>
              <w:t>9788,768</w:t>
            </w:r>
          </w:p>
        </w:tc>
        <w:tc>
          <w:tcPr>
            <w:tcW w:w="1120" w:type="dxa"/>
            <w:shd w:val="clear" w:color="auto" w:fill="auto"/>
            <w:vAlign w:val="center"/>
          </w:tcPr>
          <w:p w:rsidR="00D05BD6" w:rsidRPr="0071328D" w:rsidRDefault="00990641" w:rsidP="00A9397E">
            <w:pPr>
              <w:jc w:val="center"/>
              <w:rPr>
                <w:sz w:val="22"/>
                <w:szCs w:val="22"/>
              </w:rPr>
            </w:pPr>
            <w:r>
              <w:rPr>
                <w:sz w:val="22"/>
                <w:szCs w:val="22"/>
              </w:rPr>
              <w:t>7549,891</w:t>
            </w:r>
          </w:p>
        </w:tc>
        <w:tc>
          <w:tcPr>
            <w:tcW w:w="994" w:type="dxa"/>
            <w:shd w:val="clear" w:color="auto" w:fill="auto"/>
            <w:vAlign w:val="center"/>
          </w:tcPr>
          <w:p w:rsidR="00D05BD6" w:rsidRPr="0071328D" w:rsidRDefault="00D05BD6" w:rsidP="00A9397E">
            <w:pPr>
              <w:jc w:val="center"/>
              <w:rPr>
                <w:sz w:val="22"/>
                <w:szCs w:val="22"/>
              </w:rPr>
            </w:pPr>
            <w:r w:rsidRPr="0071328D">
              <w:rPr>
                <w:sz w:val="22"/>
                <w:szCs w:val="22"/>
              </w:rPr>
              <w:t>0,0</w:t>
            </w:r>
          </w:p>
        </w:tc>
        <w:tc>
          <w:tcPr>
            <w:tcW w:w="1275" w:type="dxa"/>
            <w:shd w:val="clear" w:color="auto" w:fill="auto"/>
            <w:vAlign w:val="center"/>
          </w:tcPr>
          <w:p w:rsidR="00D05BD6" w:rsidRPr="0071328D" w:rsidRDefault="00990641" w:rsidP="00A9397E">
            <w:pPr>
              <w:jc w:val="center"/>
              <w:rPr>
                <w:sz w:val="22"/>
                <w:szCs w:val="22"/>
              </w:rPr>
            </w:pPr>
            <w:r>
              <w:rPr>
                <w:sz w:val="22"/>
                <w:szCs w:val="22"/>
              </w:rPr>
              <w:t>2238,877</w:t>
            </w:r>
          </w:p>
        </w:tc>
        <w:tc>
          <w:tcPr>
            <w:tcW w:w="850" w:type="dxa"/>
            <w:shd w:val="clear" w:color="auto" w:fill="auto"/>
            <w:vAlign w:val="center"/>
          </w:tcPr>
          <w:p w:rsidR="00D05BD6" w:rsidRPr="0071328D" w:rsidRDefault="00D05BD6" w:rsidP="00A9397E">
            <w:pPr>
              <w:jc w:val="center"/>
              <w:rPr>
                <w:sz w:val="22"/>
                <w:szCs w:val="22"/>
              </w:rPr>
            </w:pPr>
            <w:r w:rsidRPr="0071328D">
              <w:rPr>
                <w:sz w:val="22"/>
                <w:szCs w:val="22"/>
              </w:rPr>
              <w:t>0,0</w:t>
            </w:r>
          </w:p>
        </w:tc>
      </w:tr>
      <w:tr w:rsidR="00CB6101" w:rsidRPr="0071328D" w:rsidTr="00A9397E">
        <w:trPr>
          <w:cantSplit/>
          <w:trHeight w:val="1118"/>
        </w:trPr>
        <w:tc>
          <w:tcPr>
            <w:tcW w:w="612" w:type="dxa"/>
            <w:shd w:val="clear" w:color="auto" w:fill="auto"/>
            <w:vAlign w:val="center"/>
          </w:tcPr>
          <w:p w:rsidR="00CB6101" w:rsidRPr="0071328D" w:rsidRDefault="005C70F1" w:rsidP="00A9397E">
            <w:pPr>
              <w:jc w:val="center"/>
              <w:rPr>
                <w:sz w:val="22"/>
                <w:szCs w:val="22"/>
              </w:rPr>
            </w:pPr>
            <w:r>
              <w:rPr>
                <w:sz w:val="22"/>
                <w:szCs w:val="22"/>
              </w:rPr>
              <w:t>10</w:t>
            </w:r>
            <w:r w:rsidR="001E5BD7">
              <w:rPr>
                <w:sz w:val="22"/>
                <w:szCs w:val="22"/>
              </w:rPr>
              <w:t>.</w:t>
            </w:r>
          </w:p>
        </w:tc>
        <w:tc>
          <w:tcPr>
            <w:tcW w:w="3836" w:type="dxa"/>
            <w:shd w:val="clear" w:color="auto" w:fill="auto"/>
            <w:vAlign w:val="center"/>
          </w:tcPr>
          <w:p w:rsidR="00CB6101" w:rsidRPr="0071328D" w:rsidRDefault="00027C2A" w:rsidP="00A9397E">
            <w:pPr>
              <w:tabs>
                <w:tab w:val="num" w:pos="26"/>
              </w:tabs>
              <w:ind w:left="26"/>
              <w:jc w:val="left"/>
              <w:rPr>
                <w:sz w:val="22"/>
                <w:szCs w:val="22"/>
              </w:rPr>
            </w:pPr>
            <w:r>
              <w:rPr>
                <w:sz w:val="22"/>
                <w:szCs w:val="22"/>
              </w:rPr>
              <w:t>Програма зайнятості населення Сєвєродонецької міської територіальної громади на 2022 рік</w:t>
            </w:r>
          </w:p>
        </w:tc>
        <w:tc>
          <w:tcPr>
            <w:tcW w:w="1343" w:type="dxa"/>
            <w:shd w:val="clear" w:color="auto" w:fill="auto"/>
            <w:vAlign w:val="center"/>
          </w:tcPr>
          <w:p w:rsidR="00CB6101" w:rsidRPr="0071328D" w:rsidRDefault="00027C2A" w:rsidP="00A9397E">
            <w:pPr>
              <w:jc w:val="center"/>
              <w:rPr>
                <w:sz w:val="22"/>
                <w:szCs w:val="22"/>
              </w:rPr>
            </w:pPr>
            <w:r>
              <w:rPr>
                <w:sz w:val="22"/>
                <w:szCs w:val="22"/>
              </w:rPr>
              <w:t>2667,0</w:t>
            </w:r>
          </w:p>
        </w:tc>
        <w:tc>
          <w:tcPr>
            <w:tcW w:w="1120" w:type="dxa"/>
            <w:shd w:val="clear" w:color="auto" w:fill="auto"/>
            <w:vAlign w:val="center"/>
          </w:tcPr>
          <w:p w:rsidR="00CB6101" w:rsidRPr="0071328D" w:rsidRDefault="00A152D2" w:rsidP="00A9397E">
            <w:pPr>
              <w:jc w:val="center"/>
              <w:rPr>
                <w:sz w:val="22"/>
                <w:szCs w:val="22"/>
              </w:rPr>
            </w:pPr>
            <w:r>
              <w:rPr>
                <w:sz w:val="22"/>
                <w:szCs w:val="22"/>
              </w:rPr>
              <w:t>0,0</w:t>
            </w:r>
          </w:p>
        </w:tc>
        <w:tc>
          <w:tcPr>
            <w:tcW w:w="994" w:type="dxa"/>
            <w:shd w:val="clear" w:color="auto" w:fill="auto"/>
            <w:vAlign w:val="center"/>
          </w:tcPr>
          <w:p w:rsidR="00CB6101" w:rsidRPr="0071328D" w:rsidRDefault="00A152D2" w:rsidP="00A9397E">
            <w:pPr>
              <w:jc w:val="center"/>
              <w:rPr>
                <w:sz w:val="22"/>
                <w:szCs w:val="22"/>
              </w:rPr>
            </w:pPr>
            <w:r>
              <w:rPr>
                <w:sz w:val="22"/>
                <w:szCs w:val="22"/>
              </w:rPr>
              <w:t>0,0</w:t>
            </w:r>
          </w:p>
        </w:tc>
        <w:tc>
          <w:tcPr>
            <w:tcW w:w="1275" w:type="dxa"/>
            <w:shd w:val="clear" w:color="auto" w:fill="auto"/>
            <w:vAlign w:val="center"/>
          </w:tcPr>
          <w:p w:rsidR="00CB6101" w:rsidRPr="0071328D" w:rsidRDefault="00027C2A" w:rsidP="00A9397E">
            <w:pPr>
              <w:jc w:val="center"/>
              <w:rPr>
                <w:sz w:val="22"/>
                <w:szCs w:val="22"/>
              </w:rPr>
            </w:pPr>
            <w:r>
              <w:rPr>
                <w:sz w:val="22"/>
                <w:szCs w:val="22"/>
              </w:rPr>
              <w:t>256,0</w:t>
            </w:r>
          </w:p>
        </w:tc>
        <w:tc>
          <w:tcPr>
            <w:tcW w:w="850" w:type="dxa"/>
            <w:shd w:val="clear" w:color="auto" w:fill="auto"/>
            <w:vAlign w:val="center"/>
          </w:tcPr>
          <w:p w:rsidR="00CB6101" w:rsidRPr="0071328D" w:rsidRDefault="00027C2A" w:rsidP="00A9397E">
            <w:pPr>
              <w:jc w:val="center"/>
              <w:rPr>
                <w:sz w:val="22"/>
                <w:szCs w:val="22"/>
              </w:rPr>
            </w:pPr>
            <w:r>
              <w:rPr>
                <w:sz w:val="22"/>
                <w:szCs w:val="22"/>
              </w:rPr>
              <w:t>2411,0</w:t>
            </w:r>
          </w:p>
        </w:tc>
      </w:tr>
      <w:tr w:rsidR="001E5BD7" w:rsidRPr="0071328D" w:rsidTr="00A9397E">
        <w:trPr>
          <w:cantSplit/>
          <w:trHeight w:val="1118"/>
        </w:trPr>
        <w:tc>
          <w:tcPr>
            <w:tcW w:w="612" w:type="dxa"/>
            <w:shd w:val="clear" w:color="auto" w:fill="auto"/>
            <w:vAlign w:val="center"/>
          </w:tcPr>
          <w:p w:rsidR="001E5BD7" w:rsidRDefault="001E5BD7" w:rsidP="00A9397E">
            <w:pPr>
              <w:jc w:val="center"/>
              <w:rPr>
                <w:sz w:val="22"/>
                <w:szCs w:val="22"/>
              </w:rPr>
            </w:pPr>
            <w:r>
              <w:rPr>
                <w:sz w:val="22"/>
                <w:szCs w:val="22"/>
              </w:rPr>
              <w:t>11.</w:t>
            </w:r>
          </w:p>
        </w:tc>
        <w:tc>
          <w:tcPr>
            <w:tcW w:w="3836" w:type="dxa"/>
            <w:shd w:val="clear" w:color="auto" w:fill="auto"/>
            <w:vAlign w:val="center"/>
          </w:tcPr>
          <w:p w:rsidR="001E5BD7" w:rsidRDefault="001E5BD7" w:rsidP="00A9397E">
            <w:pPr>
              <w:tabs>
                <w:tab w:val="num" w:pos="26"/>
              </w:tabs>
              <w:ind w:left="26"/>
              <w:jc w:val="left"/>
              <w:rPr>
                <w:sz w:val="22"/>
                <w:szCs w:val="22"/>
              </w:rPr>
            </w:pPr>
            <w:r>
              <w:rPr>
                <w:sz w:val="22"/>
                <w:szCs w:val="22"/>
              </w:rPr>
              <w:t>Програма розвитку функціонування Центру надання адміністративних послуг у м. Сєвєродонецьку Сєвєродонецької міської військово-цивільної адміністрації Сєвєродонецького району Лугвнської област</w:t>
            </w:r>
          </w:p>
        </w:tc>
        <w:tc>
          <w:tcPr>
            <w:tcW w:w="1343" w:type="dxa"/>
            <w:shd w:val="clear" w:color="auto" w:fill="auto"/>
            <w:vAlign w:val="center"/>
          </w:tcPr>
          <w:p w:rsidR="001E5BD7" w:rsidRDefault="001E5BD7" w:rsidP="00A9397E">
            <w:pPr>
              <w:jc w:val="center"/>
              <w:rPr>
                <w:sz w:val="22"/>
                <w:szCs w:val="22"/>
              </w:rPr>
            </w:pPr>
            <w:r>
              <w:rPr>
                <w:sz w:val="22"/>
                <w:szCs w:val="22"/>
              </w:rPr>
              <w:t>656,764</w:t>
            </w:r>
          </w:p>
        </w:tc>
        <w:tc>
          <w:tcPr>
            <w:tcW w:w="1120" w:type="dxa"/>
            <w:shd w:val="clear" w:color="auto" w:fill="auto"/>
            <w:vAlign w:val="center"/>
          </w:tcPr>
          <w:p w:rsidR="001E5BD7" w:rsidRPr="0071328D" w:rsidRDefault="00A152D2" w:rsidP="00A9397E">
            <w:pPr>
              <w:jc w:val="center"/>
              <w:rPr>
                <w:sz w:val="22"/>
                <w:szCs w:val="22"/>
              </w:rPr>
            </w:pPr>
            <w:r>
              <w:rPr>
                <w:sz w:val="22"/>
                <w:szCs w:val="22"/>
              </w:rPr>
              <w:t>0,0</w:t>
            </w:r>
          </w:p>
        </w:tc>
        <w:tc>
          <w:tcPr>
            <w:tcW w:w="994" w:type="dxa"/>
            <w:shd w:val="clear" w:color="auto" w:fill="auto"/>
            <w:vAlign w:val="center"/>
          </w:tcPr>
          <w:p w:rsidR="001E5BD7" w:rsidRPr="0071328D" w:rsidRDefault="00A152D2" w:rsidP="00A9397E">
            <w:pPr>
              <w:jc w:val="center"/>
              <w:rPr>
                <w:sz w:val="22"/>
                <w:szCs w:val="22"/>
              </w:rPr>
            </w:pPr>
            <w:r>
              <w:rPr>
                <w:sz w:val="22"/>
                <w:szCs w:val="22"/>
              </w:rPr>
              <w:t>0,0</w:t>
            </w:r>
          </w:p>
        </w:tc>
        <w:tc>
          <w:tcPr>
            <w:tcW w:w="1275" w:type="dxa"/>
            <w:shd w:val="clear" w:color="auto" w:fill="auto"/>
            <w:vAlign w:val="center"/>
          </w:tcPr>
          <w:p w:rsidR="001E5BD7" w:rsidRDefault="001E5BD7" w:rsidP="00A9397E">
            <w:pPr>
              <w:jc w:val="center"/>
              <w:rPr>
                <w:sz w:val="22"/>
                <w:szCs w:val="22"/>
              </w:rPr>
            </w:pPr>
            <w:r>
              <w:rPr>
                <w:sz w:val="22"/>
                <w:szCs w:val="22"/>
              </w:rPr>
              <w:t>382,764</w:t>
            </w:r>
          </w:p>
        </w:tc>
        <w:tc>
          <w:tcPr>
            <w:tcW w:w="850" w:type="dxa"/>
            <w:shd w:val="clear" w:color="auto" w:fill="auto"/>
            <w:vAlign w:val="center"/>
          </w:tcPr>
          <w:p w:rsidR="001E5BD7" w:rsidRDefault="001E5BD7" w:rsidP="00A9397E">
            <w:pPr>
              <w:jc w:val="center"/>
              <w:rPr>
                <w:sz w:val="22"/>
                <w:szCs w:val="22"/>
              </w:rPr>
            </w:pPr>
            <w:r>
              <w:rPr>
                <w:sz w:val="22"/>
                <w:szCs w:val="22"/>
              </w:rPr>
              <w:t>274,0</w:t>
            </w:r>
          </w:p>
        </w:tc>
      </w:tr>
      <w:tr w:rsidR="002A7447" w:rsidRPr="0071328D" w:rsidTr="00A9397E">
        <w:trPr>
          <w:cantSplit/>
          <w:trHeight w:val="1118"/>
        </w:trPr>
        <w:tc>
          <w:tcPr>
            <w:tcW w:w="612" w:type="dxa"/>
            <w:shd w:val="clear" w:color="auto" w:fill="auto"/>
            <w:vAlign w:val="center"/>
          </w:tcPr>
          <w:p w:rsidR="002A7447" w:rsidRDefault="002A7447" w:rsidP="0065265E">
            <w:pPr>
              <w:jc w:val="center"/>
              <w:rPr>
                <w:sz w:val="22"/>
                <w:szCs w:val="22"/>
              </w:rPr>
            </w:pPr>
            <w:r>
              <w:rPr>
                <w:sz w:val="22"/>
                <w:szCs w:val="22"/>
              </w:rPr>
              <w:t>12.</w:t>
            </w:r>
          </w:p>
        </w:tc>
        <w:tc>
          <w:tcPr>
            <w:tcW w:w="3836" w:type="dxa"/>
            <w:shd w:val="clear" w:color="auto" w:fill="auto"/>
            <w:vAlign w:val="center"/>
          </w:tcPr>
          <w:p w:rsidR="002A7447" w:rsidRDefault="002A7447" w:rsidP="0065265E">
            <w:pPr>
              <w:tabs>
                <w:tab w:val="num" w:pos="26"/>
              </w:tabs>
              <w:ind w:left="26"/>
              <w:jc w:val="left"/>
              <w:rPr>
                <w:sz w:val="22"/>
                <w:szCs w:val="22"/>
              </w:rPr>
            </w:pPr>
            <w:r>
              <w:rPr>
                <w:sz w:val="22"/>
                <w:szCs w:val="22"/>
              </w:rPr>
              <w:t>Програма надання шефської допомоги для військових частин на 2022 рік</w:t>
            </w:r>
          </w:p>
        </w:tc>
        <w:tc>
          <w:tcPr>
            <w:tcW w:w="1343" w:type="dxa"/>
            <w:shd w:val="clear" w:color="auto" w:fill="auto"/>
            <w:vAlign w:val="center"/>
          </w:tcPr>
          <w:p w:rsidR="002A7447" w:rsidRDefault="002A7447" w:rsidP="0065265E">
            <w:pPr>
              <w:jc w:val="center"/>
              <w:rPr>
                <w:sz w:val="22"/>
                <w:szCs w:val="22"/>
              </w:rPr>
            </w:pPr>
            <w:r>
              <w:rPr>
                <w:sz w:val="22"/>
                <w:szCs w:val="22"/>
              </w:rPr>
              <w:t>1000,0</w:t>
            </w:r>
          </w:p>
        </w:tc>
        <w:tc>
          <w:tcPr>
            <w:tcW w:w="1120" w:type="dxa"/>
            <w:shd w:val="clear" w:color="auto" w:fill="auto"/>
            <w:vAlign w:val="center"/>
          </w:tcPr>
          <w:p w:rsidR="002A7447" w:rsidRPr="0071328D" w:rsidRDefault="00A152D2" w:rsidP="00A9397E">
            <w:pPr>
              <w:jc w:val="center"/>
              <w:rPr>
                <w:sz w:val="22"/>
                <w:szCs w:val="22"/>
              </w:rPr>
            </w:pPr>
            <w:r>
              <w:rPr>
                <w:sz w:val="22"/>
                <w:szCs w:val="22"/>
              </w:rPr>
              <w:t>0,0</w:t>
            </w:r>
          </w:p>
        </w:tc>
        <w:tc>
          <w:tcPr>
            <w:tcW w:w="994" w:type="dxa"/>
            <w:shd w:val="clear" w:color="auto" w:fill="auto"/>
            <w:vAlign w:val="center"/>
          </w:tcPr>
          <w:p w:rsidR="002A7447" w:rsidRPr="0071328D" w:rsidRDefault="00A152D2" w:rsidP="00A9397E">
            <w:pPr>
              <w:jc w:val="center"/>
              <w:rPr>
                <w:sz w:val="22"/>
                <w:szCs w:val="22"/>
              </w:rPr>
            </w:pPr>
            <w:r>
              <w:rPr>
                <w:sz w:val="22"/>
                <w:szCs w:val="22"/>
              </w:rPr>
              <w:t>0,0</w:t>
            </w:r>
          </w:p>
        </w:tc>
        <w:tc>
          <w:tcPr>
            <w:tcW w:w="1275" w:type="dxa"/>
            <w:shd w:val="clear" w:color="auto" w:fill="auto"/>
            <w:vAlign w:val="center"/>
          </w:tcPr>
          <w:p w:rsidR="002A7447" w:rsidRDefault="002A7447" w:rsidP="00A9397E">
            <w:pPr>
              <w:jc w:val="center"/>
              <w:rPr>
                <w:sz w:val="22"/>
                <w:szCs w:val="22"/>
              </w:rPr>
            </w:pPr>
            <w:r>
              <w:rPr>
                <w:sz w:val="22"/>
                <w:szCs w:val="22"/>
              </w:rPr>
              <w:t>1000,0</w:t>
            </w:r>
          </w:p>
        </w:tc>
        <w:tc>
          <w:tcPr>
            <w:tcW w:w="850" w:type="dxa"/>
            <w:shd w:val="clear" w:color="auto" w:fill="auto"/>
            <w:vAlign w:val="center"/>
          </w:tcPr>
          <w:p w:rsidR="002A7447" w:rsidRDefault="00A152D2" w:rsidP="00A9397E">
            <w:pPr>
              <w:jc w:val="center"/>
              <w:rPr>
                <w:sz w:val="22"/>
                <w:szCs w:val="22"/>
              </w:rPr>
            </w:pPr>
            <w:r>
              <w:rPr>
                <w:sz w:val="22"/>
                <w:szCs w:val="22"/>
              </w:rPr>
              <w:t>0,0</w:t>
            </w:r>
          </w:p>
        </w:tc>
      </w:tr>
      <w:tr w:rsidR="002A7447" w:rsidRPr="0071328D" w:rsidTr="00A9397E">
        <w:trPr>
          <w:cantSplit/>
          <w:trHeight w:val="1118"/>
        </w:trPr>
        <w:tc>
          <w:tcPr>
            <w:tcW w:w="612" w:type="dxa"/>
            <w:shd w:val="clear" w:color="auto" w:fill="auto"/>
            <w:vAlign w:val="center"/>
          </w:tcPr>
          <w:p w:rsidR="002A7447" w:rsidRDefault="002A7447" w:rsidP="0065265E">
            <w:pPr>
              <w:jc w:val="center"/>
              <w:rPr>
                <w:sz w:val="22"/>
                <w:szCs w:val="22"/>
              </w:rPr>
            </w:pPr>
            <w:r>
              <w:rPr>
                <w:sz w:val="22"/>
                <w:szCs w:val="22"/>
              </w:rPr>
              <w:t>13.</w:t>
            </w:r>
          </w:p>
        </w:tc>
        <w:tc>
          <w:tcPr>
            <w:tcW w:w="3836" w:type="dxa"/>
            <w:shd w:val="clear" w:color="auto" w:fill="auto"/>
            <w:vAlign w:val="center"/>
          </w:tcPr>
          <w:p w:rsidR="002A7447" w:rsidRDefault="002A7447" w:rsidP="0065265E">
            <w:pPr>
              <w:tabs>
                <w:tab w:val="num" w:pos="26"/>
              </w:tabs>
              <w:ind w:left="26"/>
              <w:jc w:val="left"/>
              <w:rPr>
                <w:sz w:val="22"/>
                <w:szCs w:val="22"/>
              </w:rPr>
            </w:pPr>
            <w:r>
              <w:rPr>
                <w:sz w:val="22"/>
                <w:szCs w:val="22"/>
              </w:rPr>
              <w:t>Програма надання шефської допомоги правоохоронним органам на 2022 рік</w:t>
            </w:r>
          </w:p>
        </w:tc>
        <w:tc>
          <w:tcPr>
            <w:tcW w:w="1343" w:type="dxa"/>
            <w:shd w:val="clear" w:color="auto" w:fill="auto"/>
            <w:vAlign w:val="center"/>
          </w:tcPr>
          <w:p w:rsidR="002A7447" w:rsidRDefault="002A7447" w:rsidP="0065265E">
            <w:pPr>
              <w:jc w:val="center"/>
              <w:rPr>
                <w:sz w:val="22"/>
                <w:szCs w:val="22"/>
              </w:rPr>
            </w:pPr>
            <w:r>
              <w:rPr>
                <w:sz w:val="22"/>
                <w:szCs w:val="22"/>
              </w:rPr>
              <w:t>1000,0</w:t>
            </w:r>
          </w:p>
        </w:tc>
        <w:tc>
          <w:tcPr>
            <w:tcW w:w="1120" w:type="dxa"/>
            <w:shd w:val="clear" w:color="auto" w:fill="auto"/>
            <w:vAlign w:val="center"/>
          </w:tcPr>
          <w:p w:rsidR="002A7447" w:rsidRPr="0071328D" w:rsidRDefault="00A152D2" w:rsidP="00A9397E">
            <w:pPr>
              <w:jc w:val="center"/>
              <w:rPr>
                <w:sz w:val="22"/>
                <w:szCs w:val="22"/>
              </w:rPr>
            </w:pPr>
            <w:r>
              <w:rPr>
                <w:sz w:val="22"/>
                <w:szCs w:val="22"/>
              </w:rPr>
              <w:t>0,0</w:t>
            </w:r>
          </w:p>
        </w:tc>
        <w:tc>
          <w:tcPr>
            <w:tcW w:w="994" w:type="dxa"/>
            <w:shd w:val="clear" w:color="auto" w:fill="auto"/>
            <w:vAlign w:val="center"/>
          </w:tcPr>
          <w:p w:rsidR="002A7447" w:rsidRPr="0071328D" w:rsidRDefault="00A152D2" w:rsidP="00A9397E">
            <w:pPr>
              <w:jc w:val="center"/>
              <w:rPr>
                <w:sz w:val="22"/>
                <w:szCs w:val="22"/>
              </w:rPr>
            </w:pPr>
            <w:r>
              <w:rPr>
                <w:sz w:val="22"/>
                <w:szCs w:val="22"/>
              </w:rPr>
              <w:t>0,0</w:t>
            </w:r>
          </w:p>
        </w:tc>
        <w:tc>
          <w:tcPr>
            <w:tcW w:w="1275" w:type="dxa"/>
            <w:shd w:val="clear" w:color="auto" w:fill="auto"/>
            <w:vAlign w:val="center"/>
          </w:tcPr>
          <w:p w:rsidR="002A7447" w:rsidRDefault="002A7447" w:rsidP="00A9397E">
            <w:pPr>
              <w:jc w:val="center"/>
              <w:rPr>
                <w:sz w:val="22"/>
                <w:szCs w:val="22"/>
              </w:rPr>
            </w:pPr>
            <w:r>
              <w:rPr>
                <w:sz w:val="22"/>
                <w:szCs w:val="22"/>
              </w:rPr>
              <w:t>1000,0</w:t>
            </w:r>
          </w:p>
        </w:tc>
        <w:tc>
          <w:tcPr>
            <w:tcW w:w="850" w:type="dxa"/>
            <w:shd w:val="clear" w:color="auto" w:fill="auto"/>
            <w:vAlign w:val="center"/>
          </w:tcPr>
          <w:p w:rsidR="002A7447" w:rsidRDefault="00A152D2" w:rsidP="00A9397E">
            <w:pPr>
              <w:jc w:val="center"/>
              <w:rPr>
                <w:sz w:val="22"/>
                <w:szCs w:val="22"/>
              </w:rPr>
            </w:pPr>
            <w:r>
              <w:rPr>
                <w:sz w:val="22"/>
                <w:szCs w:val="22"/>
              </w:rPr>
              <w:t>0,0</w:t>
            </w:r>
          </w:p>
        </w:tc>
      </w:tr>
      <w:tr w:rsidR="008235C0" w:rsidRPr="0071328D" w:rsidTr="00BA2A87">
        <w:trPr>
          <w:cantSplit/>
          <w:trHeight w:val="559"/>
        </w:trPr>
        <w:tc>
          <w:tcPr>
            <w:tcW w:w="612" w:type="dxa"/>
          </w:tcPr>
          <w:p w:rsidR="008235C0" w:rsidRPr="0071328D" w:rsidRDefault="008235C0" w:rsidP="00FF5E81">
            <w:pPr>
              <w:jc w:val="center"/>
              <w:rPr>
                <w:sz w:val="24"/>
              </w:rPr>
            </w:pPr>
          </w:p>
        </w:tc>
        <w:tc>
          <w:tcPr>
            <w:tcW w:w="3836" w:type="dxa"/>
            <w:vAlign w:val="center"/>
          </w:tcPr>
          <w:p w:rsidR="008235C0" w:rsidRPr="0071328D" w:rsidRDefault="008235C0" w:rsidP="00735837">
            <w:pPr>
              <w:tabs>
                <w:tab w:val="num" w:pos="26"/>
              </w:tabs>
              <w:jc w:val="right"/>
              <w:rPr>
                <w:b/>
                <w:sz w:val="22"/>
                <w:szCs w:val="22"/>
              </w:rPr>
            </w:pPr>
            <w:r w:rsidRPr="0071328D">
              <w:rPr>
                <w:b/>
                <w:sz w:val="22"/>
                <w:szCs w:val="22"/>
              </w:rPr>
              <w:t>Разом</w:t>
            </w:r>
            <w:r w:rsidR="00735837">
              <w:rPr>
                <w:b/>
                <w:sz w:val="22"/>
                <w:szCs w:val="22"/>
              </w:rPr>
              <w:t>:</w:t>
            </w:r>
          </w:p>
        </w:tc>
        <w:tc>
          <w:tcPr>
            <w:tcW w:w="1343" w:type="dxa"/>
            <w:vAlign w:val="center"/>
          </w:tcPr>
          <w:p w:rsidR="008235C0" w:rsidRPr="0071328D" w:rsidRDefault="00A152D2" w:rsidP="00FF5E81">
            <w:pPr>
              <w:jc w:val="center"/>
              <w:rPr>
                <w:b/>
                <w:bCs/>
                <w:sz w:val="22"/>
                <w:szCs w:val="22"/>
              </w:rPr>
            </w:pPr>
            <w:r>
              <w:rPr>
                <w:b/>
                <w:bCs/>
                <w:sz w:val="22"/>
                <w:szCs w:val="22"/>
              </w:rPr>
              <w:t>164756,427</w:t>
            </w:r>
          </w:p>
        </w:tc>
        <w:tc>
          <w:tcPr>
            <w:tcW w:w="1120" w:type="dxa"/>
            <w:vAlign w:val="center"/>
          </w:tcPr>
          <w:p w:rsidR="008235C0" w:rsidRPr="0071328D" w:rsidRDefault="00126AC1" w:rsidP="00FF5E81">
            <w:pPr>
              <w:jc w:val="center"/>
              <w:rPr>
                <w:b/>
                <w:bCs/>
                <w:sz w:val="22"/>
                <w:szCs w:val="22"/>
              </w:rPr>
            </w:pPr>
            <w:r>
              <w:rPr>
                <w:b/>
                <w:bCs/>
                <w:sz w:val="22"/>
                <w:szCs w:val="22"/>
              </w:rPr>
              <w:t>7549,891</w:t>
            </w:r>
          </w:p>
        </w:tc>
        <w:tc>
          <w:tcPr>
            <w:tcW w:w="994" w:type="dxa"/>
            <w:vAlign w:val="center"/>
          </w:tcPr>
          <w:p w:rsidR="008235C0" w:rsidRPr="0071328D" w:rsidRDefault="00126AC1" w:rsidP="00FF5E81">
            <w:pPr>
              <w:jc w:val="center"/>
              <w:rPr>
                <w:b/>
                <w:bCs/>
                <w:sz w:val="22"/>
                <w:szCs w:val="22"/>
              </w:rPr>
            </w:pPr>
            <w:r>
              <w:rPr>
                <w:b/>
                <w:bCs/>
                <w:sz w:val="22"/>
                <w:szCs w:val="22"/>
              </w:rPr>
              <w:t>0,0</w:t>
            </w:r>
          </w:p>
        </w:tc>
        <w:tc>
          <w:tcPr>
            <w:tcW w:w="1275" w:type="dxa"/>
            <w:vAlign w:val="center"/>
          </w:tcPr>
          <w:p w:rsidR="008235C0" w:rsidRPr="0071328D" w:rsidRDefault="00A152D2" w:rsidP="00FF5E81">
            <w:pPr>
              <w:jc w:val="center"/>
              <w:rPr>
                <w:b/>
                <w:bCs/>
                <w:sz w:val="22"/>
                <w:szCs w:val="22"/>
              </w:rPr>
            </w:pPr>
            <w:r>
              <w:rPr>
                <w:b/>
                <w:bCs/>
                <w:sz w:val="22"/>
                <w:szCs w:val="22"/>
              </w:rPr>
              <w:t>154271,536</w:t>
            </w:r>
          </w:p>
        </w:tc>
        <w:tc>
          <w:tcPr>
            <w:tcW w:w="850" w:type="dxa"/>
            <w:vAlign w:val="center"/>
          </w:tcPr>
          <w:p w:rsidR="008235C0" w:rsidRPr="0071328D" w:rsidRDefault="00126AC1" w:rsidP="00FF5E81">
            <w:pPr>
              <w:jc w:val="center"/>
              <w:rPr>
                <w:b/>
                <w:bCs/>
                <w:sz w:val="22"/>
                <w:szCs w:val="22"/>
              </w:rPr>
            </w:pPr>
            <w:r>
              <w:rPr>
                <w:b/>
                <w:bCs/>
                <w:sz w:val="22"/>
                <w:szCs w:val="22"/>
              </w:rPr>
              <w:t>2935,0</w:t>
            </w:r>
          </w:p>
        </w:tc>
      </w:tr>
    </w:tbl>
    <w:p w:rsidR="00D05BD6" w:rsidRPr="0071328D" w:rsidRDefault="00D05BD6" w:rsidP="00D05BD6">
      <w:pPr>
        <w:spacing w:before="120"/>
        <w:rPr>
          <w:i/>
          <w:sz w:val="22"/>
          <w:szCs w:val="22"/>
        </w:rPr>
      </w:pPr>
      <w:r w:rsidRPr="0071328D">
        <w:rPr>
          <w:i/>
          <w:sz w:val="22"/>
          <w:szCs w:val="22"/>
        </w:rPr>
        <w:t>Фінансування Програм протягом 202</w:t>
      </w:r>
      <w:r w:rsidR="00126813">
        <w:rPr>
          <w:i/>
          <w:sz w:val="22"/>
          <w:szCs w:val="22"/>
        </w:rPr>
        <w:t>2</w:t>
      </w:r>
      <w:r w:rsidR="009B5FCF">
        <w:rPr>
          <w:i/>
          <w:sz w:val="22"/>
          <w:szCs w:val="22"/>
        </w:rPr>
        <w:t xml:space="preserve">-2023 </w:t>
      </w:r>
      <w:r w:rsidR="008235C0">
        <w:rPr>
          <w:i/>
          <w:sz w:val="22"/>
          <w:szCs w:val="22"/>
        </w:rPr>
        <w:t xml:space="preserve"> </w:t>
      </w:r>
      <w:r w:rsidRPr="0071328D">
        <w:rPr>
          <w:i/>
          <w:sz w:val="22"/>
          <w:szCs w:val="22"/>
        </w:rPr>
        <w:t>рок</w:t>
      </w:r>
      <w:r w:rsidR="009B5FCF">
        <w:rPr>
          <w:i/>
          <w:sz w:val="22"/>
          <w:szCs w:val="22"/>
        </w:rPr>
        <w:t>и</w:t>
      </w:r>
      <w:r w:rsidRPr="0071328D">
        <w:rPr>
          <w:i/>
          <w:sz w:val="22"/>
          <w:szCs w:val="22"/>
        </w:rPr>
        <w:t xml:space="preserve"> планується в межах фінансових можливостей</w:t>
      </w:r>
    </w:p>
    <w:p w:rsidR="00D05BD6" w:rsidRPr="00BF2FF9" w:rsidRDefault="00D05BD6" w:rsidP="00D05BD6">
      <w:pPr>
        <w:rPr>
          <w:sz w:val="22"/>
          <w:szCs w:val="22"/>
        </w:rPr>
      </w:pPr>
    </w:p>
    <w:p w:rsidR="00D05BD6" w:rsidRPr="00027C2A" w:rsidRDefault="00D05BD6" w:rsidP="00D05BD6">
      <w:pPr>
        <w:tabs>
          <w:tab w:val="left" w:pos="4253"/>
          <w:tab w:val="left" w:pos="4395"/>
        </w:tabs>
        <w:ind w:hanging="142"/>
        <w:jc w:val="center"/>
        <w:rPr>
          <w:b/>
          <w:bCs/>
          <w:sz w:val="28"/>
          <w:szCs w:val="28"/>
        </w:rPr>
      </w:pPr>
      <w:r w:rsidRPr="00BF2FF9">
        <w:rPr>
          <w:b/>
          <w:sz w:val="24"/>
          <w:highlight w:val="yellow"/>
        </w:rPr>
        <w:br w:type="page"/>
      </w:r>
      <w:r w:rsidRPr="0071328D">
        <w:rPr>
          <w:b/>
          <w:bCs/>
          <w:sz w:val="28"/>
          <w:szCs w:val="28"/>
        </w:rPr>
        <w:lastRenderedPageBreak/>
        <w:t>VІІІ.</w:t>
      </w:r>
      <w:r w:rsidR="00622785">
        <w:rPr>
          <w:b/>
          <w:bCs/>
          <w:sz w:val="28"/>
          <w:szCs w:val="28"/>
        </w:rPr>
        <w:t xml:space="preserve"> </w:t>
      </w:r>
      <w:r w:rsidRPr="0071328D">
        <w:rPr>
          <w:b/>
          <w:sz w:val="28"/>
          <w:szCs w:val="28"/>
        </w:rPr>
        <w:t xml:space="preserve">Управління житлово-комунального господарства </w:t>
      </w:r>
      <w:r w:rsidR="000870FF" w:rsidRPr="000870FF">
        <w:rPr>
          <w:b/>
          <w:sz w:val="28"/>
          <w:szCs w:val="28"/>
        </w:rPr>
        <w:t>Сєвєродонецької міської ВЦА Сєвєродонецького району</w:t>
      </w:r>
      <w:r w:rsidRPr="0071328D">
        <w:rPr>
          <w:b/>
          <w:bCs/>
          <w:sz w:val="28"/>
          <w:szCs w:val="28"/>
        </w:rPr>
        <w:t xml:space="preserve"> Луганської </w:t>
      </w:r>
      <w:r w:rsidRPr="00027C2A">
        <w:rPr>
          <w:b/>
          <w:bCs/>
          <w:sz w:val="28"/>
          <w:szCs w:val="28"/>
        </w:rPr>
        <w:t>області</w:t>
      </w:r>
    </w:p>
    <w:p w:rsidR="00D05BD6" w:rsidRPr="00027C2A" w:rsidRDefault="00D05BD6" w:rsidP="00D05BD6">
      <w:pPr>
        <w:spacing w:after="60"/>
        <w:jc w:val="right"/>
        <w:rPr>
          <w:b/>
          <w:sz w:val="24"/>
        </w:rPr>
      </w:pPr>
      <w:r w:rsidRPr="00027C2A">
        <w:rPr>
          <w:b/>
          <w:sz w:val="24"/>
        </w:rPr>
        <w:t>Табл. 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039"/>
      </w:tblGrid>
      <w:tr w:rsidR="00D05BD6" w:rsidRPr="005939A7" w:rsidTr="00CA0C0F">
        <w:trPr>
          <w:trHeight w:val="474"/>
        </w:trPr>
        <w:tc>
          <w:tcPr>
            <w:tcW w:w="3708" w:type="dxa"/>
            <w:shd w:val="clear" w:color="auto" w:fill="auto"/>
            <w:vAlign w:val="center"/>
          </w:tcPr>
          <w:p w:rsidR="00D05BD6" w:rsidRPr="00027C2A" w:rsidRDefault="00D05BD6" w:rsidP="00FF5E81">
            <w:pPr>
              <w:jc w:val="center"/>
              <w:rPr>
                <w:b/>
                <w:sz w:val="20"/>
                <w:szCs w:val="20"/>
              </w:rPr>
            </w:pPr>
            <w:r w:rsidRPr="00027C2A">
              <w:rPr>
                <w:b/>
                <w:sz w:val="20"/>
                <w:szCs w:val="20"/>
              </w:rPr>
              <w:t>Розробник (найменування)</w:t>
            </w:r>
          </w:p>
        </w:tc>
        <w:tc>
          <w:tcPr>
            <w:tcW w:w="6039" w:type="dxa"/>
            <w:shd w:val="clear" w:color="auto" w:fill="auto"/>
            <w:vAlign w:val="center"/>
          </w:tcPr>
          <w:p w:rsidR="00D05BD6" w:rsidRPr="00027C2A" w:rsidRDefault="00D05BD6" w:rsidP="00FF5E81">
            <w:pPr>
              <w:jc w:val="center"/>
              <w:rPr>
                <w:b/>
                <w:sz w:val="20"/>
                <w:szCs w:val="20"/>
              </w:rPr>
            </w:pPr>
            <w:r w:rsidRPr="00027C2A">
              <w:rPr>
                <w:b/>
                <w:sz w:val="20"/>
                <w:szCs w:val="20"/>
              </w:rPr>
              <w:t>Мети і завдання розробника</w:t>
            </w:r>
          </w:p>
        </w:tc>
      </w:tr>
      <w:tr w:rsidR="00D05BD6" w:rsidRPr="005939A7" w:rsidTr="00CA0C0F">
        <w:tc>
          <w:tcPr>
            <w:tcW w:w="3708" w:type="dxa"/>
            <w:shd w:val="clear" w:color="auto" w:fill="auto"/>
            <w:vAlign w:val="center"/>
          </w:tcPr>
          <w:p w:rsidR="00D05BD6" w:rsidRPr="00027C2A" w:rsidRDefault="00D05BD6" w:rsidP="00FF5E81">
            <w:pPr>
              <w:jc w:val="center"/>
              <w:rPr>
                <w:sz w:val="22"/>
                <w:szCs w:val="22"/>
              </w:rPr>
            </w:pPr>
            <w:r w:rsidRPr="00027C2A">
              <w:rPr>
                <w:sz w:val="22"/>
                <w:szCs w:val="22"/>
              </w:rPr>
              <w:t xml:space="preserve">Управління </w:t>
            </w:r>
          </w:p>
          <w:p w:rsidR="00D05BD6" w:rsidRPr="00027C2A" w:rsidRDefault="00D05BD6" w:rsidP="000870FF">
            <w:pPr>
              <w:jc w:val="center"/>
              <w:rPr>
                <w:sz w:val="22"/>
                <w:szCs w:val="22"/>
              </w:rPr>
            </w:pPr>
            <w:r w:rsidRPr="00027C2A">
              <w:rPr>
                <w:sz w:val="22"/>
                <w:szCs w:val="22"/>
              </w:rPr>
              <w:t>житлово – комунального господарства</w:t>
            </w:r>
            <w:r w:rsidRPr="00027C2A">
              <w:rPr>
                <w:b/>
                <w:bCs/>
                <w:sz w:val="22"/>
                <w:szCs w:val="22"/>
              </w:rPr>
              <w:t xml:space="preserve"> </w:t>
            </w:r>
            <w:r w:rsidR="000870FF" w:rsidRPr="00027C2A">
              <w:rPr>
                <w:sz w:val="22"/>
                <w:szCs w:val="22"/>
              </w:rPr>
              <w:t xml:space="preserve">Сєвєродонецької міської </w:t>
            </w:r>
            <w:r w:rsidRPr="00027C2A">
              <w:rPr>
                <w:sz w:val="22"/>
                <w:szCs w:val="22"/>
              </w:rPr>
              <w:t>ВЦА</w:t>
            </w:r>
          </w:p>
        </w:tc>
        <w:tc>
          <w:tcPr>
            <w:tcW w:w="6039" w:type="dxa"/>
            <w:shd w:val="clear" w:color="auto" w:fill="auto"/>
            <w:vAlign w:val="center"/>
          </w:tcPr>
          <w:p w:rsidR="00D05BD6" w:rsidRPr="00027C2A" w:rsidRDefault="00D05BD6" w:rsidP="00FF5E81">
            <w:pPr>
              <w:overflowPunct w:val="0"/>
              <w:rPr>
                <w:sz w:val="22"/>
                <w:szCs w:val="22"/>
              </w:rPr>
            </w:pPr>
            <w:r w:rsidRPr="00027C2A">
              <w:rPr>
                <w:sz w:val="22"/>
                <w:szCs w:val="22"/>
              </w:rPr>
              <w:t xml:space="preserve">Створення сприятливих умов для реформування, розвитку, сталої і ефективної роботи житлово-комунального господарства. Створення більш комфортних  та безпечних умов проживання мешканців </w:t>
            </w:r>
            <w:r w:rsidR="00CA0C0F">
              <w:rPr>
                <w:sz w:val="22"/>
                <w:szCs w:val="22"/>
              </w:rPr>
              <w:t>громади</w:t>
            </w:r>
            <w:r w:rsidRPr="00027C2A">
              <w:rPr>
                <w:sz w:val="22"/>
                <w:szCs w:val="22"/>
              </w:rPr>
              <w:t>:</w:t>
            </w:r>
          </w:p>
          <w:p w:rsidR="00D05BD6" w:rsidRPr="00027C2A" w:rsidRDefault="00D05BD6" w:rsidP="00FF5E81">
            <w:pPr>
              <w:overflowPunct w:val="0"/>
              <w:rPr>
                <w:sz w:val="22"/>
                <w:szCs w:val="22"/>
              </w:rPr>
            </w:pPr>
            <w:r w:rsidRPr="00027C2A">
              <w:rPr>
                <w:sz w:val="22"/>
                <w:szCs w:val="22"/>
              </w:rPr>
              <w:t xml:space="preserve"> - поліпшення технічного стану житлових будинків;</w:t>
            </w:r>
          </w:p>
          <w:p w:rsidR="00D05BD6" w:rsidRPr="00027C2A" w:rsidRDefault="00D05BD6" w:rsidP="00FF5E81">
            <w:pPr>
              <w:tabs>
                <w:tab w:val="num" w:pos="1112"/>
              </w:tabs>
              <w:rPr>
                <w:bCs/>
                <w:sz w:val="22"/>
                <w:szCs w:val="22"/>
              </w:rPr>
            </w:pPr>
            <w:r w:rsidRPr="00027C2A">
              <w:rPr>
                <w:sz w:val="22"/>
                <w:szCs w:val="22"/>
              </w:rPr>
              <w:t>- впровадження енергоефективних технологій</w:t>
            </w:r>
          </w:p>
          <w:p w:rsidR="00D05BD6" w:rsidRPr="00027C2A" w:rsidRDefault="00D05BD6" w:rsidP="00FF5E81">
            <w:pPr>
              <w:tabs>
                <w:tab w:val="num" w:pos="1440"/>
              </w:tabs>
              <w:rPr>
                <w:bCs/>
                <w:sz w:val="22"/>
                <w:szCs w:val="22"/>
              </w:rPr>
            </w:pPr>
            <w:r w:rsidRPr="00027C2A">
              <w:rPr>
                <w:sz w:val="22"/>
                <w:szCs w:val="22"/>
              </w:rPr>
              <w:t>- поліпшення благоустрою та озеленення міста;</w:t>
            </w:r>
          </w:p>
          <w:p w:rsidR="00D05BD6" w:rsidRPr="00027C2A" w:rsidRDefault="00D05BD6" w:rsidP="00FF5E81">
            <w:pPr>
              <w:tabs>
                <w:tab w:val="num" w:pos="1440"/>
              </w:tabs>
              <w:rPr>
                <w:bCs/>
                <w:sz w:val="22"/>
                <w:szCs w:val="22"/>
              </w:rPr>
            </w:pPr>
            <w:r w:rsidRPr="00027C2A">
              <w:rPr>
                <w:sz w:val="22"/>
                <w:szCs w:val="22"/>
              </w:rPr>
              <w:t>- забезпечення безпеки дорожнього руху;</w:t>
            </w:r>
          </w:p>
          <w:p w:rsidR="00D05BD6" w:rsidRPr="00027C2A" w:rsidRDefault="00D05BD6" w:rsidP="00FF5E81">
            <w:pPr>
              <w:tabs>
                <w:tab w:val="num" w:pos="1440"/>
              </w:tabs>
              <w:rPr>
                <w:bCs/>
                <w:sz w:val="22"/>
                <w:szCs w:val="22"/>
              </w:rPr>
            </w:pPr>
            <w:r w:rsidRPr="00027C2A">
              <w:rPr>
                <w:sz w:val="22"/>
                <w:szCs w:val="22"/>
              </w:rPr>
              <w:t>- поліпшення теплопостачання, холодного та гарячого водопостачання, водовідведення.</w:t>
            </w:r>
          </w:p>
          <w:p w:rsidR="00D05BD6" w:rsidRPr="00027C2A" w:rsidRDefault="00D05BD6" w:rsidP="00FF5E81">
            <w:pPr>
              <w:overflowPunct w:val="0"/>
              <w:rPr>
                <w:b/>
                <w:sz w:val="22"/>
                <w:szCs w:val="22"/>
              </w:rPr>
            </w:pPr>
            <w:r w:rsidRPr="00027C2A">
              <w:rPr>
                <w:sz w:val="22"/>
                <w:szCs w:val="22"/>
              </w:rPr>
              <w:t>Підвищення рівня якості надання житлово-комунальних послуг</w:t>
            </w:r>
          </w:p>
        </w:tc>
      </w:tr>
    </w:tbl>
    <w:p w:rsidR="00D05BD6" w:rsidRPr="00027C2A" w:rsidRDefault="00D05BD6" w:rsidP="00D05BD6">
      <w:pPr>
        <w:spacing w:before="240" w:after="120"/>
        <w:jc w:val="center"/>
        <w:rPr>
          <w:b/>
          <w:sz w:val="24"/>
        </w:rPr>
      </w:pPr>
      <w:r w:rsidRPr="00027C2A">
        <w:rPr>
          <w:b/>
          <w:sz w:val="24"/>
        </w:rPr>
        <w:t>Про</w:t>
      </w:r>
      <w:r w:rsidR="000870FF" w:rsidRPr="00027C2A">
        <w:rPr>
          <w:b/>
          <w:sz w:val="24"/>
        </w:rPr>
        <w:t>є</w:t>
      </w:r>
      <w:r w:rsidRPr="00027C2A">
        <w:rPr>
          <w:b/>
          <w:sz w:val="24"/>
        </w:rPr>
        <w:t>кти та заходи для здійснення програм</w:t>
      </w:r>
    </w:p>
    <w:p w:rsidR="00D05BD6" w:rsidRPr="00027C2A" w:rsidRDefault="00D05BD6" w:rsidP="00D05BD6">
      <w:pPr>
        <w:spacing w:after="60"/>
        <w:jc w:val="right"/>
        <w:rPr>
          <w:b/>
          <w:sz w:val="24"/>
        </w:rPr>
      </w:pPr>
      <w:r w:rsidRPr="00027C2A">
        <w:rPr>
          <w:b/>
          <w:sz w:val="24"/>
        </w:rPr>
        <w:t>Табл.2</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4226"/>
        <w:gridCol w:w="4961"/>
      </w:tblGrid>
      <w:tr w:rsidR="00D05BD6" w:rsidRPr="00027C2A" w:rsidTr="00FF5E81">
        <w:trPr>
          <w:trHeight w:val="531"/>
        </w:trPr>
        <w:tc>
          <w:tcPr>
            <w:tcW w:w="560" w:type="dxa"/>
            <w:vAlign w:val="center"/>
          </w:tcPr>
          <w:p w:rsidR="00D05BD6" w:rsidRPr="00027C2A" w:rsidRDefault="00D05BD6" w:rsidP="00FF5E81">
            <w:pPr>
              <w:overflowPunct w:val="0"/>
              <w:autoSpaceDE w:val="0"/>
              <w:autoSpaceDN w:val="0"/>
              <w:adjustRightInd w:val="0"/>
              <w:jc w:val="center"/>
              <w:rPr>
                <w:b/>
                <w:sz w:val="20"/>
                <w:szCs w:val="20"/>
              </w:rPr>
            </w:pPr>
            <w:r w:rsidRPr="00027C2A">
              <w:rPr>
                <w:b/>
                <w:sz w:val="20"/>
                <w:szCs w:val="20"/>
              </w:rPr>
              <w:t>№ з/п</w:t>
            </w:r>
          </w:p>
        </w:tc>
        <w:tc>
          <w:tcPr>
            <w:tcW w:w="4226" w:type="dxa"/>
            <w:vAlign w:val="center"/>
          </w:tcPr>
          <w:p w:rsidR="00D05BD6" w:rsidRPr="00027C2A" w:rsidRDefault="00D05BD6" w:rsidP="00FF5E81">
            <w:pPr>
              <w:overflowPunct w:val="0"/>
              <w:autoSpaceDE w:val="0"/>
              <w:autoSpaceDN w:val="0"/>
              <w:adjustRightInd w:val="0"/>
              <w:jc w:val="center"/>
              <w:rPr>
                <w:b/>
                <w:sz w:val="20"/>
                <w:szCs w:val="20"/>
              </w:rPr>
            </w:pPr>
            <w:r w:rsidRPr="00027C2A">
              <w:rPr>
                <w:b/>
                <w:sz w:val="20"/>
                <w:szCs w:val="20"/>
              </w:rPr>
              <w:t>Найменування програм</w:t>
            </w:r>
          </w:p>
        </w:tc>
        <w:tc>
          <w:tcPr>
            <w:tcW w:w="4961" w:type="dxa"/>
            <w:vAlign w:val="center"/>
          </w:tcPr>
          <w:p w:rsidR="00D05BD6" w:rsidRPr="00027C2A" w:rsidRDefault="00D05BD6" w:rsidP="00FF5E81">
            <w:pPr>
              <w:overflowPunct w:val="0"/>
              <w:autoSpaceDE w:val="0"/>
              <w:autoSpaceDN w:val="0"/>
              <w:adjustRightInd w:val="0"/>
              <w:jc w:val="center"/>
              <w:rPr>
                <w:b/>
                <w:sz w:val="20"/>
                <w:szCs w:val="20"/>
              </w:rPr>
            </w:pPr>
            <w:r w:rsidRPr="00027C2A">
              <w:rPr>
                <w:b/>
                <w:sz w:val="20"/>
                <w:szCs w:val="20"/>
              </w:rPr>
              <w:t>Зміст та ціль програм</w:t>
            </w:r>
          </w:p>
        </w:tc>
      </w:tr>
      <w:tr w:rsidR="00D05BD6" w:rsidRPr="005939A7" w:rsidTr="00CA0C0F">
        <w:trPr>
          <w:trHeight w:val="723"/>
        </w:trPr>
        <w:tc>
          <w:tcPr>
            <w:tcW w:w="560" w:type="dxa"/>
            <w:shd w:val="clear" w:color="auto" w:fill="auto"/>
            <w:vAlign w:val="center"/>
          </w:tcPr>
          <w:p w:rsidR="00D05BD6" w:rsidRPr="00027C2A" w:rsidRDefault="00D05BD6" w:rsidP="00FF5E81">
            <w:pPr>
              <w:overflowPunct w:val="0"/>
              <w:autoSpaceDE w:val="0"/>
              <w:autoSpaceDN w:val="0"/>
              <w:adjustRightInd w:val="0"/>
              <w:jc w:val="center"/>
              <w:rPr>
                <w:sz w:val="22"/>
                <w:szCs w:val="22"/>
              </w:rPr>
            </w:pPr>
            <w:r w:rsidRPr="00027C2A">
              <w:rPr>
                <w:sz w:val="22"/>
                <w:szCs w:val="22"/>
              </w:rPr>
              <w:t>1.</w:t>
            </w:r>
          </w:p>
        </w:tc>
        <w:tc>
          <w:tcPr>
            <w:tcW w:w="4226" w:type="dxa"/>
            <w:shd w:val="clear" w:color="auto" w:fill="auto"/>
            <w:vAlign w:val="center"/>
          </w:tcPr>
          <w:p w:rsidR="00D05BD6" w:rsidRPr="00027C2A" w:rsidRDefault="00D05BD6" w:rsidP="00AE239E">
            <w:pPr>
              <w:ind w:left="-70"/>
              <w:jc w:val="left"/>
              <w:rPr>
                <w:sz w:val="22"/>
                <w:szCs w:val="22"/>
              </w:rPr>
            </w:pPr>
            <w:r w:rsidRPr="00027C2A">
              <w:rPr>
                <w:sz w:val="22"/>
                <w:szCs w:val="22"/>
              </w:rPr>
              <w:t xml:space="preserve">Міська цільова програма утримання та ремонту доріг, </w:t>
            </w:r>
            <w:r w:rsidR="00AE239E" w:rsidRPr="00027C2A">
              <w:rPr>
                <w:sz w:val="22"/>
                <w:szCs w:val="22"/>
              </w:rPr>
              <w:t xml:space="preserve">мостів, </w:t>
            </w:r>
            <w:r w:rsidRPr="00027C2A">
              <w:rPr>
                <w:sz w:val="22"/>
                <w:szCs w:val="22"/>
              </w:rPr>
              <w:t xml:space="preserve">внутрішньоквартальних проїздів </w:t>
            </w:r>
            <w:r w:rsidR="00AE239E" w:rsidRPr="00027C2A">
              <w:rPr>
                <w:sz w:val="22"/>
                <w:szCs w:val="22"/>
              </w:rPr>
              <w:t>і</w:t>
            </w:r>
            <w:r w:rsidRPr="00027C2A">
              <w:rPr>
                <w:sz w:val="22"/>
                <w:szCs w:val="22"/>
              </w:rPr>
              <w:t xml:space="preserve"> тротуарів м. Сєвєродонецьк на 202</w:t>
            </w:r>
            <w:r w:rsidR="000870FF" w:rsidRPr="00027C2A">
              <w:rPr>
                <w:sz w:val="22"/>
                <w:szCs w:val="22"/>
              </w:rPr>
              <w:t>2</w:t>
            </w:r>
            <w:r w:rsidRPr="00027C2A">
              <w:rPr>
                <w:sz w:val="22"/>
                <w:szCs w:val="22"/>
              </w:rPr>
              <w:t xml:space="preserve"> рік</w:t>
            </w:r>
          </w:p>
        </w:tc>
        <w:tc>
          <w:tcPr>
            <w:tcW w:w="4961" w:type="dxa"/>
            <w:shd w:val="clear" w:color="auto" w:fill="auto"/>
            <w:vAlign w:val="center"/>
          </w:tcPr>
          <w:p w:rsidR="00D05BD6" w:rsidRPr="00027C2A" w:rsidRDefault="00D05BD6" w:rsidP="00AE239E">
            <w:pPr>
              <w:overflowPunct w:val="0"/>
              <w:autoSpaceDE w:val="0"/>
              <w:autoSpaceDN w:val="0"/>
              <w:adjustRightInd w:val="0"/>
              <w:ind w:right="-55"/>
              <w:jc w:val="left"/>
              <w:rPr>
                <w:b/>
                <w:sz w:val="20"/>
                <w:szCs w:val="20"/>
              </w:rPr>
            </w:pPr>
            <w:r w:rsidRPr="00027C2A">
              <w:rPr>
                <w:bCs/>
                <w:sz w:val="22"/>
                <w:szCs w:val="22"/>
              </w:rPr>
              <w:t xml:space="preserve">Реалізація заходів, спрямованих на поліпшення технічного стану покриття вулично-дорожньої мережі міста, </w:t>
            </w:r>
            <w:r w:rsidR="00AE239E" w:rsidRPr="00027C2A">
              <w:rPr>
                <w:bCs/>
                <w:sz w:val="22"/>
                <w:szCs w:val="22"/>
              </w:rPr>
              <w:t>забезпечення сталої та ефективної роботи мережі зливової каналізації</w:t>
            </w:r>
            <w:r w:rsidRPr="00027C2A">
              <w:rPr>
                <w:bCs/>
                <w:sz w:val="22"/>
                <w:szCs w:val="22"/>
              </w:rPr>
              <w:t>, створення безпечних і комфортних умов для учасників</w:t>
            </w:r>
            <w:r w:rsidR="00AE239E" w:rsidRPr="00027C2A">
              <w:rPr>
                <w:bCs/>
                <w:sz w:val="22"/>
                <w:szCs w:val="22"/>
              </w:rPr>
              <w:t xml:space="preserve"> дорожнього </w:t>
            </w:r>
            <w:r w:rsidRPr="00027C2A">
              <w:rPr>
                <w:bCs/>
                <w:sz w:val="22"/>
                <w:szCs w:val="22"/>
              </w:rPr>
              <w:t xml:space="preserve"> руху</w:t>
            </w:r>
          </w:p>
        </w:tc>
      </w:tr>
      <w:tr w:rsidR="00D05BD6" w:rsidRPr="005939A7" w:rsidTr="00EE2792">
        <w:trPr>
          <w:trHeight w:val="723"/>
        </w:trPr>
        <w:tc>
          <w:tcPr>
            <w:tcW w:w="560" w:type="dxa"/>
            <w:shd w:val="clear" w:color="auto" w:fill="auto"/>
            <w:vAlign w:val="center"/>
          </w:tcPr>
          <w:p w:rsidR="00D05BD6" w:rsidRPr="00EE2792" w:rsidRDefault="00D05BD6" w:rsidP="00FF5E81">
            <w:pPr>
              <w:overflowPunct w:val="0"/>
              <w:autoSpaceDE w:val="0"/>
              <w:autoSpaceDN w:val="0"/>
              <w:adjustRightInd w:val="0"/>
              <w:jc w:val="center"/>
              <w:rPr>
                <w:sz w:val="22"/>
                <w:szCs w:val="22"/>
              </w:rPr>
            </w:pPr>
            <w:r w:rsidRPr="00EE2792">
              <w:rPr>
                <w:sz w:val="22"/>
                <w:szCs w:val="22"/>
              </w:rPr>
              <w:t>2.</w:t>
            </w:r>
          </w:p>
        </w:tc>
        <w:tc>
          <w:tcPr>
            <w:tcW w:w="4226" w:type="dxa"/>
            <w:shd w:val="clear" w:color="auto" w:fill="auto"/>
            <w:vAlign w:val="center"/>
          </w:tcPr>
          <w:p w:rsidR="00D05BD6" w:rsidRPr="00EE2792" w:rsidRDefault="00D05BD6" w:rsidP="00EE2792">
            <w:pPr>
              <w:ind w:left="-70"/>
              <w:jc w:val="left"/>
              <w:rPr>
                <w:sz w:val="22"/>
                <w:szCs w:val="22"/>
              </w:rPr>
            </w:pPr>
            <w:r w:rsidRPr="00EE2792">
              <w:rPr>
                <w:sz w:val="22"/>
                <w:szCs w:val="22"/>
              </w:rPr>
              <w:t>Міська цільова програма забезпечення функціонування комунальних підприємств</w:t>
            </w:r>
            <w:r w:rsidR="00EE2792" w:rsidRPr="00EE2792">
              <w:rPr>
                <w:sz w:val="22"/>
                <w:szCs w:val="22"/>
              </w:rPr>
              <w:t xml:space="preserve"> м. Сєвєродонецьк</w:t>
            </w:r>
            <w:r w:rsidRPr="00EE2792">
              <w:rPr>
                <w:sz w:val="22"/>
                <w:szCs w:val="22"/>
              </w:rPr>
              <w:t>, що надають житлово-комунальні і інші послуги, на 202</w:t>
            </w:r>
            <w:r w:rsidR="000870FF" w:rsidRPr="00EE2792">
              <w:rPr>
                <w:sz w:val="22"/>
                <w:szCs w:val="22"/>
              </w:rPr>
              <w:t>2</w:t>
            </w:r>
            <w:r w:rsidRPr="00EE2792">
              <w:rPr>
                <w:sz w:val="22"/>
                <w:szCs w:val="22"/>
              </w:rPr>
              <w:t xml:space="preserve"> рік</w:t>
            </w:r>
          </w:p>
        </w:tc>
        <w:tc>
          <w:tcPr>
            <w:tcW w:w="4961" w:type="dxa"/>
            <w:shd w:val="clear" w:color="auto" w:fill="auto"/>
            <w:vAlign w:val="center"/>
          </w:tcPr>
          <w:p w:rsidR="00D05BD6" w:rsidRPr="00EE2792" w:rsidRDefault="00D05BD6" w:rsidP="000870FF">
            <w:pPr>
              <w:overflowPunct w:val="0"/>
              <w:autoSpaceDE w:val="0"/>
              <w:autoSpaceDN w:val="0"/>
              <w:adjustRightInd w:val="0"/>
              <w:ind w:right="-55"/>
              <w:jc w:val="left"/>
              <w:rPr>
                <w:b/>
                <w:sz w:val="20"/>
                <w:szCs w:val="20"/>
              </w:rPr>
            </w:pPr>
            <w:r w:rsidRPr="00EE2792">
              <w:rPr>
                <w:bCs/>
                <w:sz w:val="22"/>
                <w:szCs w:val="22"/>
              </w:rPr>
              <w:t xml:space="preserve">Забезпечення стабільної роботи комунальних підприємств, що підпорядковані Сєвєродонецькій міській </w:t>
            </w:r>
            <w:r w:rsidR="000870FF" w:rsidRPr="00EE2792">
              <w:rPr>
                <w:bCs/>
                <w:sz w:val="22"/>
                <w:szCs w:val="22"/>
              </w:rPr>
              <w:t>ВЦА</w:t>
            </w:r>
          </w:p>
        </w:tc>
      </w:tr>
      <w:tr w:rsidR="00D05BD6" w:rsidRPr="005939A7" w:rsidTr="00CA0C0F">
        <w:trPr>
          <w:trHeight w:val="723"/>
        </w:trPr>
        <w:tc>
          <w:tcPr>
            <w:tcW w:w="560" w:type="dxa"/>
            <w:shd w:val="clear" w:color="auto" w:fill="auto"/>
            <w:vAlign w:val="center"/>
          </w:tcPr>
          <w:p w:rsidR="00D05BD6" w:rsidRPr="00027C2A" w:rsidRDefault="00D05BD6" w:rsidP="00FF5E81">
            <w:pPr>
              <w:overflowPunct w:val="0"/>
              <w:autoSpaceDE w:val="0"/>
              <w:autoSpaceDN w:val="0"/>
              <w:adjustRightInd w:val="0"/>
              <w:jc w:val="center"/>
              <w:rPr>
                <w:sz w:val="22"/>
                <w:szCs w:val="22"/>
              </w:rPr>
            </w:pPr>
            <w:r w:rsidRPr="00027C2A">
              <w:rPr>
                <w:sz w:val="22"/>
                <w:szCs w:val="22"/>
              </w:rPr>
              <w:t>3.</w:t>
            </w:r>
          </w:p>
        </w:tc>
        <w:tc>
          <w:tcPr>
            <w:tcW w:w="4226" w:type="dxa"/>
            <w:shd w:val="clear" w:color="auto" w:fill="auto"/>
            <w:vAlign w:val="center"/>
          </w:tcPr>
          <w:p w:rsidR="00D05BD6" w:rsidRPr="00027C2A" w:rsidRDefault="00D05BD6" w:rsidP="000870FF">
            <w:pPr>
              <w:ind w:left="-70"/>
              <w:jc w:val="left"/>
              <w:rPr>
                <w:sz w:val="22"/>
                <w:szCs w:val="22"/>
              </w:rPr>
            </w:pPr>
            <w:r w:rsidRPr="00027C2A">
              <w:rPr>
                <w:sz w:val="22"/>
                <w:szCs w:val="22"/>
              </w:rPr>
              <w:t>Міська цільова програма «Утримання кладовищ м. Сєвєродонецька та прилеглих селищ» на 202</w:t>
            </w:r>
            <w:r w:rsidR="000870FF" w:rsidRPr="00027C2A">
              <w:rPr>
                <w:sz w:val="22"/>
                <w:szCs w:val="22"/>
              </w:rPr>
              <w:t>2</w:t>
            </w:r>
            <w:r w:rsidRPr="00027C2A">
              <w:rPr>
                <w:sz w:val="22"/>
                <w:szCs w:val="22"/>
              </w:rPr>
              <w:t xml:space="preserve"> рік</w:t>
            </w:r>
          </w:p>
        </w:tc>
        <w:tc>
          <w:tcPr>
            <w:tcW w:w="4961" w:type="dxa"/>
            <w:shd w:val="clear" w:color="auto" w:fill="auto"/>
            <w:vAlign w:val="center"/>
          </w:tcPr>
          <w:p w:rsidR="00D05BD6" w:rsidRPr="00027C2A" w:rsidRDefault="00D05BD6" w:rsidP="00940CAE">
            <w:pPr>
              <w:tabs>
                <w:tab w:val="left" w:pos="4005"/>
              </w:tabs>
              <w:ind w:right="-55"/>
              <w:jc w:val="left"/>
              <w:rPr>
                <w:bCs/>
                <w:sz w:val="22"/>
                <w:szCs w:val="22"/>
              </w:rPr>
            </w:pPr>
            <w:r w:rsidRPr="00027C2A">
              <w:rPr>
                <w:sz w:val="22"/>
                <w:szCs w:val="22"/>
              </w:rPr>
              <w:t>Благоустрій, покращення екологічного і естетичного</w:t>
            </w:r>
            <w:r w:rsidR="00940CAE" w:rsidRPr="00027C2A">
              <w:rPr>
                <w:sz w:val="22"/>
                <w:szCs w:val="22"/>
              </w:rPr>
              <w:t xml:space="preserve"> </w:t>
            </w:r>
            <w:r w:rsidRPr="00027C2A">
              <w:rPr>
                <w:sz w:val="22"/>
                <w:szCs w:val="22"/>
              </w:rPr>
              <w:t xml:space="preserve">стану територій </w:t>
            </w:r>
            <w:r w:rsidR="00940CAE" w:rsidRPr="00027C2A">
              <w:rPr>
                <w:sz w:val="22"/>
                <w:szCs w:val="22"/>
              </w:rPr>
              <w:t xml:space="preserve"> міського </w:t>
            </w:r>
            <w:r w:rsidRPr="00027C2A">
              <w:rPr>
                <w:sz w:val="22"/>
                <w:szCs w:val="22"/>
              </w:rPr>
              <w:t>кладовищ</w:t>
            </w:r>
            <w:r w:rsidR="00940CAE" w:rsidRPr="00027C2A">
              <w:rPr>
                <w:sz w:val="22"/>
                <w:szCs w:val="22"/>
              </w:rPr>
              <w:t>а та селищних кладовищ</w:t>
            </w:r>
          </w:p>
        </w:tc>
      </w:tr>
      <w:tr w:rsidR="00D05BD6" w:rsidRPr="005939A7" w:rsidTr="00CA0C0F">
        <w:trPr>
          <w:trHeight w:val="723"/>
        </w:trPr>
        <w:tc>
          <w:tcPr>
            <w:tcW w:w="560" w:type="dxa"/>
            <w:shd w:val="clear" w:color="auto" w:fill="auto"/>
            <w:vAlign w:val="center"/>
          </w:tcPr>
          <w:p w:rsidR="00D05BD6" w:rsidRPr="00027C2A" w:rsidRDefault="00D05BD6" w:rsidP="00FF5E81">
            <w:pPr>
              <w:overflowPunct w:val="0"/>
              <w:autoSpaceDE w:val="0"/>
              <w:autoSpaceDN w:val="0"/>
              <w:adjustRightInd w:val="0"/>
              <w:jc w:val="center"/>
              <w:rPr>
                <w:sz w:val="22"/>
                <w:szCs w:val="22"/>
              </w:rPr>
            </w:pPr>
            <w:r w:rsidRPr="00027C2A">
              <w:rPr>
                <w:sz w:val="22"/>
                <w:szCs w:val="22"/>
              </w:rPr>
              <w:t>4.</w:t>
            </w:r>
          </w:p>
        </w:tc>
        <w:tc>
          <w:tcPr>
            <w:tcW w:w="4226" w:type="dxa"/>
            <w:shd w:val="clear" w:color="auto" w:fill="auto"/>
            <w:vAlign w:val="center"/>
          </w:tcPr>
          <w:p w:rsidR="00D05BD6" w:rsidRPr="00027C2A" w:rsidRDefault="00D05BD6" w:rsidP="000870FF">
            <w:pPr>
              <w:ind w:left="-70"/>
              <w:jc w:val="left"/>
              <w:rPr>
                <w:sz w:val="22"/>
                <w:szCs w:val="22"/>
              </w:rPr>
            </w:pPr>
            <w:r w:rsidRPr="00027C2A">
              <w:rPr>
                <w:sz w:val="22"/>
                <w:szCs w:val="22"/>
              </w:rPr>
              <w:t>Міська цільова програма «Ліфти м. Сєвєродонецька» на 202</w:t>
            </w:r>
            <w:r w:rsidR="000870FF" w:rsidRPr="00027C2A">
              <w:rPr>
                <w:sz w:val="22"/>
                <w:szCs w:val="22"/>
              </w:rPr>
              <w:t>2</w:t>
            </w:r>
            <w:r w:rsidRPr="00027C2A">
              <w:rPr>
                <w:sz w:val="22"/>
                <w:szCs w:val="22"/>
              </w:rPr>
              <w:t xml:space="preserve"> рік»</w:t>
            </w:r>
          </w:p>
        </w:tc>
        <w:tc>
          <w:tcPr>
            <w:tcW w:w="4961" w:type="dxa"/>
            <w:shd w:val="clear" w:color="auto" w:fill="auto"/>
            <w:vAlign w:val="center"/>
          </w:tcPr>
          <w:p w:rsidR="00D05BD6" w:rsidRPr="00027C2A" w:rsidRDefault="00D05BD6" w:rsidP="007833F8">
            <w:pPr>
              <w:overflowPunct w:val="0"/>
              <w:autoSpaceDE w:val="0"/>
              <w:autoSpaceDN w:val="0"/>
              <w:adjustRightInd w:val="0"/>
              <w:ind w:right="-55"/>
              <w:jc w:val="left"/>
              <w:rPr>
                <w:b/>
                <w:sz w:val="20"/>
                <w:szCs w:val="20"/>
              </w:rPr>
            </w:pPr>
            <w:r w:rsidRPr="00027C2A">
              <w:rPr>
                <w:bCs/>
                <w:sz w:val="22"/>
                <w:szCs w:val="22"/>
              </w:rPr>
              <w:t xml:space="preserve">Забезпечення </w:t>
            </w:r>
            <w:r w:rsidR="007833F8" w:rsidRPr="00027C2A">
              <w:rPr>
                <w:bCs/>
                <w:sz w:val="22"/>
                <w:szCs w:val="22"/>
              </w:rPr>
              <w:t>надійної</w:t>
            </w:r>
            <w:r w:rsidRPr="00027C2A">
              <w:rPr>
                <w:bCs/>
                <w:sz w:val="22"/>
                <w:szCs w:val="22"/>
              </w:rPr>
              <w:t xml:space="preserve"> експлуатації ліфтів та ліфтового обладнання </w:t>
            </w:r>
            <w:r w:rsidR="007833F8" w:rsidRPr="00027C2A">
              <w:rPr>
                <w:bCs/>
                <w:sz w:val="22"/>
                <w:szCs w:val="22"/>
              </w:rPr>
              <w:t>житлових будинків</w:t>
            </w:r>
          </w:p>
        </w:tc>
      </w:tr>
      <w:tr w:rsidR="00D05BD6" w:rsidRPr="005939A7" w:rsidTr="00CA0C0F">
        <w:trPr>
          <w:trHeight w:val="723"/>
        </w:trPr>
        <w:tc>
          <w:tcPr>
            <w:tcW w:w="560" w:type="dxa"/>
            <w:shd w:val="clear" w:color="auto" w:fill="auto"/>
            <w:vAlign w:val="center"/>
          </w:tcPr>
          <w:p w:rsidR="00D05BD6" w:rsidRPr="00027C2A" w:rsidRDefault="00D05BD6" w:rsidP="00FF5E81">
            <w:pPr>
              <w:overflowPunct w:val="0"/>
              <w:autoSpaceDE w:val="0"/>
              <w:autoSpaceDN w:val="0"/>
              <w:adjustRightInd w:val="0"/>
              <w:jc w:val="center"/>
              <w:rPr>
                <w:sz w:val="22"/>
                <w:szCs w:val="22"/>
              </w:rPr>
            </w:pPr>
            <w:r w:rsidRPr="00027C2A">
              <w:rPr>
                <w:sz w:val="22"/>
                <w:szCs w:val="22"/>
              </w:rPr>
              <w:t>5.</w:t>
            </w:r>
          </w:p>
        </w:tc>
        <w:tc>
          <w:tcPr>
            <w:tcW w:w="4226" w:type="dxa"/>
            <w:shd w:val="clear" w:color="auto" w:fill="auto"/>
            <w:vAlign w:val="center"/>
          </w:tcPr>
          <w:p w:rsidR="00D05BD6" w:rsidRPr="00027C2A" w:rsidRDefault="00D05BD6" w:rsidP="00940848">
            <w:pPr>
              <w:ind w:left="-70"/>
              <w:jc w:val="left"/>
              <w:rPr>
                <w:sz w:val="22"/>
                <w:szCs w:val="22"/>
              </w:rPr>
            </w:pPr>
            <w:r w:rsidRPr="00027C2A">
              <w:rPr>
                <w:sz w:val="22"/>
                <w:szCs w:val="22"/>
              </w:rPr>
              <w:t xml:space="preserve">Міська цільова  програма  </w:t>
            </w:r>
            <w:r w:rsidR="00940848" w:rsidRPr="00027C2A">
              <w:rPr>
                <w:sz w:val="22"/>
                <w:szCs w:val="22"/>
              </w:rPr>
              <w:t xml:space="preserve">Світлофори </w:t>
            </w:r>
            <w:r w:rsidRPr="00027C2A">
              <w:rPr>
                <w:sz w:val="22"/>
                <w:szCs w:val="22"/>
              </w:rPr>
              <w:t xml:space="preserve"> м. Сєвєродонецьк на 202</w:t>
            </w:r>
            <w:r w:rsidR="000870FF" w:rsidRPr="00027C2A">
              <w:rPr>
                <w:sz w:val="22"/>
                <w:szCs w:val="22"/>
              </w:rPr>
              <w:t>2</w:t>
            </w:r>
            <w:r w:rsidRPr="00027C2A">
              <w:rPr>
                <w:sz w:val="22"/>
                <w:szCs w:val="22"/>
              </w:rPr>
              <w:t xml:space="preserve"> рік</w:t>
            </w:r>
          </w:p>
        </w:tc>
        <w:tc>
          <w:tcPr>
            <w:tcW w:w="4961" w:type="dxa"/>
            <w:shd w:val="clear" w:color="auto" w:fill="auto"/>
            <w:vAlign w:val="center"/>
          </w:tcPr>
          <w:p w:rsidR="00D05BD6" w:rsidRPr="00027C2A" w:rsidRDefault="00D05BD6" w:rsidP="00FF5E81">
            <w:pPr>
              <w:overflowPunct w:val="0"/>
              <w:autoSpaceDE w:val="0"/>
              <w:autoSpaceDN w:val="0"/>
              <w:adjustRightInd w:val="0"/>
              <w:ind w:right="-55"/>
              <w:jc w:val="left"/>
              <w:rPr>
                <w:b/>
                <w:sz w:val="20"/>
                <w:szCs w:val="20"/>
              </w:rPr>
            </w:pPr>
            <w:r w:rsidRPr="00027C2A">
              <w:rPr>
                <w:sz w:val="22"/>
                <w:szCs w:val="22"/>
              </w:rPr>
              <w:t>Забезпечення безпечних та комфортних умов пересування транспорту та пішоходів, удосконалення системи керування дорожнім рухом в місті</w:t>
            </w:r>
          </w:p>
        </w:tc>
      </w:tr>
      <w:tr w:rsidR="00D05BD6" w:rsidRPr="005939A7" w:rsidTr="00CA0C0F">
        <w:trPr>
          <w:trHeight w:val="723"/>
        </w:trPr>
        <w:tc>
          <w:tcPr>
            <w:tcW w:w="560" w:type="dxa"/>
            <w:shd w:val="clear" w:color="auto" w:fill="auto"/>
            <w:vAlign w:val="center"/>
          </w:tcPr>
          <w:p w:rsidR="00D05BD6" w:rsidRPr="00027C2A" w:rsidRDefault="00D05BD6" w:rsidP="00FF5E81">
            <w:pPr>
              <w:overflowPunct w:val="0"/>
              <w:autoSpaceDE w:val="0"/>
              <w:autoSpaceDN w:val="0"/>
              <w:adjustRightInd w:val="0"/>
              <w:jc w:val="center"/>
              <w:rPr>
                <w:sz w:val="22"/>
                <w:szCs w:val="22"/>
              </w:rPr>
            </w:pPr>
            <w:r w:rsidRPr="00027C2A">
              <w:rPr>
                <w:sz w:val="22"/>
                <w:szCs w:val="22"/>
              </w:rPr>
              <w:t>6.</w:t>
            </w:r>
          </w:p>
        </w:tc>
        <w:tc>
          <w:tcPr>
            <w:tcW w:w="4226" w:type="dxa"/>
            <w:shd w:val="clear" w:color="auto" w:fill="auto"/>
            <w:vAlign w:val="center"/>
          </w:tcPr>
          <w:p w:rsidR="00D05BD6" w:rsidRPr="00027C2A" w:rsidRDefault="00D05BD6" w:rsidP="000870FF">
            <w:pPr>
              <w:ind w:left="-70"/>
              <w:jc w:val="left"/>
              <w:rPr>
                <w:sz w:val="22"/>
                <w:szCs w:val="22"/>
              </w:rPr>
            </w:pPr>
            <w:r w:rsidRPr="00027C2A">
              <w:rPr>
                <w:sz w:val="22"/>
                <w:szCs w:val="22"/>
              </w:rPr>
              <w:t>Міська цільова програма поводження з побутовими відходами м. Сєвєродонецька на 202</w:t>
            </w:r>
            <w:r w:rsidR="000870FF" w:rsidRPr="00027C2A">
              <w:rPr>
                <w:sz w:val="22"/>
                <w:szCs w:val="22"/>
              </w:rPr>
              <w:t>2</w:t>
            </w:r>
            <w:r w:rsidRPr="00027C2A">
              <w:rPr>
                <w:sz w:val="22"/>
                <w:szCs w:val="22"/>
              </w:rPr>
              <w:t xml:space="preserve"> рік</w:t>
            </w:r>
          </w:p>
        </w:tc>
        <w:tc>
          <w:tcPr>
            <w:tcW w:w="4961" w:type="dxa"/>
            <w:shd w:val="clear" w:color="auto" w:fill="auto"/>
            <w:vAlign w:val="center"/>
          </w:tcPr>
          <w:p w:rsidR="00D05BD6" w:rsidRPr="00027C2A" w:rsidRDefault="00940848" w:rsidP="00FF5E81">
            <w:pPr>
              <w:overflowPunct w:val="0"/>
              <w:autoSpaceDE w:val="0"/>
              <w:autoSpaceDN w:val="0"/>
              <w:adjustRightInd w:val="0"/>
              <w:ind w:right="-55"/>
              <w:jc w:val="left"/>
              <w:rPr>
                <w:b/>
                <w:sz w:val="20"/>
                <w:szCs w:val="20"/>
              </w:rPr>
            </w:pPr>
            <w:r w:rsidRPr="00027C2A">
              <w:rPr>
                <w:sz w:val="22"/>
                <w:szCs w:val="22"/>
              </w:rPr>
              <w:t>Створення умов, що сприятимуть забезпеченню повного збирання, перевезення і захоронення побутових відходів з незакріплених територій та обмеженню шкідливого впливу полігону ТПВ на навколишнє середовище</w:t>
            </w:r>
          </w:p>
        </w:tc>
      </w:tr>
      <w:tr w:rsidR="00D05BD6" w:rsidRPr="005939A7" w:rsidTr="00CA0C0F">
        <w:trPr>
          <w:trHeight w:val="723"/>
        </w:trPr>
        <w:tc>
          <w:tcPr>
            <w:tcW w:w="560" w:type="dxa"/>
            <w:shd w:val="clear" w:color="auto" w:fill="auto"/>
            <w:vAlign w:val="center"/>
          </w:tcPr>
          <w:p w:rsidR="00D05BD6" w:rsidRPr="00027C2A" w:rsidRDefault="00D05BD6" w:rsidP="00FF5E81">
            <w:pPr>
              <w:overflowPunct w:val="0"/>
              <w:autoSpaceDE w:val="0"/>
              <w:autoSpaceDN w:val="0"/>
              <w:adjustRightInd w:val="0"/>
              <w:jc w:val="center"/>
              <w:rPr>
                <w:sz w:val="22"/>
                <w:szCs w:val="22"/>
              </w:rPr>
            </w:pPr>
            <w:r w:rsidRPr="00027C2A">
              <w:rPr>
                <w:sz w:val="22"/>
                <w:szCs w:val="22"/>
              </w:rPr>
              <w:t>7.</w:t>
            </w:r>
          </w:p>
        </w:tc>
        <w:tc>
          <w:tcPr>
            <w:tcW w:w="4226" w:type="dxa"/>
            <w:shd w:val="clear" w:color="auto" w:fill="auto"/>
            <w:vAlign w:val="center"/>
          </w:tcPr>
          <w:p w:rsidR="00D05BD6" w:rsidRPr="00027C2A" w:rsidRDefault="00D05BD6" w:rsidP="00940848">
            <w:pPr>
              <w:ind w:left="-70"/>
              <w:jc w:val="left"/>
              <w:rPr>
                <w:sz w:val="22"/>
                <w:szCs w:val="22"/>
              </w:rPr>
            </w:pPr>
            <w:r w:rsidRPr="00027C2A">
              <w:rPr>
                <w:sz w:val="22"/>
                <w:szCs w:val="22"/>
              </w:rPr>
              <w:t xml:space="preserve">Міська цільова програма відновлення, реконструкції та будівництва мереж зовнішнього освітлення </w:t>
            </w:r>
            <w:r w:rsidR="00940848" w:rsidRPr="00027C2A">
              <w:rPr>
                <w:sz w:val="22"/>
                <w:szCs w:val="22"/>
              </w:rPr>
              <w:t>Сєвєродонецької міської територіальної громади</w:t>
            </w:r>
            <w:r w:rsidRPr="00027C2A">
              <w:rPr>
                <w:sz w:val="22"/>
                <w:szCs w:val="22"/>
              </w:rPr>
              <w:t xml:space="preserve"> на 202</w:t>
            </w:r>
            <w:r w:rsidR="000870FF" w:rsidRPr="00027C2A">
              <w:rPr>
                <w:sz w:val="22"/>
                <w:szCs w:val="22"/>
              </w:rPr>
              <w:t>2</w:t>
            </w:r>
            <w:r w:rsidRPr="00027C2A">
              <w:rPr>
                <w:sz w:val="22"/>
                <w:szCs w:val="22"/>
              </w:rPr>
              <w:t xml:space="preserve"> рік</w:t>
            </w:r>
          </w:p>
        </w:tc>
        <w:tc>
          <w:tcPr>
            <w:tcW w:w="4961" w:type="dxa"/>
            <w:shd w:val="clear" w:color="auto" w:fill="auto"/>
            <w:vAlign w:val="center"/>
          </w:tcPr>
          <w:p w:rsidR="00D05BD6" w:rsidRPr="00027C2A" w:rsidRDefault="00D05BD6" w:rsidP="00940848">
            <w:pPr>
              <w:overflowPunct w:val="0"/>
              <w:autoSpaceDE w:val="0"/>
              <w:autoSpaceDN w:val="0"/>
              <w:adjustRightInd w:val="0"/>
              <w:ind w:right="-55"/>
              <w:jc w:val="left"/>
              <w:rPr>
                <w:b/>
                <w:sz w:val="20"/>
                <w:szCs w:val="20"/>
              </w:rPr>
            </w:pPr>
            <w:r w:rsidRPr="00027C2A">
              <w:rPr>
                <w:bCs/>
                <w:sz w:val="22"/>
                <w:szCs w:val="22"/>
              </w:rPr>
              <w:t>Створення безпечних та комфортних  умов</w:t>
            </w:r>
            <w:r w:rsidR="00940848" w:rsidRPr="00027C2A">
              <w:rPr>
                <w:bCs/>
                <w:sz w:val="22"/>
                <w:szCs w:val="22"/>
              </w:rPr>
              <w:t xml:space="preserve"> для учасників дорожнього</w:t>
            </w:r>
            <w:r w:rsidRPr="00027C2A">
              <w:rPr>
                <w:bCs/>
                <w:sz w:val="22"/>
                <w:szCs w:val="22"/>
              </w:rPr>
              <w:t xml:space="preserve"> руху шляхом </w:t>
            </w:r>
            <w:r w:rsidRPr="00027C2A">
              <w:rPr>
                <w:sz w:val="22"/>
                <w:szCs w:val="22"/>
              </w:rPr>
              <w:t>підвищення надійності функціонування об’єктів зовнішнього освітлення міста та прилеглих селищ</w:t>
            </w:r>
          </w:p>
        </w:tc>
      </w:tr>
      <w:tr w:rsidR="00D05BD6" w:rsidRPr="005939A7" w:rsidTr="00CA0C0F">
        <w:trPr>
          <w:trHeight w:val="723"/>
        </w:trPr>
        <w:tc>
          <w:tcPr>
            <w:tcW w:w="560" w:type="dxa"/>
            <w:shd w:val="clear" w:color="auto" w:fill="auto"/>
            <w:vAlign w:val="center"/>
          </w:tcPr>
          <w:p w:rsidR="00D05BD6" w:rsidRPr="00027C2A" w:rsidRDefault="00D05BD6" w:rsidP="00FF5E81">
            <w:pPr>
              <w:overflowPunct w:val="0"/>
              <w:autoSpaceDE w:val="0"/>
              <w:autoSpaceDN w:val="0"/>
              <w:adjustRightInd w:val="0"/>
              <w:jc w:val="center"/>
              <w:rPr>
                <w:sz w:val="22"/>
                <w:szCs w:val="22"/>
              </w:rPr>
            </w:pPr>
            <w:r w:rsidRPr="00027C2A">
              <w:rPr>
                <w:sz w:val="22"/>
                <w:szCs w:val="22"/>
              </w:rPr>
              <w:t>8.</w:t>
            </w:r>
          </w:p>
        </w:tc>
        <w:tc>
          <w:tcPr>
            <w:tcW w:w="4226" w:type="dxa"/>
            <w:shd w:val="clear" w:color="auto" w:fill="auto"/>
            <w:vAlign w:val="center"/>
          </w:tcPr>
          <w:p w:rsidR="00D05BD6" w:rsidRPr="00027C2A" w:rsidRDefault="00D05BD6" w:rsidP="000870FF">
            <w:pPr>
              <w:ind w:left="-70"/>
              <w:jc w:val="left"/>
              <w:rPr>
                <w:sz w:val="22"/>
                <w:szCs w:val="22"/>
              </w:rPr>
            </w:pPr>
            <w:r w:rsidRPr="00027C2A">
              <w:rPr>
                <w:sz w:val="22"/>
                <w:szCs w:val="22"/>
              </w:rPr>
              <w:t xml:space="preserve">Міська цільова програма «Контактний центр </w:t>
            </w:r>
            <w:r w:rsidRPr="00027C2A">
              <w:rPr>
                <w:bCs/>
                <w:sz w:val="22"/>
                <w:szCs w:val="22"/>
              </w:rPr>
              <w:t>оперативного реагування на проблеми територіальної громади</w:t>
            </w:r>
            <w:r w:rsidRPr="00027C2A">
              <w:rPr>
                <w:sz w:val="22"/>
                <w:szCs w:val="22"/>
              </w:rPr>
              <w:t xml:space="preserve"> м. Сєвєродонецька «Служба 05» на 202</w:t>
            </w:r>
            <w:r w:rsidR="000870FF" w:rsidRPr="00027C2A">
              <w:rPr>
                <w:sz w:val="22"/>
                <w:szCs w:val="22"/>
              </w:rPr>
              <w:t>2</w:t>
            </w:r>
            <w:r w:rsidRPr="00027C2A">
              <w:rPr>
                <w:sz w:val="22"/>
                <w:szCs w:val="22"/>
              </w:rPr>
              <w:t> рік»</w:t>
            </w:r>
          </w:p>
        </w:tc>
        <w:tc>
          <w:tcPr>
            <w:tcW w:w="4961" w:type="dxa"/>
            <w:shd w:val="clear" w:color="auto" w:fill="auto"/>
            <w:vAlign w:val="center"/>
          </w:tcPr>
          <w:p w:rsidR="00D05BD6" w:rsidRPr="00027C2A" w:rsidRDefault="00D05BD6" w:rsidP="00D7113F">
            <w:pPr>
              <w:overflowPunct w:val="0"/>
              <w:autoSpaceDE w:val="0"/>
              <w:autoSpaceDN w:val="0"/>
              <w:adjustRightInd w:val="0"/>
              <w:ind w:right="-55"/>
              <w:jc w:val="left"/>
              <w:rPr>
                <w:b/>
                <w:sz w:val="20"/>
                <w:szCs w:val="20"/>
              </w:rPr>
            </w:pPr>
            <w:r w:rsidRPr="00027C2A">
              <w:rPr>
                <w:bCs/>
                <w:sz w:val="22"/>
                <w:szCs w:val="22"/>
              </w:rPr>
              <w:t>З</w:t>
            </w:r>
            <w:r w:rsidRPr="00027C2A">
              <w:rPr>
                <w:sz w:val="22"/>
                <w:szCs w:val="22"/>
              </w:rPr>
              <w:t xml:space="preserve">абезпечення взаємодії між міською владою та громадою міста, контролю за </w:t>
            </w:r>
            <w:r w:rsidR="00D7113F" w:rsidRPr="00027C2A">
              <w:rPr>
                <w:sz w:val="22"/>
                <w:szCs w:val="22"/>
              </w:rPr>
              <w:t xml:space="preserve">оперативністю та якістю </w:t>
            </w:r>
            <w:r w:rsidRPr="00027C2A">
              <w:rPr>
                <w:sz w:val="22"/>
                <w:szCs w:val="22"/>
              </w:rPr>
              <w:t xml:space="preserve"> вирішення проблем</w:t>
            </w:r>
            <w:r w:rsidR="00D7113F" w:rsidRPr="00027C2A">
              <w:rPr>
                <w:sz w:val="22"/>
                <w:szCs w:val="22"/>
              </w:rPr>
              <w:t xml:space="preserve"> городян</w:t>
            </w:r>
          </w:p>
        </w:tc>
      </w:tr>
      <w:tr w:rsidR="00D05BD6" w:rsidRPr="005939A7" w:rsidTr="00CA0C0F">
        <w:trPr>
          <w:trHeight w:val="1124"/>
        </w:trPr>
        <w:tc>
          <w:tcPr>
            <w:tcW w:w="560" w:type="dxa"/>
            <w:shd w:val="clear" w:color="auto" w:fill="auto"/>
            <w:vAlign w:val="center"/>
          </w:tcPr>
          <w:p w:rsidR="00D05BD6" w:rsidRPr="00027C2A" w:rsidRDefault="00D05BD6" w:rsidP="00FF5E81">
            <w:pPr>
              <w:jc w:val="left"/>
              <w:rPr>
                <w:bCs/>
                <w:sz w:val="22"/>
                <w:szCs w:val="22"/>
              </w:rPr>
            </w:pPr>
            <w:r w:rsidRPr="00027C2A">
              <w:rPr>
                <w:bCs/>
                <w:sz w:val="22"/>
                <w:szCs w:val="22"/>
              </w:rPr>
              <w:lastRenderedPageBreak/>
              <w:t>9.</w:t>
            </w:r>
          </w:p>
        </w:tc>
        <w:tc>
          <w:tcPr>
            <w:tcW w:w="4226" w:type="dxa"/>
            <w:shd w:val="clear" w:color="auto" w:fill="auto"/>
            <w:vAlign w:val="center"/>
          </w:tcPr>
          <w:p w:rsidR="00D05BD6" w:rsidRPr="00027C2A" w:rsidRDefault="00D05BD6" w:rsidP="000870FF">
            <w:pPr>
              <w:ind w:left="-56" w:right="-108"/>
              <w:jc w:val="left"/>
              <w:rPr>
                <w:sz w:val="22"/>
                <w:szCs w:val="22"/>
              </w:rPr>
            </w:pPr>
            <w:r w:rsidRPr="00027C2A">
              <w:rPr>
                <w:sz w:val="22"/>
                <w:szCs w:val="22"/>
                <w:lang w:eastAsia="ar-SA"/>
              </w:rPr>
              <w:t>Міська цільова програма</w:t>
            </w:r>
            <w:r w:rsidRPr="00027C2A">
              <w:rPr>
                <w:sz w:val="22"/>
                <w:szCs w:val="22"/>
              </w:rPr>
              <w:t xml:space="preserve"> розвитку та капітального ремонту об’єктів житлово-комунального господарства м. Сєвєродонецьк на 202</w:t>
            </w:r>
            <w:r w:rsidR="000870FF" w:rsidRPr="00027C2A">
              <w:rPr>
                <w:sz w:val="22"/>
                <w:szCs w:val="22"/>
              </w:rPr>
              <w:t>2</w:t>
            </w:r>
            <w:r w:rsidRPr="00027C2A">
              <w:rPr>
                <w:sz w:val="22"/>
                <w:szCs w:val="22"/>
              </w:rPr>
              <w:t xml:space="preserve"> рік</w:t>
            </w:r>
          </w:p>
        </w:tc>
        <w:tc>
          <w:tcPr>
            <w:tcW w:w="4961" w:type="dxa"/>
            <w:shd w:val="clear" w:color="auto" w:fill="auto"/>
            <w:vAlign w:val="center"/>
          </w:tcPr>
          <w:p w:rsidR="00D05BD6" w:rsidRPr="00027C2A" w:rsidRDefault="00D05BD6" w:rsidP="00FF5E81">
            <w:pPr>
              <w:ind w:left="-40" w:right="-55"/>
              <w:jc w:val="left"/>
              <w:rPr>
                <w:bCs/>
                <w:sz w:val="22"/>
                <w:szCs w:val="22"/>
              </w:rPr>
            </w:pPr>
            <w:r w:rsidRPr="00027C2A">
              <w:rPr>
                <w:sz w:val="22"/>
                <w:szCs w:val="22"/>
              </w:rPr>
              <w:t>Створення умов, що сприятимуть забезпеченню ефективного обслуговування та цілорічного утримання в належному стані житлового фонду міста і нежитлових об’єктів, покращенню технічного стану та рівня оснащеності об’єктів ЖКГ</w:t>
            </w:r>
            <w:r w:rsidR="00EE2792">
              <w:rPr>
                <w:sz w:val="22"/>
                <w:szCs w:val="22"/>
              </w:rPr>
              <w:t>, впровадженню енергозберігаючого обладнання, економії паливно-енергетичних ресурсів</w:t>
            </w:r>
          </w:p>
        </w:tc>
      </w:tr>
      <w:tr w:rsidR="00D05BD6" w:rsidRPr="005939A7" w:rsidTr="00CA0C0F">
        <w:trPr>
          <w:trHeight w:val="695"/>
        </w:trPr>
        <w:tc>
          <w:tcPr>
            <w:tcW w:w="560" w:type="dxa"/>
            <w:shd w:val="clear" w:color="auto" w:fill="auto"/>
            <w:vAlign w:val="center"/>
          </w:tcPr>
          <w:p w:rsidR="00D05BD6" w:rsidRPr="001165EA" w:rsidRDefault="00D05BD6" w:rsidP="00FF5E81">
            <w:pPr>
              <w:jc w:val="left"/>
              <w:rPr>
                <w:bCs/>
                <w:sz w:val="22"/>
                <w:szCs w:val="22"/>
              </w:rPr>
            </w:pPr>
            <w:r w:rsidRPr="001165EA">
              <w:rPr>
                <w:bCs/>
                <w:sz w:val="22"/>
                <w:szCs w:val="22"/>
              </w:rPr>
              <w:t>10.</w:t>
            </w:r>
          </w:p>
        </w:tc>
        <w:tc>
          <w:tcPr>
            <w:tcW w:w="4226" w:type="dxa"/>
            <w:shd w:val="clear" w:color="auto" w:fill="auto"/>
            <w:vAlign w:val="center"/>
          </w:tcPr>
          <w:p w:rsidR="00D05BD6" w:rsidRPr="001165EA" w:rsidRDefault="00D05BD6" w:rsidP="00F10C1E">
            <w:pPr>
              <w:ind w:left="-56" w:right="-108"/>
              <w:jc w:val="left"/>
              <w:rPr>
                <w:sz w:val="22"/>
                <w:szCs w:val="22"/>
              </w:rPr>
            </w:pPr>
            <w:r w:rsidRPr="001165EA">
              <w:rPr>
                <w:sz w:val="22"/>
                <w:szCs w:val="22"/>
              </w:rPr>
              <w:t>Міська цільова програма функціонування системи відеоспостереження м. Сєвєродонецька на 202</w:t>
            </w:r>
            <w:r w:rsidR="000870FF" w:rsidRPr="001165EA">
              <w:rPr>
                <w:sz w:val="22"/>
                <w:szCs w:val="22"/>
              </w:rPr>
              <w:t>2</w:t>
            </w:r>
            <w:r w:rsidRPr="001165EA">
              <w:rPr>
                <w:sz w:val="22"/>
                <w:szCs w:val="22"/>
              </w:rPr>
              <w:t xml:space="preserve"> рік</w:t>
            </w:r>
          </w:p>
        </w:tc>
        <w:tc>
          <w:tcPr>
            <w:tcW w:w="4961" w:type="dxa"/>
            <w:shd w:val="clear" w:color="auto" w:fill="auto"/>
            <w:vAlign w:val="center"/>
          </w:tcPr>
          <w:p w:rsidR="00D05BD6" w:rsidRPr="001165EA" w:rsidRDefault="00D05BD6" w:rsidP="00CA0C0F">
            <w:pPr>
              <w:ind w:left="-40" w:right="-55"/>
              <w:jc w:val="left"/>
              <w:rPr>
                <w:sz w:val="22"/>
                <w:szCs w:val="22"/>
              </w:rPr>
            </w:pPr>
            <w:r w:rsidRPr="001165EA">
              <w:rPr>
                <w:sz w:val="22"/>
                <w:szCs w:val="22"/>
              </w:rPr>
              <w:t>Забезпечення сталого функціонування системи відео</w:t>
            </w:r>
            <w:r w:rsidR="00F10C1E" w:rsidRPr="001165EA">
              <w:rPr>
                <w:sz w:val="22"/>
                <w:szCs w:val="22"/>
              </w:rPr>
              <w:t>с</w:t>
            </w:r>
            <w:r w:rsidRPr="001165EA">
              <w:rPr>
                <w:sz w:val="22"/>
                <w:szCs w:val="22"/>
              </w:rPr>
              <w:t>постереження для моніторингу оперативної обстановки в місті і контролю стану громадського порядку</w:t>
            </w:r>
          </w:p>
        </w:tc>
      </w:tr>
      <w:tr w:rsidR="00D05BD6" w:rsidRPr="005939A7" w:rsidTr="00CA0C0F">
        <w:trPr>
          <w:trHeight w:val="725"/>
        </w:trPr>
        <w:tc>
          <w:tcPr>
            <w:tcW w:w="560" w:type="dxa"/>
            <w:shd w:val="clear" w:color="auto" w:fill="auto"/>
            <w:vAlign w:val="center"/>
          </w:tcPr>
          <w:p w:rsidR="00D05BD6" w:rsidRPr="001165EA" w:rsidRDefault="00D05BD6" w:rsidP="00FF5E81">
            <w:pPr>
              <w:jc w:val="left"/>
              <w:rPr>
                <w:bCs/>
                <w:sz w:val="22"/>
                <w:szCs w:val="22"/>
              </w:rPr>
            </w:pPr>
            <w:r w:rsidRPr="001165EA">
              <w:rPr>
                <w:bCs/>
                <w:sz w:val="22"/>
                <w:szCs w:val="22"/>
              </w:rPr>
              <w:t>11.</w:t>
            </w:r>
          </w:p>
        </w:tc>
        <w:tc>
          <w:tcPr>
            <w:tcW w:w="4226" w:type="dxa"/>
            <w:shd w:val="clear" w:color="auto" w:fill="auto"/>
            <w:vAlign w:val="center"/>
          </w:tcPr>
          <w:p w:rsidR="00D05BD6" w:rsidRPr="001165EA" w:rsidRDefault="00D05BD6" w:rsidP="000870FF">
            <w:pPr>
              <w:ind w:left="-56" w:right="-108"/>
              <w:jc w:val="left"/>
              <w:rPr>
                <w:sz w:val="22"/>
                <w:szCs w:val="22"/>
              </w:rPr>
            </w:pPr>
            <w:r w:rsidRPr="001165EA">
              <w:rPr>
                <w:sz w:val="22"/>
                <w:szCs w:val="22"/>
              </w:rPr>
              <w:t>Міська цільова програма поводження з безпритульними тваринами та регулювання їх чисельності в м. Сєвєродонецьк на 202</w:t>
            </w:r>
            <w:r w:rsidR="000870FF" w:rsidRPr="001165EA">
              <w:rPr>
                <w:sz w:val="22"/>
                <w:szCs w:val="22"/>
              </w:rPr>
              <w:t>2</w:t>
            </w:r>
            <w:r w:rsidRPr="001165EA">
              <w:rPr>
                <w:sz w:val="22"/>
                <w:szCs w:val="22"/>
              </w:rPr>
              <w:t xml:space="preserve"> рік</w:t>
            </w:r>
          </w:p>
        </w:tc>
        <w:tc>
          <w:tcPr>
            <w:tcW w:w="4961" w:type="dxa"/>
            <w:shd w:val="clear" w:color="auto" w:fill="auto"/>
            <w:vAlign w:val="center"/>
          </w:tcPr>
          <w:p w:rsidR="00D05BD6" w:rsidRPr="001165EA" w:rsidRDefault="00D05BD6" w:rsidP="00FF5E81">
            <w:pPr>
              <w:ind w:left="-40" w:right="-55"/>
              <w:jc w:val="left"/>
              <w:rPr>
                <w:sz w:val="22"/>
                <w:szCs w:val="22"/>
              </w:rPr>
            </w:pPr>
            <w:r w:rsidRPr="001165EA">
              <w:rPr>
                <w:sz w:val="22"/>
                <w:szCs w:val="22"/>
              </w:rPr>
              <w:t>Зменшення кількості безпритульних тварин на основі гуманного та відповідального ставлення до них</w:t>
            </w:r>
          </w:p>
        </w:tc>
      </w:tr>
      <w:tr w:rsidR="00D05BD6" w:rsidRPr="005939A7" w:rsidTr="00CA0C0F">
        <w:trPr>
          <w:trHeight w:val="1122"/>
        </w:trPr>
        <w:tc>
          <w:tcPr>
            <w:tcW w:w="560" w:type="dxa"/>
            <w:shd w:val="clear" w:color="auto" w:fill="auto"/>
            <w:vAlign w:val="center"/>
          </w:tcPr>
          <w:p w:rsidR="00D05BD6" w:rsidRPr="001165EA" w:rsidRDefault="00D05BD6" w:rsidP="00FF5E81">
            <w:pPr>
              <w:jc w:val="left"/>
              <w:rPr>
                <w:bCs/>
                <w:sz w:val="22"/>
                <w:szCs w:val="22"/>
              </w:rPr>
            </w:pPr>
            <w:r w:rsidRPr="001165EA">
              <w:rPr>
                <w:bCs/>
                <w:sz w:val="22"/>
                <w:szCs w:val="22"/>
              </w:rPr>
              <w:t>12.</w:t>
            </w:r>
          </w:p>
        </w:tc>
        <w:tc>
          <w:tcPr>
            <w:tcW w:w="4226" w:type="dxa"/>
            <w:shd w:val="clear" w:color="auto" w:fill="auto"/>
            <w:vAlign w:val="center"/>
          </w:tcPr>
          <w:p w:rsidR="00D05BD6" w:rsidRPr="001165EA" w:rsidRDefault="00D05BD6" w:rsidP="000870FF">
            <w:pPr>
              <w:ind w:left="-56" w:right="-108"/>
              <w:jc w:val="left"/>
              <w:rPr>
                <w:sz w:val="22"/>
                <w:szCs w:val="22"/>
              </w:rPr>
            </w:pPr>
            <w:r w:rsidRPr="001165EA">
              <w:rPr>
                <w:sz w:val="22"/>
                <w:szCs w:val="22"/>
                <w:lang w:eastAsia="ar-SA"/>
              </w:rPr>
              <w:t>Міська цільова програма  збереження і поновлення зелених насаджень м. Сєвєродонецьк на 202</w:t>
            </w:r>
            <w:r w:rsidR="000870FF" w:rsidRPr="001165EA">
              <w:rPr>
                <w:sz w:val="22"/>
                <w:szCs w:val="22"/>
                <w:lang w:eastAsia="ar-SA"/>
              </w:rPr>
              <w:t>2</w:t>
            </w:r>
            <w:r w:rsidRPr="001165EA">
              <w:rPr>
                <w:sz w:val="22"/>
                <w:szCs w:val="22"/>
                <w:lang w:eastAsia="ar-SA"/>
              </w:rPr>
              <w:t xml:space="preserve"> рік</w:t>
            </w:r>
          </w:p>
        </w:tc>
        <w:tc>
          <w:tcPr>
            <w:tcW w:w="4961" w:type="dxa"/>
            <w:shd w:val="clear" w:color="auto" w:fill="auto"/>
            <w:vAlign w:val="center"/>
          </w:tcPr>
          <w:p w:rsidR="00D05BD6" w:rsidRPr="001165EA" w:rsidRDefault="00D05BD6" w:rsidP="00FF5E81">
            <w:pPr>
              <w:ind w:left="-40" w:right="-55"/>
              <w:jc w:val="left"/>
              <w:rPr>
                <w:sz w:val="22"/>
                <w:szCs w:val="22"/>
              </w:rPr>
            </w:pPr>
            <w:r w:rsidRPr="001165EA">
              <w:rPr>
                <w:sz w:val="22"/>
                <w:szCs w:val="22"/>
              </w:rPr>
              <w:t>Збереження існуючих зелених насаджень міста, створення нових насаджень</w:t>
            </w:r>
          </w:p>
        </w:tc>
      </w:tr>
      <w:tr w:rsidR="00D05BD6" w:rsidRPr="005939A7" w:rsidTr="00FF5E81">
        <w:trPr>
          <w:trHeight w:val="860"/>
        </w:trPr>
        <w:tc>
          <w:tcPr>
            <w:tcW w:w="560" w:type="dxa"/>
            <w:vAlign w:val="center"/>
          </w:tcPr>
          <w:p w:rsidR="00D05BD6" w:rsidRPr="00B031A2" w:rsidRDefault="00D05BD6" w:rsidP="00FF5E81">
            <w:pPr>
              <w:jc w:val="left"/>
              <w:rPr>
                <w:bCs/>
                <w:sz w:val="22"/>
                <w:szCs w:val="22"/>
              </w:rPr>
            </w:pPr>
            <w:r w:rsidRPr="00B031A2">
              <w:rPr>
                <w:bCs/>
                <w:sz w:val="22"/>
                <w:szCs w:val="22"/>
              </w:rPr>
              <w:t>13.</w:t>
            </w:r>
          </w:p>
        </w:tc>
        <w:tc>
          <w:tcPr>
            <w:tcW w:w="4226" w:type="dxa"/>
            <w:vAlign w:val="center"/>
          </w:tcPr>
          <w:p w:rsidR="00D05BD6" w:rsidRPr="00B031A2" w:rsidRDefault="00D05BD6" w:rsidP="00B031A2">
            <w:pPr>
              <w:ind w:left="-56" w:right="-108"/>
              <w:jc w:val="left"/>
              <w:rPr>
                <w:sz w:val="22"/>
                <w:szCs w:val="22"/>
              </w:rPr>
            </w:pPr>
            <w:r w:rsidRPr="00B031A2">
              <w:rPr>
                <w:sz w:val="22"/>
                <w:szCs w:val="22"/>
              </w:rPr>
              <w:t xml:space="preserve">Міська цільова програма </w:t>
            </w:r>
            <w:r w:rsidR="00B031A2" w:rsidRPr="00B031A2">
              <w:rPr>
                <w:sz w:val="22"/>
                <w:szCs w:val="22"/>
              </w:rPr>
              <w:t>з підвищення експлуатаційних показників рухомого складу та будівель, модернізації контактної мережі</w:t>
            </w:r>
            <w:r w:rsidRPr="00B031A2">
              <w:rPr>
                <w:sz w:val="22"/>
                <w:szCs w:val="22"/>
              </w:rPr>
              <w:t xml:space="preserve"> на 202</w:t>
            </w:r>
            <w:r w:rsidR="000870FF" w:rsidRPr="00B031A2">
              <w:rPr>
                <w:sz w:val="22"/>
                <w:szCs w:val="22"/>
              </w:rPr>
              <w:t>2</w:t>
            </w:r>
            <w:r w:rsidRPr="00B031A2">
              <w:rPr>
                <w:sz w:val="22"/>
                <w:szCs w:val="22"/>
              </w:rPr>
              <w:t xml:space="preserve"> рік</w:t>
            </w:r>
          </w:p>
        </w:tc>
        <w:tc>
          <w:tcPr>
            <w:tcW w:w="4961" w:type="dxa"/>
            <w:vAlign w:val="center"/>
          </w:tcPr>
          <w:p w:rsidR="00D05BD6" w:rsidRPr="005939A7" w:rsidRDefault="00B031A2" w:rsidP="00B031A2">
            <w:pPr>
              <w:ind w:left="-40" w:right="-55"/>
              <w:rPr>
                <w:sz w:val="22"/>
                <w:szCs w:val="22"/>
                <w:highlight w:val="yellow"/>
              </w:rPr>
            </w:pPr>
            <w:r w:rsidRPr="00B031A2">
              <w:rPr>
                <w:sz w:val="22"/>
                <w:szCs w:val="22"/>
              </w:rPr>
              <w:t>Забезпечення сталого функціонування та подальшого розвитку міського електротранспорту та створення належних умов для надання населенню, якісних, безпечних послуг з перевезення тролейбусами на території м. Сєвєродонецька</w:t>
            </w:r>
          </w:p>
        </w:tc>
      </w:tr>
      <w:tr w:rsidR="00D05BD6" w:rsidRPr="005939A7" w:rsidTr="00CA0C0F">
        <w:trPr>
          <w:trHeight w:val="569"/>
        </w:trPr>
        <w:tc>
          <w:tcPr>
            <w:tcW w:w="560" w:type="dxa"/>
            <w:shd w:val="clear" w:color="auto" w:fill="auto"/>
            <w:vAlign w:val="center"/>
          </w:tcPr>
          <w:p w:rsidR="00D05BD6" w:rsidRPr="00027C2A" w:rsidRDefault="00D05BD6" w:rsidP="00FF5E81">
            <w:pPr>
              <w:jc w:val="left"/>
              <w:rPr>
                <w:bCs/>
                <w:sz w:val="22"/>
                <w:szCs w:val="22"/>
              </w:rPr>
            </w:pPr>
            <w:r w:rsidRPr="00027C2A">
              <w:rPr>
                <w:bCs/>
                <w:sz w:val="22"/>
                <w:szCs w:val="22"/>
              </w:rPr>
              <w:t>14.</w:t>
            </w:r>
          </w:p>
        </w:tc>
        <w:tc>
          <w:tcPr>
            <w:tcW w:w="4226" w:type="dxa"/>
            <w:shd w:val="clear" w:color="auto" w:fill="auto"/>
            <w:vAlign w:val="center"/>
          </w:tcPr>
          <w:p w:rsidR="00D05BD6" w:rsidRPr="00027C2A" w:rsidRDefault="00D05BD6" w:rsidP="000870FF">
            <w:pPr>
              <w:ind w:left="-56" w:right="-108"/>
              <w:jc w:val="left"/>
              <w:rPr>
                <w:sz w:val="22"/>
                <w:szCs w:val="22"/>
              </w:rPr>
            </w:pPr>
            <w:r w:rsidRPr="00027C2A">
              <w:rPr>
                <w:sz w:val="22"/>
                <w:szCs w:val="22"/>
              </w:rPr>
              <w:t>Міська цільова програма «Утримання озер м. Сєвєродонецька» на 202</w:t>
            </w:r>
            <w:r w:rsidR="000870FF" w:rsidRPr="00027C2A">
              <w:rPr>
                <w:sz w:val="22"/>
                <w:szCs w:val="22"/>
              </w:rPr>
              <w:t>2</w:t>
            </w:r>
            <w:r w:rsidRPr="00027C2A">
              <w:rPr>
                <w:sz w:val="22"/>
                <w:szCs w:val="22"/>
              </w:rPr>
              <w:t xml:space="preserve"> рік</w:t>
            </w:r>
          </w:p>
        </w:tc>
        <w:tc>
          <w:tcPr>
            <w:tcW w:w="4961" w:type="dxa"/>
            <w:shd w:val="clear" w:color="auto" w:fill="auto"/>
            <w:vAlign w:val="center"/>
          </w:tcPr>
          <w:p w:rsidR="00D05BD6" w:rsidRPr="00027C2A" w:rsidRDefault="00D05BD6" w:rsidP="00FF5E81">
            <w:pPr>
              <w:ind w:left="-40" w:right="-55"/>
              <w:jc w:val="left"/>
              <w:rPr>
                <w:sz w:val="22"/>
                <w:szCs w:val="22"/>
              </w:rPr>
            </w:pPr>
            <w:r w:rsidRPr="00027C2A">
              <w:rPr>
                <w:sz w:val="24"/>
              </w:rPr>
              <w:t>Благоустрій, покращення екологічного і естетичного стану озер Паркове та Чисте</w:t>
            </w:r>
          </w:p>
        </w:tc>
      </w:tr>
      <w:tr w:rsidR="00D05BD6" w:rsidRPr="005939A7" w:rsidTr="00DD4C07">
        <w:trPr>
          <w:trHeight w:val="1325"/>
        </w:trPr>
        <w:tc>
          <w:tcPr>
            <w:tcW w:w="560" w:type="dxa"/>
            <w:vAlign w:val="center"/>
          </w:tcPr>
          <w:p w:rsidR="00D05BD6" w:rsidRPr="00EE2792" w:rsidRDefault="00D05BD6" w:rsidP="00FF5E81">
            <w:pPr>
              <w:jc w:val="left"/>
              <w:rPr>
                <w:bCs/>
                <w:sz w:val="22"/>
                <w:szCs w:val="22"/>
              </w:rPr>
            </w:pPr>
            <w:r w:rsidRPr="00EE2792">
              <w:rPr>
                <w:bCs/>
                <w:sz w:val="22"/>
                <w:szCs w:val="22"/>
              </w:rPr>
              <w:t>15.</w:t>
            </w:r>
          </w:p>
        </w:tc>
        <w:tc>
          <w:tcPr>
            <w:tcW w:w="4226" w:type="dxa"/>
            <w:vAlign w:val="center"/>
          </w:tcPr>
          <w:p w:rsidR="00D05BD6" w:rsidRPr="00EE2792" w:rsidRDefault="00D05BD6" w:rsidP="00EE2792">
            <w:pPr>
              <w:ind w:left="-56" w:right="-108"/>
              <w:jc w:val="left"/>
              <w:rPr>
                <w:sz w:val="22"/>
                <w:szCs w:val="22"/>
              </w:rPr>
            </w:pPr>
            <w:r w:rsidRPr="00EE2792">
              <w:rPr>
                <w:sz w:val="22"/>
                <w:szCs w:val="22"/>
              </w:rPr>
              <w:t xml:space="preserve">Міська цільова програма капітального ремонту </w:t>
            </w:r>
            <w:r w:rsidR="00EE2792" w:rsidRPr="00EE2792">
              <w:rPr>
                <w:sz w:val="22"/>
                <w:szCs w:val="22"/>
              </w:rPr>
              <w:t xml:space="preserve">житлового фонду </w:t>
            </w:r>
            <w:r w:rsidRPr="00EE2792">
              <w:rPr>
                <w:sz w:val="22"/>
                <w:szCs w:val="22"/>
              </w:rPr>
              <w:t xml:space="preserve"> м. Сєвєродонецька на 202</w:t>
            </w:r>
            <w:r w:rsidR="000870FF" w:rsidRPr="00EE2792">
              <w:rPr>
                <w:sz w:val="22"/>
                <w:szCs w:val="22"/>
              </w:rPr>
              <w:t>2</w:t>
            </w:r>
            <w:r w:rsidRPr="00EE2792">
              <w:rPr>
                <w:sz w:val="22"/>
                <w:szCs w:val="22"/>
              </w:rPr>
              <w:t xml:space="preserve"> рік</w:t>
            </w:r>
          </w:p>
        </w:tc>
        <w:tc>
          <w:tcPr>
            <w:tcW w:w="4961" w:type="dxa"/>
            <w:vAlign w:val="center"/>
          </w:tcPr>
          <w:p w:rsidR="00D05BD6" w:rsidRPr="005939A7" w:rsidRDefault="00EE2792" w:rsidP="00EE2792">
            <w:pPr>
              <w:ind w:left="-40" w:right="-55"/>
              <w:rPr>
                <w:sz w:val="22"/>
                <w:szCs w:val="22"/>
                <w:highlight w:val="yellow"/>
              </w:rPr>
            </w:pPr>
            <w:r w:rsidRPr="00EE2792">
              <w:rPr>
                <w:bCs/>
                <w:sz w:val="22"/>
                <w:szCs w:val="22"/>
              </w:rPr>
              <w:t>Покращення стану житлового фонду міста шляхом виконання капітального ремонту та заходів, спрямованих на відновлення з можливим поліпшенням експлуатаційних показників житлових будинків</w:t>
            </w:r>
          </w:p>
        </w:tc>
      </w:tr>
    </w:tbl>
    <w:p w:rsidR="00D05BD6" w:rsidRPr="00FC22F6" w:rsidRDefault="00D05BD6" w:rsidP="00D05BD6">
      <w:pPr>
        <w:spacing w:before="240" w:after="60"/>
        <w:jc w:val="right"/>
        <w:rPr>
          <w:b/>
          <w:sz w:val="24"/>
        </w:rPr>
      </w:pPr>
      <w:r w:rsidRPr="00FC22F6">
        <w:rPr>
          <w:b/>
          <w:sz w:val="24"/>
        </w:rPr>
        <w:t>Табл.3</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3827"/>
        <w:gridCol w:w="1134"/>
        <w:gridCol w:w="1276"/>
        <w:gridCol w:w="992"/>
        <w:gridCol w:w="1134"/>
        <w:gridCol w:w="850"/>
      </w:tblGrid>
      <w:tr w:rsidR="00D05BD6" w:rsidRPr="005939A7" w:rsidTr="00CA0C0F">
        <w:trPr>
          <w:trHeight w:val="426"/>
        </w:trPr>
        <w:tc>
          <w:tcPr>
            <w:tcW w:w="534" w:type="dxa"/>
            <w:vMerge w:val="restart"/>
            <w:shd w:val="clear" w:color="auto" w:fill="auto"/>
            <w:vAlign w:val="center"/>
          </w:tcPr>
          <w:p w:rsidR="00D05BD6" w:rsidRPr="00027C2A" w:rsidRDefault="00D05BD6" w:rsidP="00FF5E81">
            <w:pPr>
              <w:jc w:val="center"/>
              <w:rPr>
                <w:b/>
                <w:sz w:val="20"/>
                <w:szCs w:val="20"/>
              </w:rPr>
            </w:pPr>
            <w:r w:rsidRPr="00027C2A">
              <w:rPr>
                <w:b/>
                <w:sz w:val="20"/>
                <w:szCs w:val="20"/>
              </w:rPr>
              <w:t>№</w:t>
            </w:r>
          </w:p>
          <w:p w:rsidR="00D05BD6" w:rsidRPr="00027C2A" w:rsidRDefault="00D05BD6" w:rsidP="00FF5E81">
            <w:pPr>
              <w:jc w:val="center"/>
              <w:rPr>
                <w:b/>
                <w:sz w:val="20"/>
                <w:szCs w:val="20"/>
              </w:rPr>
            </w:pPr>
            <w:r w:rsidRPr="00027C2A">
              <w:rPr>
                <w:b/>
                <w:sz w:val="20"/>
                <w:szCs w:val="20"/>
              </w:rPr>
              <w:t>з/п</w:t>
            </w:r>
          </w:p>
        </w:tc>
        <w:tc>
          <w:tcPr>
            <w:tcW w:w="3827" w:type="dxa"/>
            <w:vMerge w:val="restart"/>
            <w:shd w:val="clear" w:color="auto" w:fill="auto"/>
            <w:vAlign w:val="center"/>
          </w:tcPr>
          <w:p w:rsidR="00D05BD6" w:rsidRPr="00027C2A" w:rsidRDefault="00D05BD6" w:rsidP="00FF5E81">
            <w:pPr>
              <w:jc w:val="center"/>
              <w:rPr>
                <w:b/>
                <w:sz w:val="20"/>
                <w:szCs w:val="20"/>
              </w:rPr>
            </w:pPr>
            <w:r w:rsidRPr="00027C2A">
              <w:rPr>
                <w:b/>
                <w:sz w:val="20"/>
                <w:szCs w:val="20"/>
              </w:rPr>
              <w:t>Найменування програм</w:t>
            </w:r>
          </w:p>
        </w:tc>
        <w:tc>
          <w:tcPr>
            <w:tcW w:w="1134" w:type="dxa"/>
            <w:vMerge w:val="restart"/>
            <w:shd w:val="clear" w:color="auto" w:fill="auto"/>
            <w:vAlign w:val="center"/>
          </w:tcPr>
          <w:p w:rsidR="00D05BD6" w:rsidRPr="00027C2A" w:rsidRDefault="00D05BD6" w:rsidP="005759C1">
            <w:pPr>
              <w:ind w:left="-137" w:right="-78"/>
              <w:jc w:val="center"/>
              <w:rPr>
                <w:b/>
                <w:sz w:val="20"/>
                <w:szCs w:val="20"/>
              </w:rPr>
            </w:pPr>
            <w:r w:rsidRPr="00027C2A">
              <w:rPr>
                <w:b/>
                <w:sz w:val="20"/>
                <w:szCs w:val="20"/>
              </w:rPr>
              <w:t>Обсяги фінансування на 202</w:t>
            </w:r>
            <w:r w:rsidR="005759C1" w:rsidRPr="00027C2A">
              <w:rPr>
                <w:b/>
                <w:sz w:val="20"/>
                <w:szCs w:val="20"/>
              </w:rPr>
              <w:t>2</w:t>
            </w:r>
            <w:r w:rsidRPr="00027C2A">
              <w:rPr>
                <w:b/>
                <w:sz w:val="20"/>
                <w:szCs w:val="20"/>
              </w:rPr>
              <w:t xml:space="preserve"> рік (тис. грн.)</w:t>
            </w:r>
          </w:p>
        </w:tc>
        <w:tc>
          <w:tcPr>
            <w:tcW w:w="4252" w:type="dxa"/>
            <w:gridSpan w:val="4"/>
            <w:shd w:val="clear" w:color="auto" w:fill="auto"/>
            <w:vAlign w:val="center"/>
          </w:tcPr>
          <w:p w:rsidR="00D05BD6" w:rsidRPr="00027C2A" w:rsidRDefault="00D05BD6" w:rsidP="00FF5E81">
            <w:pPr>
              <w:jc w:val="center"/>
              <w:rPr>
                <w:b/>
                <w:sz w:val="20"/>
                <w:szCs w:val="20"/>
              </w:rPr>
            </w:pPr>
            <w:r w:rsidRPr="00027C2A">
              <w:rPr>
                <w:b/>
                <w:sz w:val="20"/>
                <w:szCs w:val="20"/>
              </w:rPr>
              <w:t>В тому числі за джерелами фінансування</w:t>
            </w:r>
          </w:p>
        </w:tc>
      </w:tr>
      <w:tr w:rsidR="00D05BD6" w:rsidRPr="005939A7" w:rsidTr="00CA0C0F">
        <w:trPr>
          <w:trHeight w:val="321"/>
        </w:trPr>
        <w:tc>
          <w:tcPr>
            <w:tcW w:w="534" w:type="dxa"/>
            <w:vMerge/>
            <w:shd w:val="clear" w:color="auto" w:fill="auto"/>
            <w:vAlign w:val="center"/>
          </w:tcPr>
          <w:p w:rsidR="00D05BD6" w:rsidRPr="00027C2A" w:rsidRDefault="00D05BD6" w:rsidP="00FF5E81">
            <w:pPr>
              <w:jc w:val="center"/>
              <w:rPr>
                <w:b/>
                <w:sz w:val="20"/>
                <w:szCs w:val="20"/>
              </w:rPr>
            </w:pPr>
          </w:p>
        </w:tc>
        <w:tc>
          <w:tcPr>
            <w:tcW w:w="3827" w:type="dxa"/>
            <w:vMerge/>
            <w:shd w:val="clear" w:color="auto" w:fill="auto"/>
            <w:vAlign w:val="center"/>
          </w:tcPr>
          <w:p w:rsidR="00D05BD6" w:rsidRPr="00027C2A" w:rsidRDefault="00D05BD6" w:rsidP="00FF5E81">
            <w:pPr>
              <w:jc w:val="center"/>
              <w:rPr>
                <w:b/>
                <w:sz w:val="20"/>
                <w:szCs w:val="20"/>
              </w:rPr>
            </w:pPr>
          </w:p>
        </w:tc>
        <w:tc>
          <w:tcPr>
            <w:tcW w:w="1134" w:type="dxa"/>
            <w:vMerge/>
            <w:shd w:val="clear" w:color="auto" w:fill="auto"/>
            <w:vAlign w:val="center"/>
          </w:tcPr>
          <w:p w:rsidR="00D05BD6" w:rsidRPr="00027C2A" w:rsidRDefault="00D05BD6" w:rsidP="00FF5E81">
            <w:pPr>
              <w:jc w:val="center"/>
              <w:rPr>
                <w:b/>
                <w:sz w:val="20"/>
                <w:szCs w:val="20"/>
              </w:rPr>
            </w:pPr>
          </w:p>
        </w:tc>
        <w:tc>
          <w:tcPr>
            <w:tcW w:w="1276" w:type="dxa"/>
            <w:shd w:val="clear" w:color="auto" w:fill="auto"/>
            <w:vAlign w:val="center"/>
          </w:tcPr>
          <w:p w:rsidR="00D05BD6" w:rsidRPr="00027C2A" w:rsidRDefault="00D05BD6" w:rsidP="00FF5E81">
            <w:pPr>
              <w:ind w:left="-138" w:right="-79"/>
              <w:jc w:val="center"/>
              <w:rPr>
                <w:b/>
                <w:sz w:val="20"/>
                <w:szCs w:val="20"/>
              </w:rPr>
            </w:pPr>
            <w:r w:rsidRPr="00027C2A">
              <w:rPr>
                <w:b/>
                <w:sz w:val="20"/>
                <w:szCs w:val="20"/>
              </w:rPr>
              <w:t>Державний бюджет</w:t>
            </w:r>
          </w:p>
        </w:tc>
        <w:tc>
          <w:tcPr>
            <w:tcW w:w="992" w:type="dxa"/>
            <w:shd w:val="clear" w:color="auto" w:fill="auto"/>
            <w:vAlign w:val="center"/>
          </w:tcPr>
          <w:p w:rsidR="00D05BD6" w:rsidRPr="00027C2A" w:rsidRDefault="00D05BD6" w:rsidP="00FF5E81">
            <w:pPr>
              <w:ind w:left="-139" w:right="-94"/>
              <w:jc w:val="center"/>
              <w:rPr>
                <w:b/>
                <w:sz w:val="20"/>
                <w:szCs w:val="20"/>
              </w:rPr>
            </w:pPr>
            <w:r w:rsidRPr="00027C2A">
              <w:rPr>
                <w:b/>
                <w:sz w:val="20"/>
                <w:szCs w:val="20"/>
              </w:rPr>
              <w:t>Обласний бюджет</w:t>
            </w:r>
          </w:p>
        </w:tc>
        <w:tc>
          <w:tcPr>
            <w:tcW w:w="1134" w:type="dxa"/>
            <w:shd w:val="clear" w:color="auto" w:fill="auto"/>
            <w:vAlign w:val="center"/>
          </w:tcPr>
          <w:p w:rsidR="00D05BD6" w:rsidRPr="00027C2A" w:rsidRDefault="00D05BD6" w:rsidP="00CA0C0F">
            <w:pPr>
              <w:jc w:val="center"/>
              <w:rPr>
                <w:b/>
                <w:bCs/>
                <w:sz w:val="20"/>
                <w:szCs w:val="20"/>
              </w:rPr>
            </w:pPr>
            <w:r w:rsidRPr="00027C2A">
              <w:rPr>
                <w:b/>
                <w:bCs/>
                <w:sz w:val="20"/>
                <w:szCs w:val="20"/>
              </w:rPr>
              <w:t>Міс</w:t>
            </w:r>
            <w:r w:rsidR="00CA0C0F">
              <w:rPr>
                <w:b/>
                <w:bCs/>
                <w:sz w:val="20"/>
                <w:szCs w:val="20"/>
              </w:rPr>
              <w:t>цев</w:t>
            </w:r>
            <w:r w:rsidRPr="00027C2A">
              <w:rPr>
                <w:b/>
                <w:bCs/>
                <w:sz w:val="20"/>
                <w:szCs w:val="20"/>
              </w:rPr>
              <w:t>ий бюджет</w:t>
            </w:r>
          </w:p>
        </w:tc>
        <w:tc>
          <w:tcPr>
            <w:tcW w:w="850" w:type="dxa"/>
            <w:shd w:val="clear" w:color="auto" w:fill="auto"/>
            <w:vAlign w:val="center"/>
          </w:tcPr>
          <w:p w:rsidR="00D05BD6" w:rsidRPr="00027C2A" w:rsidRDefault="00D05BD6" w:rsidP="00FF5E81">
            <w:pPr>
              <w:jc w:val="center"/>
              <w:rPr>
                <w:b/>
                <w:sz w:val="20"/>
                <w:szCs w:val="20"/>
              </w:rPr>
            </w:pPr>
            <w:r w:rsidRPr="00027C2A">
              <w:rPr>
                <w:b/>
                <w:sz w:val="20"/>
                <w:szCs w:val="20"/>
              </w:rPr>
              <w:t>Інші кошти</w:t>
            </w:r>
          </w:p>
        </w:tc>
      </w:tr>
      <w:tr w:rsidR="00D05BD6" w:rsidRPr="005759C1" w:rsidTr="00CA0C0F">
        <w:trPr>
          <w:trHeight w:val="321"/>
        </w:trPr>
        <w:tc>
          <w:tcPr>
            <w:tcW w:w="534" w:type="dxa"/>
            <w:shd w:val="clear" w:color="auto" w:fill="auto"/>
            <w:vAlign w:val="center"/>
          </w:tcPr>
          <w:p w:rsidR="00D05BD6" w:rsidRPr="00027C2A" w:rsidRDefault="00D05BD6" w:rsidP="00FF5E81">
            <w:pPr>
              <w:jc w:val="left"/>
              <w:rPr>
                <w:bCs/>
                <w:sz w:val="22"/>
                <w:szCs w:val="22"/>
              </w:rPr>
            </w:pPr>
            <w:r w:rsidRPr="00027C2A">
              <w:rPr>
                <w:bCs/>
                <w:sz w:val="22"/>
                <w:szCs w:val="22"/>
              </w:rPr>
              <w:t>1.</w:t>
            </w:r>
          </w:p>
        </w:tc>
        <w:tc>
          <w:tcPr>
            <w:tcW w:w="3827" w:type="dxa"/>
            <w:shd w:val="clear" w:color="auto" w:fill="auto"/>
            <w:vAlign w:val="center"/>
          </w:tcPr>
          <w:p w:rsidR="00D05BD6" w:rsidRPr="00027C2A" w:rsidRDefault="00AE239E" w:rsidP="005759C1">
            <w:pPr>
              <w:ind w:left="-70"/>
              <w:jc w:val="left"/>
              <w:rPr>
                <w:sz w:val="22"/>
                <w:szCs w:val="22"/>
              </w:rPr>
            </w:pPr>
            <w:r w:rsidRPr="00027C2A">
              <w:rPr>
                <w:sz w:val="22"/>
                <w:szCs w:val="22"/>
              </w:rPr>
              <w:t>Міська цільова програма утримання та ремонту доріг, мостів, внутрішньоквартальних проїздів і тротуарів м. Сєвєродонецьк на 2022 рік</w:t>
            </w:r>
          </w:p>
        </w:tc>
        <w:tc>
          <w:tcPr>
            <w:tcW w:w="1134" w:type="dxa"/>
            <w:shd w:val="clear" w:color="auto" w:fill="auto"/>
            <w:vAlign w:val="center"/>
          </w:tcPr>
          <w:p w:rsidR="00D05BD6" w:rsidRPr="00027C2A" w:rsidRDefault="00AE239E" w:rsidP="00FF5E81">
            <w:pPr>
              <w:jc w:val="center"/>
              <w:rPr>
                <w:sz w:val="22"/>
                <w:szCs w:val="22"/>
              </w:rPr>
            </w:pPr>
            <w:r w:rsidRPr="00027C2A">
              <w:rPr>
                <w:bCs/>
                <w:sz w:val="22"/>
                <w:szCs w:val="22"/>
              </w:rPr>
              <w:t>46919,6</w:t>
            </w:r>
          </w:p>
        </w:tc>
        <w:tc>
          <w:tcPr>
            <w:tcW w:w="1276" w:type="dxa"/>
            <w:shd w:val="clear" w:color="auto" w:fill="auto"/>
            <w:vAlign w:val="center"/>
          </w:tcPr>
          <w:p w:rsidR="00D05BD6" w:rsidRPr="00027C2A" w:rsidRDefault="00D05BD6" w:rsidP="00FF5E81">
            <w:pPr>
              <w:jc w:val="center"/>
              <w:rPr>
                <w:sz w:val="22"/>
                <w:szCs w:val="22"/>
              </w:rPr>
            </w:pPr>
            <w:r w:rsidRPr="00027C2A">
              <w:rPr>
                <w:sz w:val="22"/>
                <w:szCs w:val="22"/>
              </w:rPr>
              <w:t>0,0</w:t>
            </w:r>
          </w:p>
        </w:tc>
        <w:tc>
          <w:tcPr>
            <w:tcW w:w="992" w:type="dxa"/>
            <w:shd w:val="clear" w:color="auto" w:fill="auto"/>
            <w:vAlign w:val="center"/>
          </w:tcPr>
          <w:p w:rsidR="00D05BD6" w:rsidRPr="00027C2A" w:rsidRDefault="00D05BD6" w:rsidP="00FF5E81">
            <w:pPr>
              <w:jc w:val="center"/>
              <w:rPr>
                <w:sz w:val="22"/>
                <w:szCs w:val="22"/>
              </w:rPr>
            </w:pPr>
            <w:r w:rsidRPr="00027C2A">
              <w:rPr>
                <w:sz w:val="22"/>
                <w:szCs w:val="22"/>
              </w:rPr>
              <w:t>0,0</w:t>
            </w:r>
          </w:p>
        </w:tc>
        <w:tc>
          <w:tcPr>
            <w:tcW w:w="1134" w:type="dxa"/>
            <w:shd w:val="clear" w:color="auto" w:fill="auto"/>
            <w:vAlign w:val="center"/>
          </w:tcPr>
          <w:p w:rsidR="00D05BD6" w:rsidRPr="00027C2A" w:rsidRDefault="00AE239E" w:rsidP="00FF5E81">
            <w:pPr>
              <w:jc w:val="center"/>
              <w:rPr>
                <w:sz w:val="22"/>
                <w:szCs w:val="22"/>
              </w:rPr>
            </w:pPr>
            <w:r w:rsidRPr="00027C2A">
              <w:rPr>
                <w:bCs/>
                <w:sz w:val="22"/>
                <w:szCs w:val="22"/>
              </w:rPr>
              <w:t>46919,6</w:t>
            </w:r>
          </w:p>
        </w:tc>
        <w:tc>
          <w:tcPr>
            <w:tcW w:w="850" w:type="dxa"/>
            <w:shd w:val="clear" w:color="auto" w:fill="auto"/>
            <w:vAlign w:val="center"/>
          </w:tcPr>
          <w:p w:rsidR="00D05BD6" w:rsidRPr="00027C2A" w:rsidRDefault="00D05BD6" w:rsidP="00FF5E81">
            <w:pPr>
              <w:jc w:val="center"/>
              <w:rPr>
                <w:sz w:val="22"/>
                <w:szCs w:val="22"/>
              </w:rPr>
            </w:pPr>
            <w:r w:rsidRPr="00027C2A">
              <w:rPr>
                <w:sz w:val="22"/>
                <w:szCs w:val="22"/>
              </w:rPr>
              <w:t>0,0</w:t>
            </w:r>
          </w:p>
        </w:tc>
      </w:tr>
      <w:tr w:rsidR="00D05BD6" w:rsidRPr="005759C1" w:rsidTr="00940848">
        <w:trPr>
          <w:trHeight w:val="321"/>
        </w:trPr>
        <w:tc>
          <w:tcPr>
            <w:tcW w:w="534" w:type="dxa"/>
            <w:vAlign w:val="center"/>
          </w:tcPr>
          <w:p w:rsidR="00D05BD6" w:rsidRPr="005759C1" w:rsidRDefault="00D05BD6" w:rsidP="00FF5E81">
            <w:pPr>
              <w:jc w:val="left"/>
              <w:rPr>
                <w:bCs/>
                <w:sz w:val="22"/>
                <w:szCs w:val="22"/>
                <w:highlight w:val="yellow"/>
              </w:rPr>
            </w:pPr>
            <w:r w:rsidRPr="001165EA">
              <w:rPr>
                <w:bCs/>
                <w:sz w:val="22"/>
                <w:szCs w:val="22"/>
              </w:rPr>
              <w:t>2.</w:t>
            </w:r>
          </w:p>
        </w:tc>
        <w:tc>
          <w:tcPr>
            <w:tcW w:w="3827" w:type="dxa"/>
            <w:vAlign w:val="center"/>
          </w:tcPr>
          <w:p w:rsidR="00D05BD6" w:rsidRPr="00EE2792" w:rsidRDefault="00EE2792" w:rsidP="000870FF">
            <w:pPr>
              <w:ind w:left="-70"/>
              <w:jc w:val="left"/>
              <w:rPr>
                <w:sz w:val="22"/>
                <w:szCs w:val="22"/>
              </w:rPr>
            </w:pPr>
            <w:r w:rsidRPr="00EE2792">
              <w:rPr>
                <w:sz w:val="22"/>
                <w:szCs w:val="22"/>
              </w:rPr>
              <w:t>Міська цільова програма забезпечення функціонування комунальних підприємств м. Сєвєродонецьк, що надають житлово-комунальні і інші послуги, на 2022 рік</w:t>
            </w:r>
          </w:p>
        </w:tc>
        <w:tc>
          <w:tcPr>
            <w:tcW w:w="1134" w:type="dxa"/>
            <w:vAlign w:val="center"/>
          </w:tcPr>
          <w:p w:rsidR="00D05BD6" w:rsidRPr="00EE2792" w:rsidRDefault="00EE2792" w:rsidP="00FF5E81">
            <w:pPr>
              <w:jc w:val="center"/>
              <w:rPr>
                <w:sz w:val="22"/>
                <w:szCs w:val="22"/>
              </w:rPr>
            </w:pPr>
            <w:r w:rsidRPr="00EE2792">
              <w:rPr>
                <w:sz w:val="22"/>
                <w:szCs w:val="22"/>
              </w:rPr>
              <w:t>13429,2</w:t>
            </w:r>
          </w:p>
        </w:tc>
        <w:tc>
          <w:tcPr>
            <w:tcW w:w="1276" w:type="dxa"/>
            <w:vAlign w:val="center"/>
          </w:tcPr>
          <w:p w:rsidR="00D05BD6" w:rsidRPr="00EE2792" w:rsidRDefault="00EE2792" w:rsidP="00FF5E81">
            <w:pPr>
              <w:jc w:val="center"/>
              <w:rPr>
                <w:sz w:val="22"/>
                <w:szCs w:val="22"/>
              </w:rPr>
            </w:pPr>
            <w:r w:rsidRPr="00EE2792">
              <w:rPr>
                <w:sz w:val="22"/>
                <w:szCs w:val="22"/>
              </w:rPr>
              <w:t>0,0</w:t>
            </w:r>
          </w:p>
        </w:tc>
        <w:tc>
          <w:tcPr>
            <w:tcW w:w="992" w:type="dxa"/>
            <w:vAlign w:val="center"/>
          </w:tcPr>
          <w:p w:rsidR="00D05BD6" w:rsidRPr="00EE2792" w:rsidRDefault="00EE2792" w:rsidP="00FF5E81">
            <w:pPr>
              <w:jc w:val="center"/>
              <w:rPr>
                <w:sz w:val="22"/>
                <w:szCs w:val="22"/>
              </w:rPr>
            </w:pPr>
            <w:r w:rsidRPr="00EE2792">
              <w:rPr>
                <w:sz w:val="22"/>
                <w:szCs w:val="22"/>
              </w:rPr>
              <w:t>0,0</w:t>
            </w:r>
          </w:p>
        </w:tc>
        <w:tc>
          <w:tcPr>
            <w:tcW w:w="1134" w:type="dxa"/>
            <w:vAlign w:val="center"/>
          </w:tcPr>
          <w:p w:rsidR="00D05BD6" w:rsidRPr="00EE2792" w:rsidRDefault="00EE2792" w:rsidP="00FF5E81">
            <w:pPr>
              <w:jc w:val="center"/>
              <w:rPr>
                <w:sz w:val="22"/>
                <w:szCs w:val="22"/>
              </w:rPr>
            </w:pPr>
            <w:r w:rsidRPr="00EE2792">
              <w:rPr>
                <w:sz w:val="22"/>
                <w:szCs w:val="22"/>
              </w:rPr>
              <w:t>13429,2</w:t>
            </w:r>
          </w:p>
        </w:tc>
        <w:tc>
          <w:tcPr>
            <w:tcW w:w="850" w:type="dxa"/>
            <w:vAlign w:val="center"/>
          </w:tcPr>
          <w:p w:rsidR="00D05BD6" w:rsidRPr="005759C1" w:rsidRDefault="00D05BD6" w:rsidP="00FF5E81">
            <w:pPr>
              <w:jc w:val="center"/>
              <w:rPr>
                <w:highlight w:val="yellow"/>
              </w:rPr>
            </w:pPr>
          </w:p>
        </w:tc>
      </w:tr>
      <w:tr w:rsidR="00D05BD6" w:rsidRPr="005759C1" w:rsidTr="00CA0C0F">
        <w:trPr>
          <w:trHeight w:val="321"/>
        </w:trPr>
        <w:tc>
          <w:tcPr>
            <w:tcW w:w="534" w:type="dxa"/>
            <w:shd w:val="clear" w:color="auto" w:fill="auto"/>
            <w:vAlign w:val="center"/>
          </w:tcPr>
          <w:p w:rsidR="00D05BD6" w:rsidRPr="001165EA" w:rsidRDefault="00D05BD6" w:rsidP="00FF5E81">
            <w:pPr>
              <w:jc w:val="left"/>
              <w:rPr>
                <w:bCs/>
                <w:sz w:val="22"/>
                <w:szCs w:val="22"/>
              </w:rPr>
            </w:pPr>
            <w:r w:rsidRPr="001165EA">
              <w:rPr>
                <w:bCs/>
                <w:sz w:val="22"/>
                <w:szCs w:val="22"/>
              </w:rPr>
              <w:t>3.</w:t>
            </w:r>
          </w:p>
        </w:tc>
        <w:tc>
          <w:tcPr>
            <w:tcW w:w="3827" w:type="dxa"/>
            <w:shd w:val="clear" w:color="auto" w:fill="auto"/>
            <w:vAlign w:val="center"/>
          </w:tcPr>
          <w:p w:rsidR="00D05BD6" w:rsidRPr="00027C2A" w:rsidRDefault="00940CAE" w:rsidP="005759C1">
            <w:pPr>
              <w:ind w:left="-70"/>
              <w:jc w:val="left"/>
              <w:rPr>
                <w:sz w:val="22"/>
                <w:szCs w:val="22"/>
              </w:rPr>
            </w:pPr>
            <w:r w:rsidRPr="00027C2A">
              <w:rPr>
                <w:sz w:val="22"/>
                <w:szCs w:val="22"/>
              </w:rPr>
              <w:t>Міська цільова програма «Утримання кладовищ м. Сєвєродонецька та прилеглих селищ» на 2022 рік</w:t>
            </w:r>
          </w:p>
        </w:tc>
        <w:tc>
          <w:tcPr>
            <w:tcW w:w="1134" w:type="dxa"/>
            <w:shd w:val="clear" w:color="auto" w:fill="auto"/>
            <w:vAlign w:val="center"/>
          </w:tcPr>
          <w:p w:rsidR="00D05BD6" w:rsidRPr="00027C2A" w:rsidRDefault="00940CAE" w:rsidP="00FF5E81">
            <w:pPr>
              <w:jc w:val="center"/>
              <w:rPr>
                <w:sz w:val="22"/>
                <w:szCs w:val="22"/>
              </w:rPr>
            </w:pPr>
            <w:r w:rsidRPr="00027C2A">
              <w:rPr>
                <w:bCs/>
                <w:sz w:val="22"/>
                <w:szCs w:val="22"/>
              </w:rPr>
              <w:t>12607,4</w:t>
            </w:r>
          </w:p>
        </w:tc>
        <w:tc>
          <w:tcPr>
            <w:tcW w:w="1276" w:type="dxa"/>
            <w:shd w:val="clear" w:color="auto" w:fill="auto"/>
            <w:vAlign w:val="center"/>
          </w:tcPr>
          <w:p w:rsidR="00D05BD6" w:rsidRPr="00027C2A" w:rsidRDefault="00D05BD6" w:rsidP="00FF5E81">
            <w:pPr>
              <w:jc w:val="center"/>
              <w:rPr>
                <w:sz w:val="22"/>
                <w:szCs w:val="22"/>
              </w:rPr>
            </w:pPr>
            <w:r w:rsidRPr="00027C2A">
              <w:rPr>
                <w:sz w:val="22"/>
                <w:szCs w:val="22"/>
              </w:rPr>
              <w:t>0,0</w:t>
            </w:r>
          </w:p>
        </w:tc>
        <w:tc>
          <w:tcPr>
            <w:tcW w:w="992" w:type="dxa"/>
            <w:shd w:val="clear" w:color="auto" w:fill="auto"/>
            <w:vAlign w:val="center"/>
          </w:tcPr>
          <w:p w:rsidR="00D05BD6" w:rsidRPr="00027C2A" w:rsidRDefault="00D05BD6" w:rsidP="00FF5E81">
            <w:pPr>
              <w:jc w:val="center"/>
              <w:rPr>
                <w:sz w:val="22"/>
                <w:szCs w:val="22"/>
              </w:rPr>
            </w:pPr>
            <w:r w:rsidRPr="00027C2A">
              <w:rPr>
                <w:sz w:val="22"/>
                <w:szCs w:val="22"/>
              </w:rPr>
              <w:t>0,0</w:t>
            </w:r>
          </w:p>
        </w:tc>
        <w:tc>
          <w:tcPr>
            <w:tcW w:w="1134" w:type="dxa"/>
            <w:shd w:val="clear" w:color="auto" w:fill="auto"/>
            <w:vAlign w:val="center"/>
          </w:tcPr>
          <w:p w:rsidR="00D05BD6" w:rsidRPr="00027C2A" w:rsidRDefault="00940CAE" w:rsidP="00FF5E81">
            <w:pPr>
              <w:jc w:val="center"/>
              <w:rPr>
                <w:sz w:val="22"/>
                <w:szCs w:val="22"/>
              </w:rPr>
            </w:pPr>
            <w:r w:rsidRPr="00027C2A">
              <w:rPr>
                <w:bCs/>
                <w:sz w:val="22"/>
                <w:szCs w:val="22"/>
              </w:rPr>
              <w:t>12607,4</w:t>
            </w:r>
          </w:p>
        </w:tc>
        <w:tc>
          <w:tcPr>
            <w:tcW w:w="850" w:type="dxa"/>
            <w:shd w:val="clear" w:color="auto" w:fill="auto"/>
            <w:vAlign w:val="center"/>
          </w:tcPr>
          <w:p w:rsidR="00D05BD6" w:rsidRPr="00027C2A" w:rsidRDefault="00D05BD6" w:rsidP="00FF5E81">
            <w:pPr>
              <w:jc w:val="center"/>
              <w:rPr>
                <w:sz w:val="22"/>
                <w:szCs w:val="22"/>
              </w:rPr>
            </w:pPr>
            <w:r w:rsidRPr="00027C2A">
              <w:rPr>
                <w:sz w:val="22"/>
                <w:szCs w:val="22"/>
              </w:rPr>
              <w:t>0,0</w:t>
            </w:r>
          </w:p>
        </w:tc>
      </w:tr>
      <w:tr w:rsidR="00D05BD6" w:rsidRPr="005759C1" w:rsidTr="00CA0C0F">
        <w:trPr>
          <w:trHeight w:val="321"/>
        </w:trPr>
        <w:tc>
          <w:tcPr>
            <w:tcW w:w="534" w:type="dxa"/>
            <w:shd w:val="clear" w:color="auto" w:fill="auto"/>
            <w:vAlign w:val="center"/>
          </w:tcPr>
          <w:p w:rsidR="00D05BD6" w:rsidRPr="001165EA" w:rsidRDefault="00D05BD6" w:rsidP="00FF5E81">
            <w:pPr>
              <w:jc w:val="left"/>
              <w:rPr>
                <w:bCs/>
                <w:sz w:val="22"/>
                <w:szCs w:val="22"/>
              </w:rPr>
            </w:pPr>
            <w:r w:rsidRPr="001165EA">
              <w:rPr>
                <w:bCs/>
                <w:sz w:val="22"/>
                <w:szCs w:val="22"/>
              </w:rPr>
              <w:t>4.</w:t>
            </w:r>
          </w:p>
        </w:tc>
        <w:tc>
          <w:tcPr>
            <w:tcW w:w="3827" w:type="dxa"/>
            <w:shd w:val="clear" w:color="auto" w:fill="auto"/>
            <w:vAlign w:val="center"/>
          </w:tcPr>
          <w:p w:rsidR="00D05BD6" w:rsidRPr="00027C2A" w:rsidRDefault="00D05BD6" w:rsidP="005759C1">
            <w:pPr>
              <w:ind w:left="-70"/>
              <w:jc w:val="left"/>
              <w:rPr>
                <w:sz w:val="22"/>
                <w:szCs w:val="22"/>
              </w:rPr>
            </w:pPr>
            <w:r w:rsidRPr="00027C2A">
              <w:rPr>
                <w:sz w:val="22"/>
                <w:szCs w:val="22"/>
              </w:rPr>
              <w:t>Міська цільова програма «Ліфти м. Сєвєродонецька» на 202</w:t>
            </w:r>
            <w:r w:rsidR="005759C1" w:rsidRPr="00027C2A">
              <w:rPr>
                <w:sz w:val="22"/>
                <w:szCs w:val="22"/>
              </w:rPr>
              <w:t>2</w:t>
            </w:r>
            <w:r w:rsidRPr="00027C2A">
              <w:rPr>
                <w:sz w:val="22"/>
                <w:szCs w:val="22"/>
              </w:rPr>
              <w:t xml:space="preserve"> рік»</w:t>
            </w:r>
          </w:p>
        </w:tc>
        <w:tc>
          <w:tcPr>
            <w:tcW w:w="1134" w:type="dxa"/>
            <w:shd w:val="clear" w:color="auto" w:fill="auto"/>
            <w:vAlign w:val="center"/>
          </w:tcPr>
          <w:p w:rsidR="00D05BD6" w:rsidRPr="00027C2A" w:rsidRDefault="007833F8" w:rsidP="00FF5E81">
            <w:pPr>
              <w:jc w:val="center"/>
              <w:rPr>
                <w:sz w:val="22"/>
                <w:szCs w:val="22"/>
              </w:rPr>
            </w:pPr>
            <w:r w:rsidRPr="00027C2A">
              <w:rPr>
                <w:bCs/>
                <w:sz w:val="22"/>
                <w:szCs w:val="22"/>
              </w:rPr>
              <w:t>14366,8</w:t>
            </w:r>
          </w:p>
        </w:tc>
        <w:tc>
          <w:tcPr>
            <w:tcW w:w="1276" w:type="dxa"/>
            <w:shd w:val="clear" w:color="auto" w:fill="auto"/>
            <w:vAlign w:val="center"/>
          </w:tcPr>
          <w:p w:rsidR="00D05BD6" w:rsidRPr="00027C2A" w:rsidRDefault="00D05BD6" w:rsidP="00FF5E81">
            <w:pPr>
              <w:jc w:val="center"/>
              <w:rPr>
                <w:sz w:val="22"/>
                <w:szCs w:val="22"/>
              </w:rPr>
            </w:pPr>
            <w:r w:rsidRPr="00027C2A">
              <w:rPr>
                <w:sz w:val="22"/>
                <w:szCs w:val="22"/>
              </w:rPr>
              <w:t>0,0</w:t>
            </w:r>
          </w:p>
        </w:tc>
        <w:tc>
          <w:tcPr>
            <w:tcW w:w="992" w:type="dxa"/>
            <w:shd w:val="clear" w:color="auto" w:fill="auto"/>
            <w:vAlign w:val="center"/>
          </w:tcPr>
          <w:p w:rsidR="00D05BD6" w:rsidRPr="00027C2A" w:rsidRDefault="00D05BD6" w:rsidP="00FF5E81">
            <w:pPr>
              <w:jc w:val="center"/>
              <w:rPr>
                <w:sz w:val="22"/>
                <w:szCs w:val="22"/>
              </w:rPr>
            </w:pPr>
            <w:r w:rsidRPr="00027C2A">
              <w:rPr>
                <w:sz w:val="22"/>
                <w:szCs w:val="22"/>
              </w:rPr>
              <w:t>0,0</w:t>
            </w:r>
          </w:p>
        </w:tc>
        <w:tc>
          <w:tcPr>
            <w:tcW w:w="1134" w:type="dxa"/>
            <w:shd w:val="clear" w:color="auto" w:fill="auto"/>
            <w:vAlign w:val="center"/>
          </w:tcPr>
          <w:p w:rsidR="00D05BD6" w:rsidRPr="00027C2A" w:rsidRDefault="007833F8" w:rsidP="00FF5E81">
            <w:pPr>
              <w:jc w:val="center"/>
              <w:rPr>
                <w:sz w:val="22"/>
                <w:szCs w:val="22"/>
              </w:rPr>
            </w:pPr>
            <w:r w:rsidRPr="00027C2A">
              <w:rPr>
                <w:bCs/>
                <w:sz w:val="22"/>
                <w:szCs w:val="22"/>
              </w:rPr>
              <w:t>14366,8</w:t>
            </w:r>
          </w:p>
        </w:tc>
        <w:tc>
          <w:tcPr>
            <w:tcW w:w="850" w:type="dxa"/>
            <w:shd w:val="clear" w:color="auto" w:fill="auto"/>
            <w:vAlign w:val="center"/>
          </w:tcPr>
          <w:p w:rsidR="00D05BD6" w:rsidRPr="00027C2A" w:rsidRDefault="00D05BD6" w:rsidP="00FF5E81">
            <w:pPr>
              <w:jc w:val="center"/>
              <w:rPr>
                <w:sz w:val="22"/>
                <w:szCs w:val="22"/>
              </w:rPr>
            </w:pPr>
            <w:r w:rsidRPr="00027C2A">
              <w:rPr>
                <w:sz w:val="22"/>
                <w:szCs w:val="22"/>
              </w:rPr>
              <w:t>0,0</w:t>
            </w:r>
          </w:p>
        </w:tc>
      </w:tr>
      <w:tr w:rsidR="00D05BD6" w:rsidRPr="005759C1" w:rsidTr="00CA0C0F">
        <w:trPr>
          <w:trHeight w:val="321"/>
        </w:trPr>
        <w:tc>
          <w:tcPr>
            <w:tcW w:w="534" w:type="dxa"/>
            <w:shd w:val="clear" w:color="auto" w:fill="auto"/>
            <w:vAlign w:val="center"/>
          </w:tcPr>
          <w:p w:rsidR="00D05BD6" w:rsidRPr="001165EA" w:rsidRDefault="00D05BD6" w:rsidP="00FF5E81">
            <w:pPr>
              <w:jc w:val="left"/>
              <w:rPr>
                <w:bCs/>
                <w:sz w:val="22"/>
                <w:szCs w:val="22"/>
              </w:rPr>
            </w:pPr>
            <w:r w:rsidRPr="001165EA">
              <w:rPr>
                <w:bCs/>
                <w:sz w:val="22"/>
                <w:szCs w:val="22"/>
              </w:rPr>
              <w:t>5.</w:t>
            </w:r>
          </w:p>
        </w:tc>
        <w:tc>
          <w:tcPr>
            <w:tcW w:w="3827" w:type="dxa"/>
            <w:shd w:val="clear" w:color="auto" w:fill="auto"/>
            <w:vAlign w:val="center"/>
          </w:tcPr>
          <w:p w:rsidR="00D05BD6" w:rsidRPr="00027C2A" w:rsidRDefault="00940848" w:rsidP="005759C1">
            <w:pPr>
              <w:ind w:left="-70"/>
              <w:jc w:val="left"/>
              <w:rPr>
                <w:sz w:val="22"/>
                <w:szCs w:val="22"/>
              </w:rPr>
            </w:pPr>
            <w:r w:rsidRPr="00027C2A">
              <w:rPr>
                <w:sz w:val="22"/>
                <w:szCs w:val="22"/>
              </w:rPr>
              <w:t>Міська цільова  програма  Світлофори  м. Сєвєродонецьк на 2022 рік</w:t>
            </w:r>
          </w:p>
        </w:tc>
        <w:tc>
          <w:tcPr>
            <w:tcW w:w="1134" w:type="dxa"/>
            <w:shd w:val="clear" w:color="auto" w:fill="auto"/>
            <w:vAlign w:val="center"/>
          </w:tcPr>
          <w:p w:rsidR="00D05BD6" w:rsidRPr="00027C2A" w:rsidRDefault="00940848" w:rsidP="00FF5E81">
            <w:pPr>
              <w:jc w:val="center"/>
              <w:rPr>
                <w:sz w:val="22"/>
                <w:szCs w:val="22"/>
              </w:rPr>
            </w:pPr>
            <w:r w:rsidRPr="00027C2A">
              <w:rPr>
                <w:bCs/>
                <w:sz w:val="22"/>
                <w:szCs w:val="22"/>
              </w:rPr>
              <w:t>19389,1</w:t>
            </w:r>
          </w:p>
        </w:tc>
        <w:tc>
          <w:tcPr>
            <w:tcW w:w="1276" w:type="dxa"/>
            <w:shd w:val="clear" w:color="auto" w:fill="auto"/>
            <w:vAlign w:val="center"/>
          </w:tcPr>
          <w:p w:rsidR="00D05BD6" w:rsidRPr="00027C2A" w:rsidRDefault="00D05BD6" w:rsidP="00FF5E81">
            <w:pPr>
              <w:jc w:val="center"/>
              <w:rPr>
                <w:sz w:val="22"/>
                <w:szCs w:val="22"/>
              </w:rPr>
            </w:pPr>
            <w:r w:rsidRPr="00027C2A">
              <w:rPr>
                <w:sz w:val="22"/>
                <w:szCs w:val="22"/>
              </w:rPr>
              <w:t>0,0</w:t>
            </w:r>
          </w:p>
        </w:tc>
        <w:tc>
          <w:tcPr>
            <w:tcW w:w="992" w:type="dxa"/>
            <w:shd w:val="clear" w:color="auto" w:fill="auto"/>
            <w:vAlign w:val="center"/>
          </w:tcPr>
          <w:p w:rsidR="00D05BD6" w:rsidRPr="00027C2A" w:rsidRDefault="00D05BD6" w:rsidP="00FF5E81">
            <w:pPr>
              <w:jc w:val="center"/>
              <w:rPr>
                <w:sz w:val="22"/>
                <w:szCs w:val="22"/>
              </w:rPr>
            </w:pPr>
            <w:r w:rsidRPr="00027C2A">
              <w:rPr>
                <w:sz w:val="22"/>
                <w:szCs w:val="22"/>
              </w:rPr>
              <w:t>0,0</w:t>
            </w:r>
          </w:p>
        </w:tc>
        <w:tc>
          <w:tcPr>
            <w:tcW w:w="1134" w:type="dxa"/>
            <w:shd w:val="clear" w:color="auto" w:fill="auto"/>
            <w:vAlign w:val="center"/>
          </w:tcPr>
          <w:p w:rsidR="00D05BD6" w:rsidRPr="00027C2A" w:rsidRDefault="00940848" w:rsidP="00FF5E81">
            <w:pPr>
              <w:jc w:val="center"/>
              <w:rPr>
                <w:sz w:val="22"/>
                <w:szCs w:val="22"/>
              </w:rPr>
            </w:pPr>
            <w:r w:rsidRPr="00027C2A">
              <w:rPr>
                <w:bCs/>
                <w:sz w:val="22"/>
                <w:szCs w:val="22"/>
              </w:rPr>
              <w:t>19389,1</w:t>
            </w:r>
          </w:p>
        </w:tc>
        <w:tc>
          <w:tcPr>
            <w:tcW w:w="850" w:type="dxa"/>
            <w:shd w:val="clear" w:color="auto" w:fill="auto"/>
            <w:vAlign w:val="center"/>
          </w:tcPr>
          <w:p w:rsidR="00D05BD6" w:rsidRPr="00027C2A" w:rsidRDefault="00D05BD6" w:rsidP="00FF5E81">
            <w:pPr>
              <w:jc w:val="center"/>
              <w:rPr>
                <w:sz w:val="22"/>
                <w:szCs w:val="22"/>
              </w:rPr>
            </w:pPr>
            <w:r w:rsidRPr="00027C2A">
              <w:rPr>
                <w:sz w:val="22"/>
                <w:szCs w:val="22"/>
              </w:rPr>
              <w:t>0,0</w:t>
            </w:r>
          </w:p>
        </w:tc>
      </w:tr>
      <w:tr w:rsidR="00D05BD6" w:rsidRPr="005759C1" w:rsidTr="00CA0C0F">
        <w:trPr>
          <w:trHeight w:val="321"/>
        </w:trPr>
        <w:tc>
          <w:tcPr>
            <w:tcW w:w="534" w:type="dxa"/>
            <w:shd w:val="clear" w:color="auto" w:fill="auto"/>
            <w:vAlign w:val="center"/>
          </w:tcPr>
          <w:p w:rsidR="00D05BD6" w:rsidRPr="001165EA" w:rsidRDefault="00D05BD6" w:rsidP="00FF5E81">
            <w:pPr>
              <w:jc w:val="left"/>
              <w:rPr>
                <w:bCs/>
                <w:sz w:val="22"/>
                <w:szCs w:val="22"/>
              </w:rPr>
            </w:pPr>
            <w:r w:rsidRPr="001165EA">
              <w:rPr>
                <w:bCs/>
                <w:sz w:val="22"/>
                <w:szCs w:val="22"/>
              </w:rPr>
              <w:lastRenderedPageBreak/>
              <w:t>6.</w:t>
            </w:r>
          </w:p>
        </w:tc>
        <w:tc>
          <w:tcPr>
            <w:tcW w:w="3827" w:type="dxa"/>
            <w:shd w:val="clear" w:color="auto" w:fill="auto"/>
            <w:vAlign w:val="center"/>
          </w:tcPr>
          <w:p w:rsidR="00D05BD6" w:rsidRPr="00027C2A" w:rsidRDefault="00D05BD6" w:rsidP="005759C1">
            <w:pPr>
              <w:ind w:left="-70"/>
              <w:jc w:val="left"/>
              <w:rPr>
                <w:sz w:val="22"/>
                <w:szCs w:val="22"/>
              </w:rPr>
            </w:pPr>
            <w:r w:rsidRPr="00027C2A">
              <w:rPr>
                <w:sz w:val="22"/>
                <w:szCs w:val="22"/>
              </w:rPr>
              <w:t>Міська цільова програма поводження з побутовими відходами м. Сєвєродонецька на 202</w:t>
            </w:r>
            <w:r w:rsidR="005759C1" w:rsidRPr="00027C2A">
              <w:rPr>
                <w:sz w:val="22"/>
                <w:szCs w:val="22"/>
              </w:rPr>
              <w:t>2</w:t>
            </w:r>
            <w:r w:rsidRPr="00027C2A">
              <w:rPr>
                <w:sz w:val="22"/>
                <w:szCs w:val="22"/>
              </w:rPr>
              <w:t xml:space="preserve"> рік</w:t>
            </w:r>
          </w:p>
        </w:tc>
        <w:tc>
          <w:tcPr>
            <w:tcW w:w="1134" w:type="dxa"/>
            <w:shd w:val="clear" w:color="auto" w:fill="auto"/>
            <w:vAlign w:val="center"/>
          </w:tcPr>
          <w:p w:rsidR="00D05BD6" w:rsidRPr="00027C2A" w:rsidRDefault="00940848" w:rsidP="00FF5E81">
            <w:pPr>
              <w:jc w:val="center"/>
              <w:rPr>
                <w:sz w:val="22"/>
                <w:szCs w:val="22"/>
              </w:rPr>
            </w:pPr>
            <w:r w:rsidRPr="00027C2A">
              <w:rPr>
                <w:bCs/>
                <w:sz w:val="22"/>
                <w:szCs w:val="22"/>
              </w:rPr>
              <w:t>2667,5</w:t>
            </w:r>
          </w:p>
        </w:tc>
        <w:tc>
          <w:tcPr>
            <w:tcW w:w="1276" w:type="dxa"/>
            <w:shd w:val="clear" w:color="auto" w:fill="auto"/>
            <w:vAlign w:val="center"/>
          </w:tcPr>
          <w:p w:rsidR="00D05BD6" w:rsidRPr="00027C2A" w:rsidRDefault="00D05BD6" w:rsidP="00FF5E81">
            <w:pPr>
              <w:jc w:val="center"/>
              <w:rPr>
                <w:sz w:val="22"/>
                <w:szCs w:val="22"/>
              </w:rPr>
            </w:pPr>
            <w:r w:rsidRPr="00027C2A">
              <w:rPr>
                <w:sz w:val="22"/>
                <w:szCs w:val="22"/>
              </w:rPr>
              <w:t>0,0</w:t>
            </w:r>
          </w:p>
        </w:tc>
        <w:tc>
          <w:tcPr>
            <w:tcW w:w="992" w:type="dxa"/>
            <w:shd w:val="clear" w:color="auto" w:fill="auto"/>
            <w:vAlign w:val="center"/>
          </w:tcPr>
          <w:p w:rsidR="00D05BD6" w:rsidRPr="00027C2A" w:rsidRDefault="00D05BD6" w:rsidP="00FF5E81">
            <w:pPr>
              <w:jc w:val="center"/>
              <w:rPr>
                <w:sz w:val="22"/>
                <w:szCs w:val="22"/>
              </w:rPr>
            </w:pPr>
            <w:r w:rsidRPr="00027C2A">
              <w:rPr>
                <w:sz w:val="22"/>
                <w:szCs w:val="22"/>
              </w:rPr>
              <w:t>0,0</w:t>
            </w:r>
          </w:p>
        </w:tc>
        <w:tc>
          <w:tcPr>
            <w:tcW w:w="1134" w:type="dxa"/>
            <w:shd w:val="clear" w:color="auto" w:fill="auto"/>
            <w:vAlign w:val="center"/>
          </w:tcPr>
          <w:p w:rsidR="00D05BD6" w:rsidRPr="00027C2A" w:rsidRDefault="00940848" w:rsidP="00FF5E81">
            <w:pPr>
              <w:jc w:val="center"/>
              <w:rPr>
                <w:sz w:val="22"/>
                <w:szCs w:val="22"/>
              </w:rPr>
            </w:pPr>
            <w:r w:rsidRPr="00027C2A">
              <w:rPr>
                <w:bCs/>
                <w:sz w:val="22"/>
                <w:szCs w:val="22"/>
              </w:rPr>
              <w:t>2667,5</w:t>
            </w:r>
          </w:p>
        </w:tc>
        <w:tc>
          <w:tcPr>
            <w:tcW w:w="850" w:type="dxa"/>
            <w:shd w:val="clear" w:color="auto" w:fill="auto"/>
            <w:vAlign w:val="center"/>
          </w:tcPr>
          <w:p w:rsidR="00D05BD6" w:rsidRPr="00027C2A" w:rsidRDefault="00D05BD6" w:rsidP="00FF5E81">
            <w:pPr>
              <w:jc w:val="center"/>
              <w:rPr>
                <w:sz w:val="22"/>
                <w:szCs w:val="22"/>
              </w:rPr>
            </w:pPr>
            <w:r w:rsidRPr="00027C2A">
              <w:rPr>
                <w:sz w:val="22"/>
                <w:szCs w:val="22"/>
              </w:rPr>
              <w:t>0,0</w:t>
            </w:r>
          </w:p>
        </w:tc>
      </w:tr>
      <w:tr w:rsidR="00D05BD6" w:rsidRPr="005759C1" w:rsidTr="00CA0C0F">
        <w:trPr>
          <w:trHeight w:val="321"/>
        </w:trPr>
        <w:tc>
          <w:tcPr>
            <w:tcW w:w="534" w:type="dxa"/>
            <w:shd w:val="clear" w:color="auto" w:fill="auto"/>
            <w:vAlign w:val="center"/>
          </w:tcPr>
          <w:p w:rsidR="00D05BD6" w:rsidRPr="001165EA" w:rsidRDefault="00D05BD6" w:rsidP="00FF5E81">
            <w:pPr>
              <w:jc w:val="left"/>
              <w:rPr>
                <w:bCs/>
                <w:sz w:val="22"/>
                <w:szCs w:val="22"/>
              </w:rPr>
            </w:pPr>
            <w:r w:rsidRPr="001165EA">
              <w:rPr>
                <w:bCs/>
                <w:sz w:val="22"/>
                <w:szCs w:val="22"/>
              </w:rPr>
              <w:t>7.</w:t>
            </w:r>
          </w:p>
        </w:tc>
        <w:tc>
          <w:tcPr>
            <w:tcW w:w="3827" w:type="dxa"/>
            <w:shd w:val="clear" w:color="auto" w:fill="auto"/>
            <w:vAlign w:val="center"/>
          </w:tcPr>
          <w:p w:rsidR="00D05BD6" w:rsidRPr="00027C2A" w:rsidRDefault="00940848" w:rsidP="005759C1">
            <w:pPr>
              <w:ind w:left="-70"/>
              <w:jc w:val="left"/>
              <w:rPr>
                <w:sz w:val="22"/>
                <w:szCs w:val="22"/>
              </w:rPr>
            </w:pPr>
            <w:r w:rsidRPr="00027C2A">
              <w:rPr>
                <w:sz w:val="22"/>
                <w:szCs w:val="22"/>
              </w:rPr>
              <w:t>Міська цільова програма відновлення, реконструкції та будівництва мереж зовнішнього освітлення Сєвєродонецької міської територіальної громади на 2022 рік</w:t>
            </w:r>
          </w:p>
        </w:tc>
        <w:tc>
          <w:tcPr>
            <w:tcW w:w="1134" w:type="dxa"/>
            <w:shd w:val="clear" w:color="auto" w:fill="auto"/>
            <w:vAlign w:val="center"/>
          </w:tcPr>
          <w:p w:rsidR="00D05BD6" w:rsidRPr="00027C2A" w:rsidRDefault="00940848" w:rsidP="00940848">
            <w:pPr>
              <w:jc w:val="center"/>
              <w:rPr>
                <w:sz w:val="22"/>
                <w:szCs w:val="22"/>
              </w:rPr>
            </w:pPr>
            <w:r w:rsidRPr="00027C2A">
              <w:rPr>
                <w:bCs/>
                <w:sz w:val="22"/>
                <w:szCs w:val="22"/>
              </w:rPr>
              <w:t>57401</w:t>
            </w:r>
            <w:r w:rsidR="00D05BD6" w:rsidRPr="00027C2A">
              <w:rPr>
                <w:bCs/>
                <w:sz w:val="22"/>
                <w:szCs w:val="22"/>
              </w:rPr>
              <w:t>,</w:t>
            </w:r>
            <w:r w:rsidRPr="00027C2A">
              <w:rPr>
                <w:bCs/>
                <w:sz w:val="22"/>
                <w:szCs w:val="22"/>
              </w:rPr>
              <w:t>8</w:t>
            </w:r>
          </w:p>
        </w:tc>
        <w:tc>
          <w:tcPr>
            <w:tcW w:w="1276" w:type="dxa"/>
            <w:shd w:val="clear" w:color="auto" w:fill="auto"/>
            <w:vAlign w:val="center"/>
          </w:tcPr>
          <w:p w:rsidR="00D05BD6" w:rsidRPr="00027C2A" w:rsidRDefault="00D05BD6" w:rsidP="00FF5E81">
            <w:pPr>
              <w:jc w:val="center"/>
              <w:rPr>
                <w:sz w:val="22"/>
                <w:szCs w:val="22"/>
              </w:rPr>
            </w:pPr>
            <w:r w:rsidRPr="00027C2A">
              <w:rPr>
                <w:sz w:val="22"/>
                <w:szCs w:val="22"/>
              </w:rPr>
              <w:t>0,0</w:t>
            </w:r>
          </w:p>
        </w:tc>
        <w:tc>
          <w:tcPr>
            <w:tcW w:w="992" w:type="dxa"/>
            <w:shd w:val="clear" w:color="auto" w:fill="auto"/>
            <w:vAlign w:val="center"/>
          </w:tcPr>
          <w:p w:rsidR="00D05BD6" w:rsidRPr="00027C2A" w:rsidRDefault="00D05BD6" w:rsidP="00FF5E81">
            <w:pPr>
              <w:jc w:val="center"/>
              <w:rPr>
                <w:sz w:val="22"/>
                <w:szCs w:val="22"/>
              </w:rPr>
            </w:pPr>
            <w:r w:rsidRPr="00027C2A">
              <w:rPr>
                <w:sz w:val="22"/>
                <w:szCs w:val="22"/>
              </w:rPr>
              <w:t>0,0</w:t>
            </w:r>
          </w:p>
        </w:tc>
        <w:tc>
          <w:tcPr>
            <w:tcW w:w="1134" w:type="dxa"/>
            <w:shd w:val="clear" w:color="auto" w:fill="auto"/>
            <w:vAlign w:val="center"/>
          </w:tcPr>
          <w:p w:rsidR="00D05BD6" w:rsidRPr="00027C2A" w:rsidRDefault="00940848" w:rsidP="00940848">
            <w:pPr>
              <w:jc w:val="center"/>
              <w:rPr>
                <w:sz w:val="22"/>
                <w:szCs w:val="22"/>
              </w:rPr>
            </w:pPr>
            <w:r w:rsidRPr="00027C2A">
              <w:rPr>
                <w:bCs/>
                <w:sz w:val="22"/>
                <w:szCs w:val="22"/>
              </w:rPr>
              <w:t>57401</w:t>
            </w:r>
            <w:r w:rsidR="00D05BD6" w:rsidRPr="00027C2A">
              <w:rPr>
                <w:bCs/>
                <w:sz w:val="22"/>
                <w:szCs w:val="22"/>
              </w:rPr>
              <w:t>,</w:t>
            </w:r>
            <w:r w:rsidRPr="00027C2A">
              <w:rPr>
                <w:bCs/>
                <w:sz w:val="22"/>
                <w:szCs w:val="22"/>
              </w:rPr>
              <w:t>8</w:t>
            </w:r>
          </w:p>
        </w:tc>
        <w:tc>
          <w:tcPr>
            <w:tcW w:w="850" w:type="dxa"/>
            <w:shd w:val="clear" w:color="auto" w:fill="auto"/>
            <w:vAlign w:val="center"/>
          </w:tcPr>
          <w:p w:rsidR="00D05BD6" w:rsidRPr="00027C2A" w:rsidRDefault="00D05BD6" w:rsidP="00FF5E81">
            <w:pPr>
              <w:jc w:val="center"/>
              <w:rPr>
                <w:sz w:val="22"/>
                <w:szCs w:val="22"/>
              </w:rPr>
            </w:pPr>
            <w:r w:rsidRPr="00027C2A">
              <w:rPr>
                <w:sz w:val="22"/>
                <w:szCs w:val="22"/>
              </w:rPr>
              <w:t>0,0</w:t>
            </w:r>
          </w:p>
        </w:tc>
      </w:tr>
      <w:tr w:rsidR="00D05BD6" w:rsidRPr="005759C1" w:rsidTr="00CA0C0F">
        <w:trPr>
          <w:trHeight w:val="321"/>
        </w:trPr>
        <w:tc>
          <w:tcPr>
            <w:tcW w:w="534" w:type="dxa"/>
            <w:shd w:val="clear" w:color="auto" w:fill="auto"/>
            <w:vAlign w:val="center"/>
          </w:tcPr>
          <w:p w:rsidR="00D05BD6" w:rsidRPr="001165EA" w:rsidRDefault="00D05BD6" w:rsidP="00FF5E81">
            <w:pPr>
              <w:jc w:val="left"/>
              <w:rPr>
                <w:bCs/>
                <w:sz w:val="22"/>
                <w:szCs w:val="22"/>
              </w:rPr>
            </w:pPr>
            <w:r w:rsidRPr="001165EA">
              <w:rPr>
                <w:bCs/>
                <w:sz w:val="22"/>
                <w:szCs w:val="22"/>
              </w:rPr>
              <w:t>8.</w:t>
            </w:r>
          </w:p>
        </w:tc>
        <w:tc>
          <w:tcPr>
            <w:tcW w:w="3827" w:type="dxa"/>
            <w:shd w:val="clear" w:color="auto" w:fill="auto"/>
            <w:vAlign w:val="center"/>
          </w:tcPr>
          <w:p w:rsidR="00D05BD6" w:rsidRPr="00027C2A" w:rsidRDefault="00D7113F" w:rsidP="005759C1">
            <w:pPr>
              <w:ind w:left="-70"/>
              <w:jc w:val="left"/>
              <w:rPr>
                <w:sz w:val="22"/>
                <w:szCs w:val="22"/>
              </w:rPr>
            </w:pPr>
            <w:r w:rsidRPr="00027C2A">
              <w:rPr>
                <w:sz w:val="22"/>
                <w:szCs w:val="22"/>
              </w:rPr>
              <w:t xml:space="preserve">Міська цільова програма «Контактний центр </w:t>
            </w:r>
            <w:r w:rsidRPr="00027C2A">
              <w:rPr>
                <w:bCs/>
                <w:sz w:val="22"/>
                <w:szCs w:val="22"/>
              </w:rPr>
              <w:t>оперативного реагування на проблеми територіальної громади</w:t>
            </w:r>
            <w:r w:rsidRPr="00027C2A">
              <w:rPr>
                <w:sz w:val="22"/>
                <w:szCs w:val="22"/>
              </w:rPr>
              <w:t xml:space="preserve"> м. Сєвєродонецька «Служба 05» на 2022 рік»</w:t>
            </w:r>
          </w:p>
        </w:tc>
        <w:tc>
          <w:tcPr>
            <w:tcW w:w="1134" w:type="dxa"/>
            <w:shd w:val="clear" w:color="auto" w:fill="auto"/>
            <w:vAlign w:val="center"/>
          </w:tcPr>
          <w:p w:rsidR="00D05BD6" w:rsidRPr="00027C2A" w:rsidRDefault="00D05BD6" w:rsidP="00FF5E81">
            <w:pPr>
              <w:jc w:val="center"/>
              <w:rPr>
                <w:sz w:val="22"/>
                <w:szCs w:val="22"/>
              </w:rPr>
            </w:pPr>
            <w:r w:rsidRPr="00027C2A">
              <w:rPr>
                <w:sz w:val="22"/>
                <w:szCs w:val="22"/>
                <w:lang w:eastAsia="en-US"/>
              </w:rPr>
              <w:t>1</w:t>
            </w:r>
            <w:r w:rsidR="00D7113F" w:rsidRPr="00027C2A">
              <w:rPr>
                <w:sz w:val="22"/>
                <w:szCs w:val="22"/>
                <w:lang w:eastAsia="en-US"/>
              </w:rPr>
              <w:t>120,8</w:t>
            </w:r>
          </w:p>
        </w:tc>
        <w:tc>
          <w:tcPr>
            <w:tcW w:w="1276" w:type="dxa"/>
            <w:shd w:val="clear" w:color="auto" w:fill="auto"/>
            <w:vAlign w:val="center"/>
          </w:tcPr>
          <w:p w:rsidR="00D05BD6" w:rsidRPr="00027C2A" w:rsidRDefault="00D05BD6" w:rsidP="00FF5E81">
            <w:pPr>
              <w:jc w:val="center"/>
              <w:rPr>
                <w:sz w:val="22"/>
                <w:szCs w:val="22"/>
              </w:rPr>
            </w:pPr>
            <w:r w:rsidRPr="00027C2A">
              <w:rPr>
                <w:sz w:val="22"/>
                <w:szCs w:val="22"/>
              </w:rPr>
              <w:t>0,0</w:t>
            </w:r>
          </w:p>
        </w:tc>
        <w:tc>
          <w:tcPr>
            <w:tcW w:w="992" w:type="dxa"/>
            <w:shd w:val="clear" w:color="auto" w:fill="auto"/>
            <w:vAlign w:val="center"/>
          </w:tcPr>
          <w:p w:rsidR="00D05BD6" w:rsidRPr="00027C2A" w:rsidRDefault="00D05BD6" w:rsidP="00FF5E81">
            <w:pPr>
              <w:jc w:val="center"/>
              <w:rPr>
                <w:sz w:val="22"/>
                <w:szCs w:val="22"/>
              </w:rPr>
            </w:pPr>
            <w:r w:rsidRPr="00027C2A">
              <w:rPr>
                <w:sz w:val="22"/>
                <w:szCs w:val="22"/>
              </w:rPr>
              <w:t>0,0</w:t>
            </w:r>
          </w:p>
        </w:tc>
        <w:tc>
          <w:tcPr>
            <w:tcW w:w="1134" w:type="dxa"/>
            <w:shd w:val="clear" w:color="auto" w:fill="auto"/>
            <w:vAlign w:val="center"/>
          </w:tcPr>
          <w:p w:rsidR="00D05BD6" w:rsidRPr="00027C2A" w:rsidRDefault="00D7113F" w:rsidP="00FF5E81">
            <w:pPr>
              <w:jc w:val="center"/>
              <w:rPr>
                <w:sz w:val="22"/>
                <w:szCs w:val="22"/>
              </w:rPr>
            </w:pPr>
            <w:r w:rsidRPr="00027C2A">
              <w:rPr>
                <w:sz w:val="22"/>
                <w:szCs w:val="22"/>
                <w:lang w:eastAsia="en-US"/>
              </w:rPr>
              <w:t>1120,8</w:t>
            </w:r>
          </w:p>
        </w:tc>
        <w:tc>
          <w:tcPr>
            <w:tcW w:w="850" w:type="dxa"/>
            <w:shd w:val="clear" w:color="auto" w:fill="auto"/>
            <w:vAlign w:val="center"/>
          </w:tcPr>
          <w:p w:rsidR="00D05BD6" w:rsidRPr="00027C2A" w:rsidRDefault="00D05BD6" w:rsidP="00FF5E81">
            <w:pPr>
              <w:jc w:val="center"/>
              <w:rPr>
                <w:sz w:val="22"/>
                <w:szCs w:val="22"/>
              </w:rPr>
            </w:pPr>
            <w:r w:rsidRPr="00027C2A">
              <w:rPr>
                <w:sz w:val="22"/>
                <w:szCs w:val="22"/>
              </w:rPr>
              <w:t>0,0</w:t>
            </w:r>
          </w:p>
        </w:tc>
      </w:tr>
      <w:tr w:rsidR="00D05BD6" w:rsidRPr="005759C1" w:rsidTr="00940848">
        <w:trPr>
          <w:trHeight w:val="321"/>
        </w:trPr>
        <w:tc>
          <w:tcPr>
            <w:tcW w:w="534" w:type="dxa"/>
            <w:vAlign w:val="center"/>
          </w:tcPr>
          <w:p w:rsidR="00D05BD6" w:rsidRPr="001165EA" w:rsidRDefault="00D05BD6" w:rsidP="00FF5E81">
            <w:pPr>
              <w:jc w:val="left"/>
              <w:rPr>
                <w:bCs/>
                <w:sz w:val="22"/>
                <w:szCs w:val="22"/>
              </w:rPr>
            </w:pPr>
            <w:r w:rsidRPr="001165EA">
              <w:rPr>
                <w:bCs/>
                <w:sz w:val="22"/>
                <w:szCs w:val="22"/>
              </w:rPr>
              <w:t>9.</w:t>
            </w:r>
          </w:p>
        </w:tc>
        <w:tc>
          <w:tcPr>
            <w:tcW w:w="3827" w:type="dxa"/>
            <w:vAlign w:val="center"/>
          </w:tcPr>
          <w:p w:rsidR="00D05BD6" w:rsidRPr="005759C1" w:rsidRDefault="00D05BD6" w:rsidP="005759C1">
            <w:pPr>
              <w:ind w:left="-56" w:right="-108"/>
              <w:jc w:val="left"/>
              <w:rPr>
                <w:sz w:val="22"/>
                <w:szCs w:val="22"/>
                <w:highlight w:val="yellow"/>
              </w:rPr>
            </w:pPr>
            <w:r w:rsidRPr="00B031A2">
              <w:rPr>
                <w:sz w:val="22"/>
                <w:szCs w:val="22"/>
                <w:lang w:eastAsia="ar-SA"/>
              </w:rPr>
              <w:t>Міська цільова програма</w:t>
            </w:r>
            <w:r w:rsidRPr="00B031A2">
              <w:rPr>
                <w:sz w:val="22"/>
                <w:szCs w:val="22"/>
              </w:rPr>
              <w:t xml:space="preserve"> розвитку та капітального ремонту об’єктів житлово-комунального господарства м. Сєвєродонецьк на 202</w:t>
            </w:r>
            <w:r w:rsidR="005759C1" w:rsidRPr="00B031A2">
              <w:rPr>
                <w:sz w:val="22"/>
                <w:szCs w:val="22"/>
              </w:rPr>
              <w:t>2</w:t>
            </w:r>
            <w:r w:rsidRPr="00B031A2">
              <w:rPr>
                <w:sz w:val="22"/>
                <w:szCs w:val="22"/>
              </w:rPr>
              <w:t xml:space="preserve"> рік</w:t>
            </w:r>
          </w:p>
        </w:tc>
        <w:tc>
          <w:tcPr>
            <w:tcW w:w="1134" w:type="dxa"/>
            <w:vAlign w:val="center"/>
          </w:tcPr>
          <w:p w:rsidR="00D05BD6" w:rsidRPr="005759C1" w:rsidRDefault="00B031A2" w:rsidP="00FF5E81">
            <w:pPr>
              <w:jc w:val="center"/>
              <w:rPr>
                <w:sz w:val="22"/>
                <w:szCs w:val="22"/>
                <w:highlight w:val="red"/>
              </w:rPr>
            </w:pPr>
            <w:r w:rsidRPr="00B031A2">
              <w:rPr>
                <w:sz w:val="22"/>
                <w:szCs w:val="22"/>
              </w:rPr>
              <w:t>68991,4</w:t>
            </w:r>
          </w:p>
        </w:tc>
        <w:tc>
          <w:tcPr>
            <w:tcW w:w="1276" w:type="dxa"/>
            <w:vAlign w:val="center"/>
          </w:tcPr>
          <w:p w:rsidR="00D05BD6" w:rsidRPr="00B031A2" w:rsidRDefault="00B031A2" w:rsidP="00FF5E81">
            <w:pPr>
              <w:jc w:val="center"/>
              <w:rPr>
                <w:sz w:val="22"/>
                <w:szCs w:val="22"/>
              </w:rPr>
            </w:pPr>
            <w:r w:rsidRPr="00B031A2">
              <w:rPr>
                <w:sz w:val="22"/>
                <w:szCs w:val="22"/>
              </w:rPr>
              <w:t>0,0</w:t>
            </w:r>
          </w:p>
        </w:tc>
        <w:tc>
          <w:tcPr>
            <w:tcW w:w="992" w:type="dxa"/>
            <w:vAlign w:val="center"/>
          </w:tcPr>
          <w:p w:rsidR="00D05BD6" w:rsidRPr="00B031A2" w:rsidRDefault="00B031A2" w:rsidP="00FF5E81">
            <w:pPr>
              <w:jc w:val="center"/>
              <w:rPr>
                <w:sz w:val="22"/>
                <w:szCs w:val="22"/>
              </w:rPr>
            </w:pPr>
            <w:r w:rsidRPr="00B031A2">
              <w:rPr>
                <w:sz w:val="22"/>
                <w:szCs w:val="22"/>
              </w:rPr>
              <w:t>0,0</w:t>
            </w:r>
          </w:p>
        </w:tc>
        <w:tc>
          <w:tcPr>
            <w:tcW w:w="1134" w:type="dxa"/>
            <w:vAlign w:val="center"/>
          </w:tcPr>
          <w:p w:rsidR="00D05BD6" w:rsidRPr="00B031A2" w:rsidRDefault="00B031A2" w:rsidP="00FF5E81">
            <w:pPr>
              <w:jc w:val="center"/>
              <w:rPr>
                <w:sz w:val="22"/>
                <w:szCs w:val="22"/>
              </w:rPr>
            </w:pPr>
            <w:r w:rsidRPr="00B031A2">
              <w:rPr>
                <w:sz w:val="22"/>
                <w:szCs w:val="22"/>
              </w:rPr>
              <w:t>68991,4</w:t>
            </w:r>
          </w:p>
        </w:tc>
        <w:tc>
          <w:tcPr>
            <w:tcW w:w="850" w:type="dxa"/>
            <w:vAlign w:val="center"/>
          </w:tcPr>
          <w:p w:rsidR="00D05BD6" w:rsidRPr="00B031A2" w:rsidRDefault="00B031A2" w:rsidP="00FF5E81">
            <w:pPr>
              <w:jc w:val="center"/>
              <w:rPr>
                <w:sz w:val="22"/>
                <w:szCs w:val="22"/>
              </w:rPr>
            </w:pPr>
            <w:r>
              <w:rPr>
                <w:sz w:val="22"/>
                <w:szCs w:val="22"/>
              </w:rPr>
              <w:t>0,0</w:t>
            </w:r>
          </w:p>
        </w:tc>
      </w:tr>
      <w:tr w:rsidR="00D05BD6" w:rsidRPr="005759C1" w:rsidTr="00CA0C0F">
        <w:trPr>
          <w:trHeight w:val="321"/>
        </w:trPr>
        <w:tc>
          <w:tcPr>
            <w:tcW w:w="534" w:type="dxa"/>
            <w:shd w:val="clear" w:color="auto" w:fill="auto"/>
            <w:vAlign w:val="center"/>
          </w:tcPr>
          <w:p w:rsidR="00D05BD6" w:rsidRPr="00027C2A" w:rsidRDefault="00D05BD6" w:rsidP="00FF5E81">
            <w:pPr>
              <w:jc w:val="left"/>
              <w:rPr>
                <w:bCs/>
                <w:sz w:val="22"/>
                <w:szCs w:val="22"/>
              </w:rPr>
            </w:pPr>
            <w:r w:rsidRPr="00027C2A">
              <w:rPr>
                <w:bCs/>
                <w:sz w:val="22"/>
                <w:szCs w:val="22"/>
              </w:rPr>
              <w:t>10.</w:t>
            </w:r>
          </w:p>
        </w:tc>
        <w:tc>
          <w:tcPr>
            <w:tcW w:w="3827" w:type="dxa"/>
            <w:shd w:val="clear" w:color="auto" w:fill="auto"/>
            <w:vAlign w:val="center"/>
          </w:tcPr>
          <w:p w:rsidR="00D05BD6" w:rsidRPr="00027C2A" w:rsidRDefault="00D05BD6" w:rsidP="005759C1">
            <w:pPr>
              <w:ind w:left="-56" w:right="-108"/>
              <w:jc w:val="left"/>
              <w:rPr>
                <w:sz w:val="22"/>
                <w:szCs w:val="22"/>
              </w:rPr>
            </w:pPr>
            <w:r w:rsidRPr="00027C2A">
              <w:rPr>
                <w:sz w:val="22"/>
                <w:szCs w:val="22"/>
              </w:rPr>
              <w:t>Міська цільова програма функціонування системи відео спостереження м. Сєвєродонецька на 202</w:t>
            </w:r>
            <w:r w:rsidR="005759C1" w:rsidRPr="00027C2A">
              <w:rPr>
                <w:sz w:val="22"/>
                <w:szCs w:val="22"/>
              </w:rPr>
              <w:t>2</w:t>
            </w:r>
            <w:r w:rsidRPr="00027C2A">
              <w:rPr>
                <w:sz w:val="22"/>
                <w:szCs w:val="22"/>
              </w:rPr>
              <w:t xml:space="preserve"> рік</w:t>
            </w:r>
          </w:p>
        </w:tc>
        <w:tc>
          <w:tcPr>
            <w:tcW w:w="1134" w:type="dxa"/>
            <w:shd w:val="clear" w:color="auto" w:fill="auto"/>
            <w:vAlign w:val="center"/>
          </w:tcPr>
          <w:p w:rsidR="00D05BD6" w:rsidRPr="00027C2A" w:rsidRDefault="00F10C1E" w:rsidP="00F10C1E">
            <w:pPr>
              <w:jc w:val="center"/>
              <w:rPr>
                <w:sz w:val="22"/>
                <w:szCs w:val="22"/>
              </w:rPr>
            </w:pPr>
            <w:r w:rsidRPr="00027C2A">
              <w:rPr>
                <w:bCs/>
                <w:sz w:val="22"/>
                <w:szCs w:val="22"/>
              </w:rPr>
              <w:t>435,9</w:t>
            </w:r>
          </w:p>
        </w:tc>
        <w:tc>
          <w:tcPr>
            <w:tcW w:w="1276" w:type="dxa"/>
            <w:shd w:val="clear" w:color="auto" w:fill="auto"/>
            <w:vAlign w:val="center"/>
          </w:tcPr>
          <w:p w:rsidR="00D05BD6" w:rsidRPr="00027C2A" w:rsidRDefault="00D05BD6" w:rsidP="00F10C1E">
            <w:pPr>
              <w:jc w:val="center"/>
              <w:rPr>
                <w:sz w:val="22"/>
                <w:szCs w:val="22"/>
              </w:rPr>
            </w:pPr>
            <w:r w:rsidRPr="00027C2A">
              <w:rPr>
                <w:sz w:val="22"/>
                <w:szCs w:val="22"/>
              </w:rPr>
              <w:t>0,0</w:t>
            </w:r>
          </w:p>
        </w:tc>
        <w:tc>
          <w:tcPr>
            <w:tcW w:w="992" w:type="dxa"/>
            <w:shd w:val="clear" w:color="auto" w:fill="auto"/>
            <w:vAlign w:val="center"/>
          </w:tcPr>
          <w:p w:rsidR="00D05BD6" w:rsidRPr="00027C2A" w:rsidRDefault="00D05BD6" w:rsidP="00F10C1E">
            <w:pPr>
              <w:jc w:val="center"/>
              <w:rPr>
                <w:sz w:val="22"/>
                <w:szCs w:val="22"/>
              </w:rPr>
            </w:pPr>
            <w:r w:rsidRPr="00027C2A">
              <w:rPr>
                <w:sz w:val="22"/>
                <w:szCs w:val="22"/>
              </w:rPr>
              <w:t>0,0</w:t>
            </w:r>
          </w:p>
        </w:tc>
        <w:tc>
          <w:tcPr>
            <w:tcW w:w="1134" w:type="dxa"/>
            <w:shd w:val="clear" w:color="auto" w:fill="auto"/>
            <w:vAlign w:val="center"/>
          </w:tcPr>
          <w:p w:rsidR="00D05BD6" w:rsidRPr="00027C2A" w:rsidRDefault="00F10C1E" w:rsidP="00F10C1E">
            <w:pPr>
              <w:jc w:val="center"/>
              <w:rPr>
                <w:sz w:val="22"/>
                <w:szCs w:val="22"/>
              </w:rPr>
            </w:pPr>
            <w:r w:rsidRPr="00027C2A">
              <w:rPr>
                <w:bCs/>
                <w:sz w:val="22"/>
                <w:szCs w:val="22"/>
              </w:rPr>
              <w:t>435,9</w:t>
            </w:r>
          </w:p>
        </w:tc>
        <w:tc>
          <w:tcPr>
            <w:tcW w:w="850" w:type="dxa"/>
            <w:shd w:val="clear" w:color="auto" w:fill="auto"/>
            <w:vAlign w:val="center"/>
          </w:tcPr>
          <w:p w:rsidR="00D05BD6" w:rsidRPr="00027C2A" w:rsidRDefault="00D05BD6" w:rsidP="00FF5E81">
            <w:pPr>
              <w:jc w:val="center"/>
              <w:rPr>
                <w:sz w:val="22"/>
                <w:szCs w:val="22"/>
              </w:rPr>
            </w:pPr>
            <w:r w:rsidRPr="00027C2A">
              <w:rPr>
                <w:sz w:val="22"/>
                <w:szCs w:val="22"/>
              </w:rPr>
              <w:t>0,0</w:t>
            </w:r>
          </w:p>
        </w:tc>
      </w:tr>
      <w:tr w:rsidR="00D05BD6" w:rsidRPr="005759C1" w:rsidTr="00CA0C0F">
        <w:trPr>
          <w:trHeight w:val="1150"/>
        </w:trPr>
        <w:tc>
          <w:tcPr>
            <w:tcW w:w="534" w:type="dxa"/>
            <w:shd w:val="clear" w:color="auto" w:fill="auto"/>
            <w:vAlign w:val="center"/>
          </w:tcPr>
          <w:p w:rsidR="00D05BD6" w:rsidRPr="00027C2A" w:rsidRDefault="00D05BD6" w:rsidP="00FF5E81">
            <w:pPr>
              <w:jc w:val="left"/>
              <w:rPr>
                <w:bCs/>
                <w:sz w:val="22"/>
                <w:szCs w:val="22"/>
              </w:rPr>
            </w:pPr>
            <w:r w:rsidRPr="00027C2A">
              <w:rPr>
                <w:bCs/>
                <w:sz w:val="22"/>
                <w:szCs w:val="22"/>
              </w:rPr>
              <w:t>11.</w:t>
            </w:r>
          </w:p>
        </w:tc>
        <w:tc>
          <w:tcPr>
            <w:tcW w:w="3827" w:type="dxa"/>
            <w:shd w:val="clear" w:color="auto" w:fill="auto"/>
            <w:vAlign w:val="center"/>
          </w:tcPr>
          <w:p w:rsidR="00D05BD6" w:rsidRPr="00027C2A" w:rsidRDefault="00D7113F" w:rsidP="005759C1">
            <w:pPr>
              <w:ind w:left="-56" w:right="-108"/>
              <w:jc w:val="left"/>
              <w:rPr>
                <w:sz w:val="22"/>
                <w:szCs w:val="22"/>
              </w:rPr>
            </w:pPr>
            <w:r w:rsidRPr="00027C2A">
              <w:rPr>
                <w:sz w:val="22"/>
                <w:szCs w:val="22"/>
              </w:rPr>
              <w:t>Міська цільова програма поводження з безпритульними тваринами та регулювання їх чисельності в м. Сєвєродонецьк на 2022 рік</w:t>
            </w:r>
          </w:p>
        </w:tc>
        <w:tc>
          <w:tcPr>
            <w:tcW w:w="1134" w:type="dxa"/>
            <w:shd w:val="clear" w:color="auto" w:fill="auto"/>
            <w:vAlign w:val="center"/>
          </w:tcPr>
          <w:p w:rsidR="00D05BD6" w:rsidRPr="00027C2A" w:rsidRDefault="00D7113F" w:rsidP="00FF5E81">
            <w:pPr>
              <w:jc w:val="center"/>
              <w:rPr>
                <w:bCs/>
                <w:sz w:val="22"/>
                <w:szCs w:val="22"/>
              </w:rPr>
            </w:pPr>
            <w:r w:rsidRPr="00027C2A">
              <w:rPr>
                <w:bCs/>
                <w:sz w:val="22"/>
                <w:szCs w:val="22"/>
              </w:rPr>
              <w:t>995,0</w:t>
            </w:r>
          </w:p>
        </w:tc>
        <w:tc>
          <w:tcPr>
            <w:tcW w:w="1276" w:type="dxa"/>
            <w:shd w:val="clear" w:color="auto" w:fill="auto"/>
            <w:vAlign w:val="center"/>
          </w:tcPr>
          <w:p w:rsidR="00D05BD6" w:rsidRPr="00027C2A" w:rsidRDefault="00D05BD6" w:rsidP="00FF5E81">
            <w:pPr>
              <w:jc w:val="center"/>
              <w:rPr>
                <w:sz w:val="22"/>
                <w:szCs w:val="22"/>
              </w:rPr>
            </w:pPr>
            <w:r w:rsidRPr="00027C2A">
              <w:rPr>
                <w:sz w:val="22"/>
                <w:szCs w:val="22"/>
              </w:rPr>
              <w:t>0,0</w:t>
            </w:r>
          </w:p>
        </w:tc>
        <w:tc>
          <w:tcPr>
            <w:tcW w:w="992" w:type="dxa"/>
            <w:shd w:val="clear" w:color="auto" w:fill="auto"/>
            <w:vAlign w:val="center"/>
          </w:tcPr>
          <w:p w:rsidR="00D05BD6" w:rsidRPr="00027C2A" w:rsidRDefault="00D05BD6" w:rsidP="00FF5E81">
            <w:pPr>
              <w:jc w:val="center"/>
              <w:rPr>
                <w:sz w:val="22"/>
                <w:szCs w:val="22"/>
              </w:rPr>
            </w:pPr>
            <w:r w:rsidRPr="00027C2A">
              <w:rPr>
                <w:sz w:val="22"/>
                <w:szCs w:val="22"/>
              </w:rPr>
              <w:t>0,0</w:t>
            </w:r>
          </w:p>
        </w:tc>
        <w:tc>
          <w:tcPr>
            <w:tcW w:w="1134" w:type="dxa"/>
            <w:shd w:val="clear" w:color="auto" w:fill="auto"/>
            <w:vAlign w:val="center"/>
          </w:tcPr>
          <w:p w:rsidR="00D05BD6" w:rsidRPr="00027C2A" w:rsidRDefault="00D7113F" w:rsidP="00FF5E81">
            <w:pPr>
              <w:jc w:val="center"/>
              <w:rPr>
                <w:bCs/>
                <w:sz w:val="22"/>
                <w:szCs w:val="22"/>
              </w:rPr>
            </w:pPr>
            <w:r w:rsidRPr="00027C2A">
              <w:rPr>
                <w:bCs/>
                <w:sz w:val="22"/>
                <w:szCs w:val="22"/>
              </w:rPr>
              <w:t>995,0</w:t>
            </w:r>
          </w:p>
        </w:tc>
        <w:tc>
          <w:tcPr>
            <w:tcW w:w="850" w:type="dxa"/>
            <w:shd w:val="clear" w:color="auto" w:fill="auto"/>
            <w:vAlign w:val="center"/>
          </w:tcPr>
          <w:p w:rsidR="00D05BD6" w:rsidRPr="00027C2A" w:rsidRDefault="00D05BD6" w:rsidP="00FF5E81">
            <w:pPr>
              <w:jc w:val="center"/>
              <w:rPr>
                <w:sz w:val="22"/>
                <w:szCs w:val="22"/>
              </w:rPr>
            </w:pPr>
            <w:r w:rsidRPr="00027C2A">
              <w:rPr>
                <w:sz w:val="22"/>
                <w:szCs w:val="22"/>
              </w:rPr>
              <w:t>0,0</w:t>
            </w:r>
          </w:p>
        </w:tc>
      </w:tr>
      <w:tr w:rsidR="00D05BD6" w:rsidRPr="005759C1" w:rsidTr="00CA0C0F">
        <w:trPr>
          <w:trHeight w:val="321"/>
        </w:trPr>
        <w:tc>
          <w:tcPr>
            <w:tcW w:w="534" w:type="dxa"/>
            <w:shd w:val="clear" w:color="auto" w:fill="auto"/>
            <w:vAlign w:val="center"/>
          </w:tcPr>
          <w:p w:rsidR="00D05BD6" w:rsidRPr="00027C2A" w:rsidRDefault="00D05BD6" w:rsidP="00FF5E81">
            <w:pPr>
              <w:jc w:val="left"/>
              <w:rPr>
                <w:bCs/>
                <w:sz w:val="22"/>
                <w:szCs w:val="22"/>
              </w:rPr>
            </w:pPr>
            <w:r w:rsidRPr="00027C2A">
              <w:rPr>
                <w:bCs/>
                <w:sz w:val="22"/>
                <w:szCs w:val="22"/>
              </w:rPr>
              <w:t>12.</w:t>
            </w:r>
          </w:p>
        </w:tc>
        <w:tc>
          <w:tcPr>
            <w:tcW w:w="3827" w:type="dxa"/>
            <w:shd w:val="clear" w:color="auto" w:fill="auto"/>
            <w:vAlign w:val="center"/>
          </w:tcPr>
          <w:p w:rsidR="00D05BD6" w:rsidRPr="00027C2A" w:rsidRDefault="00D05BD6" w:rsidP="005759C1">
            <w:pPr>
              <w:ind w:left="-56" w:right="-108"/>
              <w:jc w:val="left"/>
              <w:rPr>
                <w:sz w:val="22"/>
                <w:szCs w:val="22"/>
              </w:rPr>
            </w:pPr>
            <w:r w:rsidRPr="00027C2A">
              <w:rPr>
                <w:sz w:val="22"/>
                <w:szCs w:val="22"/>
                <w:lang w:eastAsia="ar-SA"/>
              </w:rPr>
              <w:t>Міська цільова програма  збереження і поновлення зелених насаджень м. Сєвєродонецьк на 202</w:t>
            </w:r>
            <w:r w:rsidR="005759C1" w:rsidRPr="00027C2A">
              <w:rPr>
                <w:sz w:val="22"/>
                <w:szCs w:val="22"/>
                <w:lang w:eastAsia="ar-SA"/>
              </w:rPr>
              <w:t>2</w:t>
            </w:r>
            <w:r w:rsidRPr="00027C2A">
              <w:rPr>
                <w:sz w:val="22"/>
                <w:szCs w:val="22"/>
                <w:lang w:eastAsia="ar-SA"/>
              </w:rPr>
              <w:t xml:space="preserve"> рік</w:t>
            </w:r>
          </w:p>
        </w:tc>
        <w:tc>
          <w:tcPr>
            <w:tcW w:w="1134" w:type="dxa"/>
            <w:shd w:val="clear" w:color="auto" w:fill="auto"/>
            <w:vAlign w:val="center"/>
          </w:tcPr>
          <w:p w:rsidR="00D05BD6" w:rsidRPr="00027C2A" w:rsidRDefault="00940848" w:rsidP="00940848">
            <w:pPr>
              <w:jc w:val="center"/>
              <w:rPr>
                <w:bCs/>
                <w:sz w:val="22"/>
                <w:szCs w:val="22"/>
              </w:rPr>
            </w:pPr>
            <w:r w:rsidRPr="00027C2A">
              <w:rPr>
                <w:bCs/>
                <w:sz w:val="22"/>
                <w:szCs w:val="22"/>
              </w:rPr>
              <w:t>16571,7</w:t>
            </w:r>
          </w:p>
        </w:tc>
        <w:tc>
          <w:tcPr>
            <w:tcW w:w="1276" w:type="dxa"/>
            <w:shd w:val="clear" w:color="auto" w:fill="auto"/>
            <w:vAlign w:val="center"/>
          </w:tcPr>
          <w:p w:rsidR="00D05BD6" w:rsidRPr="00027C2A" w:rsidRDefault="00D05BD6" w:rsidP="00FF5E81">
            <w:pPr>
              <w:jc w:val="center"/>
              <w:rPr>
                <w:sz w:val="22"/>
                <w:szCs w:val="22"/>
              </w:rPr>
            </w:pPr>
            <w:r w:rsidRPr="00027C2A">
              <w:rPr>
                <w:sz w:val="22"/>
                <w:szCs w:val="22"/>
              </w:rPr>
              <w:t>0,0</w:t>
            </w:r>
          </w:p>
        </w:tc>
        <w:tc>
          <w:tcPr>
            <w:tcW w:w="992" w:type="dxa"/>
            <w:shd w:val="clear" w:color="auto" w:fill="auto"/>
            <w:vAlign w:val="center"/>
          </w:tcPr>
          <w:p w:rsidR="00D05BD6" w:rsidRPr="00027C2A" w:rsidRDefault="00D05BD6" w:rsidP="00FF5E81">
            <w:pPr>
              <w:jc w:val="center"/>
              <w:rPr>
                <w:sz w:val="22"/>
                <w:szCs w:val="22"/>
              </w:rPr>
            </w:pPr>
            <w:r w:rsidRPr="00027C2A">
              <w:rPr>
                <w:sz w:val="22"/>
                <w:szCs w:val="22"/>
              </w:rPr>
              <w:t>0,0</w:t>
            </w:r>
          </w:p>
        </w:tc>
        <w:tc>
          <w:tcPr>
            <w:tcW w:w="1134" w:type="dxa"/>
            <w:shd w:val="clear" w:color="auto" w:fill="auto"/>
            <w:vAlign w:val="center"/>
          </w:tcPr>
          <w:p w:rsidR="00D05BD6" w:rsidRPr="00027C2A" w:rsidRDefault="00940848" w:rsidP="00FF5E81">
            <w:pPr>
              <w:jc w:val="center"/>
              <w:rPr>
                <w:bCs/>
                <w:sz w:val="22"/>
                <w:szCs w:val="22"/>
              </w:rPr>
            </w:pPr>
            <w:r w:rsidRPr="00027C2A">
              <w:rPr>
                <w:bCs/>
                <w:sz w:val="22"/>
                <w:szCs w:val="22"/>
              </w:rPr>
              <w:t>16571,7</w:t>
            </w:r>
          </w:p>
        </w:tc>
        <w:tc>
          <w:tcPr>
            <w:tcW w:w="850" w:type="dxa"/>
            <w:shd w:val="clear" w:color="auto" w:fill="auto"/>
            <w:vAlign w:val="center"/>
          </w:tcPr>
          <w:p w:rsidR="00D05BD6" w:rsidRPr="00027C2A" w:rsidRDefault="00D05BD6" w:rsidP="00FF5E81">
            <w:pPr>
              <w:jc w:val="center"/>
              <w:rPr>
                <w:sz w:val="22"/>
                <w:szCs w:val="22"/>
              </w:rPr>
            </w:pPr>
            <w:r w:rsidRPr="00027C2A">
              <w:rPr>
                <w:sz w:val="22"/>
                <w:szCs w:val="22"/>
              </w:rPr>
              <w:t>0,0</w:t>
            </w:r>
          </w:p>
        </w:tc>
      </w:tr>
      <w:tr w:rsidR="00D05BD6" w:rsidRPr="005759C1" w:rsidTr="00940848">
        <w:trPr>
          <w:trHeight w:val="321"/>
        </w:trPr>
        <w:tc>
          <w:tcPr>
            <w:tcW w:w="534" w:type="dxa"/>
            <w:vAlign w:val="center"/>
          </w:tcPr>
          <w:p w:rsidR="00D05BD6" w:rsidRPr="00B031A2" w:rsidRDefault="00D05BD6" w:rsidP="00FF5E81">
            <w:pPr>
              <w:jc w:val="left"/>
              <w:rPr>
                <w:bCs/>
                <w:sz w:val="22"/>
                <w:szCs w:val="22"/>
              </w:rPr>
            </w:pPr>
            <w:r w:rsidRPr="00B031A2">
              <w:rPr>
                <w:bCs/>
                <w:sz w:val="22"/>
                <w:szCs w:val="22"/>
              </w:rPr>
              <w:t>13.</w:t>
            </w:r>
          </w:p>
        </w:tc>
        <w:tc>
          <w:tcPr>
            <w:tcW w:w="3827" w:type="dxa"/>
            <w:vAlign w:val="center"/>
          </w:tcPr>
          <w:p w:rsidR="00D05BD6" w:rsidRPr="00B031A2" w:rsidRDefault="00B031A2" w:rsidP="005759C1">
            <w:pPr>
              <w:ind w:left="-56" w:right="-108"/>
              <w:jc w:val="left"/>
              <w:rPr>
                <w:sz w:val="22"/>
                <w:szCs w:val="22"/>
              </w:rPr>
            </w:pPr>
            <w:r w:rsidRPr="00B031A2">
              <w:rPr>
                <w:sz w:val="22"/>
                <w:szCs w:val="22"/>
              </w:rPr>
              <w:t>Міська цільова програма з підвищення експлуатаційних показників рухомого складу та будівель, модернізації контактної мережі на 2022 рік</w:t>
            </w:r>
          </w:p>
        </w:tc>
        <w:tc>
          <w:tcPr>
            <w:tcW w:w="1134" w:type="dxa"/>
            <w:vAlign w:val="center"/>
          </w:tcPr>
          <w:p w:rsidR="00D05BD6" w:rsidRPr="00B031A2" w:rsidRDefault="00B031A2" w:rsidP="00FF5E81">
            <w:pPr>
              <w:jc w:val="center"/>
              <w:rPr>
                <w:bCs/>
                <w:sz w:val="22"/>
                <w:szCs w:val="22"/>
              </w:rPr>
            </w:pPr>
            <w:r w:rsidRPr="00B031A2">
              <w:rPr>
                <w:bCs/>
                <w:sz w:val="22"/>
                <w:szCs w:val="22"/>
              </w:rPr>
              <w:t>55189,6</w:t>
            </w:r>
          </w:p>
        </w:tc>
        <w:tc>
          <w:tcPr>
            <w:tcW w:w="1276" w:type="dxa"/>
            <w:vAlign w:val="center"/>
          </w:tcPr>
          <w:p w:rsidR="00D05BD6" w:rsidRPr="00B031A2" w:rsidRDefault="00B031A2" w:rsidP="00FF5E81">
            <w:pPr>
              <w:jc w:val="center"/>
              <w:rPr>
                <w:sz w:val="22"/>
                <w:szCs w:val="22"/>
              </w:rPr>
            </w:pPr>
            <w:r>
              <w:rPr>
                <w:sz w:val="22"/>
                <w:szCs w:val="22"/>
              </w:rPr>
              <w:t>0,0</w:t>
            </w:r>
          </w:p>
        </w:tc>
        <w:tc>
          <w:tcPr>
            <w:tcW w:w="992" w:type="dxa"/>
            <w:vAlign w:val="center"/>
          </w:tcPr>
          <w:p w:rsidR="00D05BD6" w:rsidRPr="00B031A2" w:rsidRDefault="00B031A2" w:rsidP="00FF5E81">
            <w:pPr>
              <w:jc w:val="center"/>
              <w:rPr>
                <w:sz w:val="22"/>
                <w:szCs w:val="22"/>
              </w:rPr>
            </w:pPr>
            <w:r>
              <w:rPr>
                <w:sz w:val="22"/>
                <w:szCs w:val="22"/>
              </w:rPr>
              <w:t>0,0</w:t>
            </w:r>
          </w:p>
        </w:tc>
        <w:tc>
          <w:tcPr>
            <w:tcW w:w="1134" w:type="dxa"/>
            <w:vAlign w:val="center"/>
          </w:tcPr>
          <w:p w:rsidR="00D05BD6" w:rsidRPr="00B031A2" w:rsidRDefault="00B031A2" w:rsidP="00FF5E81">
            <w:pPr>
              <w:jc w:val="center"/>
              <w:rPr>
                <w:bCs/>
                <w:sz w:val="22"/>
                <w:szCs w:val="22"/>
              </w:rPr>
            </w:pPr>
            <w:r w:rsidRPr="00B031A2">
              <w:rPr>
                <w:bCs/>
                <w:sz w:val="22"/>
                <w:szCs w:val="22"/>
              </w:rPr>
              <w:t>55189,6</w:t>
            </w:r>
          </w:p>
        </w:tc>
        <w:tc>
          <w:tcPr>
            <w:tcW w:w="850" w:type="dxa"/>
            <w:vAlign w:val="center"/>
          </w:tcPr>
          <w:p w:rsidR="00D05BD6" w:rsidRPr="00B031A2" w:rsidRDefault="00B031A2" w:rsidP="00FF5E81">
            <w:pPr>
              <w:jc w:val="center"/>
              <w:rPr>
                <w:sz w:val="22"/>
                <w:szCs w:val="22"/>
              </w:rPr>
            </w:pPr>
            <w:r>
              <w:rPr>
                <w:sz w:val="22"/>
                <w:szCs w:val="22"/>
              </w:rPr>
              <w:t>0,0</w:t>
            </w:r>
          </w:p>
        </w:tc>
      </w:tr>
      <w:tr w:rsidR="00D05BD6" w:rsidRPr="005759C1" w:rsidTr="00CA0C0F">
        <w:trPr>
          <w:trHeight w:val="321"/>
        </w:trPr>
        <w:tc>
          <w:tcPr>
            <w:tcW w:w="534" w:type="dxa"/>
            <w:shd w:val="clear" w:color="auto" w:fill="auto"/>
            <w:vAlign w:val="center"/>
          </w:tcPr>
          <w:p w:rsidR="00D05BD6" w:rsidRPr="00027C2A" w:rsidRDefault="00D05BD6" w:rsidP="00FF5E81">
            <w:pPr>
              <w:jc w:val="left"/>
              <w:rPr>
                <w:bCs/>
                <w:sz w:val="22"/>
                <w:szCs w:val="22"/>
              </w:rPr>
            </w:pPr>
            <w:r w:rsidRPr="00027C2A">
              <w:rPr>
                <w:bCs/>
                <w:sz w:val="22"/>
                <w:szCs w:val="22"/>
              </w:rPr>
              <w:t>14.</w:t>
            </w:r>
          </w:p>
        </w:tc>
        <w:tc>
          <w:tcPr>
            <w:tcW w:w="3827" w:type="dxa"/>
            <w:shd w:val="clear" w:color="auto" w:fill="auto"/>
            <w:vAlign w:val="center"/>
          </w:tcPr>
          <w:p w:rsidR="00D05BD6" w:rsidRPr="00027C2A" w:rsidRDefault="00D05BD6" w:rsidP="005759C1">
            <w:pPr>
              <w:ind w:left="-56" w:right="-108"/>
              <w:jc w:val="left"/>
              <w:rPr>
                <w:sz w:val="22"/>
                <w:szCs w:val="22"/>
              </w:rPr>
            </w:pPr>
            <w:r w:rsidRPr="00027C2A">
              <w:rPr>
                <w:sz w:val="22"/>
                <w:szCs w:val="22"/>
              </w:rPr>
              <w:t>Міська цільова програма «Утримання озер м. Сєвєродонецька» на 202</w:t>
            </w:r>
            <w:r w:rsidR="005759C1" w:rsidRPr="00027C2A">
              <w:rPr>
                <w:sz w:val="22"/>
                <w:szCs w:val="22"/>
              </w:rPr>
              <w:t>2</w:t>
            </w:r>
            <w:r w:rsidRPr="00027C2A">
              <w:rPr>
                <w:sz w:val="22"/>
                <w:szCs w:val="22"/>
              </w:rPr>
              <w:t xml:space="preserve"> рік</w:t>
            </w:r>
          </w:p>
        </w:tc>
        <w:tc>
          <w:tcPr>
            <w:tcW w:w="1134" w:type="dxa"/>
            <w:shd w:val="clear" w:color="auto" w:fill="auto"/>
            <w:vAlign w:val="center"/>
          </w:tcPr>
          <w:p w:rsidR="00D05BD6" w:rsidRPr="00B031A2" w:rsidRDefault="00D05BD6" w:rsidP="00D7113F">
            <w:pPr>
              <w:jc w:val="center"/>
              <w:rPr>
                <w:bCs/>
                <w:sz w:val="22"/>
                <w:szCs w:val="22"/>
              </w:rPr>
            </w:pPr>
            <w:r w:rsidRPr="00B031A2">
              <w:rPr>
                <w:bCs/>
                <w:sz w:val="22"/>
                <w:szCs w:val="22"/>
              </w:rPr>
              <w:t>7</w:t>
            </w:r>
            <w:r w:rsidR="00D7113F" w:rsidRPr="00B031A2">
              <w:rPr>
                <w:bCs/>
                <w:sz w:val="22"/>
                <w:szCs w:val="22"/>
              </w:rPr>
              <w:t>248</w:t>
            </w:r>
            <w:r w:rsidRPr="00B031A2">
              <w:rPr>
                <w:bCs/>
                <w:sz w:val="22"/>
                <w:szCs w:val="22"/>
              </w:rPr>
              <w:t>,</w:t>
            </w:r>
            <w:r w:rsidR="00D7113F" w:rsidRPr="00B031A2">
              <w:rPr>
                <w:bCs/>
                <w:sz w:val="22"/>
                <w:szCs w:val="22"/>
              </w:rPr>
              <w:t>3</w:t>
            </w:r>
          </w:p>
        </w:tc>
        <w:tc>
          <w:tcPr>
            <w:tcW w:w="1276" w:type="dxa"/>
            <w:shd w:val="clear" w:color="auto" w:fill="auto"/>
            <w:vAlign w:val="center"/>
          </w:tcPr>
          <w:p w:rsidR="00D05BD6" w:rsidRPr="00B031A2" w:rsidRDefault="00D05BD6" w:rsidP="00FF5E81">
            <w:pPr>
              <w:jc w:val="center"/>
              <w:rPr>
                <w:sz w:val="22"/>
                <w:szCs w:val="22"/>
              </w:rPr>
            </w:pPr>
            <w:r w:rsidRPr="00B031A2">
              <w:rPr>
                <w:sz w:val="22"/>
                <w:szCs w:val="22"/>
              </w:rPr>
              <w:t>0,0</w:t>
            </w:r>
          </w:p>
        </w:tc>
        <w:tc>
          <w:tcPr>
            <w:tcW w:w="992" w:type="dxa"/>
            <w:shd w:val="clear" w:color="auto" w:fill="auto"/>
            <w:vAlign w:val="center"/>
          </w:tcPr>
          <w:p w:rsidR="00D05BD6" w:rsidRPr="00B031A2" w:rsidRDefault="00D05BD6" w:rsidP="00FF5E81">
            <w:pPr>
              <w:jc w:val="center"/>
              <w:rPr>
                <w:sz w:val="22"/>
                <w:szCs w:val="22"/>
              </w:rPr>
            </w:pPr>
            <w:r w:rsidRPr="00B031A2">
              <w:rPr>
                <w:sz w:val="22"/>
                <w:szCs w:val="22"/>
              </w:rPr>
              <w:t>0,0</w:t>
            </w:r>
          </w:p>
        </w:tc>
        <w:tc>
          <w:tcPr>
            <w:tcW w:w="1134" w:type="dxa"/>
            <w:shd w:val="clear" w:color="auto" w:fill="auto"/>
            <w:vAlign w:val="center"/>
          </w:tcPr>
          <w:p w:rsidR="00D05BD6" w:rsidRPr="00B031A2" w:rsidRDefault="00D05BD6" w:rsidP="00D7113F">
            <w:pPr>
              <w:jc w:val="center"/>
              <w:rPr>
                <w:bCs/>
                <w:sz w:val="22"/>
                <w:szCs w:val="22"/>
              </w:rPr>
            </w:pPr>
            <w:r w:rsidRPr="00B031A2">
              <w:rPr>
                <w:bCs/>
                <w:sz w:val="22"/>
                <w:szCs w:val="22"/>
              </w:rPr>
              <w:t>7</w:t>
            </w:r>
            <w:r w:rsidR="00D7113F" w:rsidRPr="00B031A2">
              <w:rPr>
                <w:bCs/>
                <w:sz w:val="22"/>
                <w:szCs w:val="22"/>
              </w:rPr>
              <w:t>248</w:t>
            </w:r>
            <w:r w:rsidRPr="00B031A2">
              <w:rPr>
                <w:bCs/>
                <w:sz w:val="22"/>
                <w:szCs w:val="22"/>
              </w:rPr>
              <w:t>,</w:t>
            </w:r>
            <w:r w:rsidR="00D7113F" w:rsidRPr="00B031A2">
              <w:rPr>
                <w:bCs/>
                <w:sz w:val="22"/>
                <w:szCs w:val="22"/>
              </w:rPr>
              <w:t>3</w:t>
            </w:r>
          </w:p>
        </w:tc>
        <w:tc>
          <w:tcPr>
            <w:tcW w:w="850" w:type="dxa"/>
            <w:shd w:val="clear" w:color="auto" w:fill="auto"/>
            <w:vAlign w:val="center"/>
          </w:tcPr>
          <w:p w:rsidR="00D05BD6" w:rsidRPr="00B031A2" w:rsidRDefault="00D05BD6" w:rsidP="00FF5E81">
            <w:pPr>
              <w:jc w:val="center"/>
              <w:rPr>
                <w:sz w:val="22"/>
                <w:szCs w:val="22"/>
              </w:rPr>
            </w:pPr>
            <w:r w:rsidRPr="00B031A2">
              <w:rPr>
                <w:sz w:val="22"/>
                <w:szCs w:val="22"/>
              </w:rPr>
              <w:t>0,0</w:t>
            </w:r>
          </w:p>
        </w:tc>
      </w:tr>
      <w:tr w:rsidR="00EE2792" w:rsidRPr="005759C1" w:rsidTr="00940848">
        <w:trPr>
          <w:trHeight w:val="321"/>
        </w:trPr>
        <w:tc>
          <w:tcPr>
            <w:tcW w:w="534" w:type="dxa"/>
            <w:vAlign w:val="center"/>
          </w:tcPr>
          <w:p w:rsidR="00EE2792" w:rsidRPr="00EE2792" w:rsidRDefault="00EE2792" w:rsidP="0065265E">
            <w:pPr>
              <w:jc w:val="left"/>
              <w:rPr>
                <w:bCs/>
                <w:sz w:val="22"/>
                <w:szCs w:val="22"/>
              </w:rPr>
            </w:pPr>
            <w:r w:rsidRPr="00EE2792">
              <w:rPr>
                <w:bCs/>
                <w:sz w:val="22"/>
                <w:szCs w:val="22"/>
              </w:rPr>
              <w:t>15.</w:t>
            </w:r>
          </w:p>
        </w:tc>
        <w:tc>
          <w:tcPr>
            <w:tcW w:w="3827" w:type="dxa"/>
            <w:vAlign w:val="center"/>
          </w:tcPr>
          <w:p w:rsidR="00EE2792" w:rsidRPr="00EE2792" w:rsidRDefault="00EE2792" w:rsidP="0065265E">
            <w:pPr>
              <w:ind w:left="-56" w:right="-108"/>
              <w:jc w:val="left"/>
              <w:rPr>
                <w:sz w:val="22"/>
                <w:szCs w:val="22"/>
              </w:rPr>
            </w:pPr>
            <w:r w:rsidRPr="00EE2792">
              <w:rPr>
                <w:sz w:val="22"/>
                <w:szCs w:val="22"/>
              </w:rPr>
              <w:t>Міська цільова програма капітального ремонту житлового фонду  м. Сєвєродонецька на 2022 рік</w:t>
            </w:r>
          </w:p>
        </w:tc>
        <w:tc>
          <w:tcPr>
            <w:tcW w:w="1134" w:type="dxa"/>
            <w:vAlign w:val="center"/>
          </w:tcPr>
          <w:p w:rsidR="00EE2792" w:rsidRPr="00B031A2" w:rsidRDefault="00EE2792" w:rsidP="00FF5E81">
            <w:pPr>
              <w:jc w:val="center"/>
              <w:rPr>
                <w:bCs/>
                <w:sz w:val="22"/>
                <w:szCs w:val="22"/>
              </w:rPr>
            </w:pPr>
            <w:r w:rsidRPr="00B031A2">
              <w:rPr>
                <w:bCs/>
                <w:sz w:val="22"/>
                <w:szCs w:val="22"/>
              </w:rPr>
              <w:t>78243,0</w:t>
            </w:r>
          </w:p>
        </w:tc>
        <w:tc>
          <w:tcPr>
            <w:tcW w:w="1276" w:type="dxa"/>
            <w:vAlign w:val="center"/>
          </w:tcPr>
          <w:p w:rsidR="00EE2792" w:rsidRPr="00B031A2" w:rsidRDefault="00B031A2" w:rsidP="00FF5E81">
            <w:pPr>
              <w:jc w:val="center"/>
              <w:rPr>
                <w:sz w:val="22"/>
                <w:szCs w:val="22"/>
              </w:rPr>
            </w:pPr>
            <w:r w:rsidRPr="00B031A2">
              <w:rPr>
                <w:sz w:val="22"/>
                <w:szCs w:val="22"/>
              </w:rPr>
              <w:t>0,0</w:t>
            </w:r>
          </w:p>
        </w:tc>
        <w:tc>
          <w:tcPr>
            <w:tcW w:w="992" w:type="dxa"/>
            <w:vAlign w:val="center"/>
          </w:tcPr>
          <w:p w:rsidR="00EE2792" w:rsidRPr="00B031A2" w:rsidRDefault="00B031A2" w:rsidP="00FF5E81">
            <w:pPr>
              <w:jc w:val="center"/>
              <w:rPr>
                <w:sz w:val="22"/>
                <w:szCs w:val="22"/>
              </w:rPr>
            </w:pPr>
            <w:r w:rsidRPr="00B031A2">
              <w:rPr>
                <w:sz w:val="22"/>
                <w:szCs w:val="22"/>
              </w:rPr>
              <w:t>0,0</w:t>
            </w:r>
          </w:p>
        </w:tc>
        <w:tc>
          <w:tcPr>
            <w:tcW w:w="1134" w:type="dxa"/>
            <w:vAlign w:val="center"/>
          </w:tcPr>
          <w:p w:rsidR="00EE2792" w:rsidRPr="00B031A2" w:rsidRDefault="00EE2792" w:rsidP="00FF5E81">
            <w:pPr>
              <w:jc w:val="center"/>
              <w:rPr>
                <w:bCs/>
                <w:sz w:val="22"/>
                <w:szCs w:val="22"/>
              </w:rPr>
            </w:pPr>
            <w:r w:rsidRPr="00B031A2">
              <w:rPr>
                <w:bCs/>
                <w:sz w:val="22"/>
                <w:szCs w:val="22"/>
              </w:rPr>
              <w:t>78243,0</w:t>
            </w:r>
          </w:p>
        </w:tc>
        <w:tc>
          <w:tcPr>
            <w:tcW w:w="850" w:type="dxa"/>
            <w:vAlign w:val="center"/>
          </w:tcPr>
          <w:p w:rsidR="00EE2792" w:rsidRPr="00B031A2" w:rsidRDefault="00B031A2" w:rsidP="00FF5E81">
            <w:pPr>
              <w:jc w:val="center"/>
              <w:rPr>
                <w:sz w:val="22"/>
                <w:szCs w:val="22"/>
              </w:rPr>
            </w:pPr>
            <w:r w:rsidRPr="00B031A2">
              <w:rPr>
                <w:sz w:val="22"/>
                <w:szCs w:val="22"/>
              </w:rPr>
              <w:t>0,0</w:t>
            </w:r>
          </w:p>
        </w:tc>
      </w:tr>
      <w:tr w:rsidR="00D05BD6" w:rsidRPr="005759C1" w:rsidTr="00CA0C0F">
        <w:trPr>
          <w:trHeight w:val="443"/>
        </w:trPr>
        <w:tc>
          <w:tcPr>
            <w:tcW w:w="534" w:type="dxa"/>
            <w:vAlign w:val="center"/>
          </w:tcPr>
          <w:p w:rsidR="00D05BD6" w:rsidRPr="005759C1" w:rsidRDefault="00D05BD6" w:rsidP="00FF5E81">
            <w:pPr>
              <w:jc w:val="left"/>
              <w:rPr>
                <w:b/>
                <w:bCs/>
                <w:sz w:val="22"/>
                <w:szCs w:val="22"/>
                <w:highlight w:val="yellow"/>
              </w:rPr>
            </w:pPr>
          </w:p>
        </w:tc>
        <w:tc>
          <w:tcPr>
            <w:tcW w:w="3827" w:type="dxa"/>
            <w:vAlign w:val="center"/>
          </w:tcPr>
          <w:p w:rsidR="00D05BD6" w:rsidRPr="00126813" w:rsidRDefault="00D05BD6" w:rsidP="00FF5E81">
            <w:pPr>
              <w:jc w:val="left"/>
              <w:rPr>
                <w:b/>
                <w:sz w:val="22"/>
                <w:szCs w:val="22"/>
              </w:rPr>
            </w:pPr>
            <w:r w:rsidRPr="00126813">
              <w:rPr>
                <w:b/>
                <w:sz w:val="22"/>
                <w:szCs w:val="22"/>
              </w:rPr>
              <w:t>Разом:</w:t>
            </w:r>
          </w:p>
        </w:tc>
        <w:tc>
          <w:tcPr>
            <w:tcW w:w="1134" w:type="dxa"/>
            <w:vAlign w:val="center"/>
          </w:tcPr>
          <w:p w:rsidR="00D05BD6" w:rsidRPr="00126813" w:rsidRDefault="00FC22F6" w:rsidP="00FF5E81">
            <w:pPr>
              <w:jc w:val="center"/>
              <w:rPr>
                <w:b/>
                <w:bCs/>
                <w:sz w:val="22"/>
                <w:szCs w:val="22"/>
              </w:rPr>
            </w:pPr>
            <w:r>
              <w:rPr>
                <w:b/>
                <w:bCs/>
                <w:sz w:val="22"/>
                <w:szCs w:val="22"/>
              </w:rPr>
              <w:t>395577,1</w:t>
            </w:r>
          </w:p>
        </w:tc>
        <w:tc>
          <w:tcPr>
            <w:tcW w:w="1276" w:type="dxa"/>
            <w:vAlign w:val="center"/>
          </w:tcPr>
          <w:p w:rsidR="00D05BD6" w:rsidRPr="00126813" w:rsidRDefault="00FC22F6" w:rsidP="00FF5E81">
            <w:pPr>
              <w:jc w:val="center"/>
              <w:rPr>
                <w:b/>
                <w:bCs/>
                <w:sz w:val="22"/>
                <w:szCs w:val="22"/>
              </w:rPr>
            </w:pPr>
            <w:r>
              <w:rPr>
                <w:b/>
                <w:bCs/>
                <w:sz w:val="22"/>
                <w:szCs w:val="22"/>
              </w:rPr>
              <w:t>0,0</w:t>
            </w:r>
          </w:p>
        </w:tc>
        <w:tc>
          <w:tcPr>
            <w:tcW w:w="992" w:type="dxa"/>
            <w:vAlign w:val="center"/>
          </w:tcPr>
          <w:p w:rsidR="00D05BD6" w:rsidRPr="00126813" w:rsidRDefault="00FC22F6" w:rsidP="00FF5E81">
            <w:pPr>
              <w:jc w:val="center"/>
              <w:rPr>
                <w:b/>
                <w:bCs/>
                <w:sz w:val="22"/>
                <w:szCs w:val="22"/>
              </w:rPr>
            </w:pPr>
            <w:r>
              <w:rPr>
                <w:b/>
                <w:bCs/>
                <w:sz w:val="22"/>
                <w:szCs w:val="22"/>
              </w:rPr>
              <w:t>0,0</w:t>
            </w:r>
          </w:p>
        </w:tc>
        <w:tc>
          <w:tcPr>
            <w:tcW w:w="1134" w:type="dxa"/>
            <w:vAlign w:val="center"/>
          </w:tcPr>
          <w:p w:rsidR="00D05BD6" w:rsidRPr="00126813" w:rsidRDefault="00FC22F6" w:rsidP="00FF5E81">
            <w:pPr>
              <w:jc w:val="center"/>
              <w:rPr>
                <w:b/>
                <w:bCs/>
                <w:sz w:val="22"/>
                <w:szCs w:val="22"/>
              </w:rPr>
            </w:pPr>
            <w:r>
              <w:rPr>
                <w:b/>
                <w:bCs/>
                <w:sz w:val="22"/>
                <w:szCs w:val="22"/>
              </w:rPr>
              <w:t>395577,1</w:t>
            </w:r>
          </w:p>
        </w:tc>
        <w:tc>
          <w:tcPr>
            <w:tcW w:w="850" w:type="dxa"/>
            <w:shd w:val="clear" w:color="auto" w:fill="auto"/>
            <w:vAlign w:val="center"/>
          </w:tcPr>
          <w:p w:rsidR="00D05BD6" w:rsidRPr="00126813" w:rsidRDefault="00FC22F6" w:rsidP="00FF5E81">
            <w:pPr>
              <w:jc w:val="center"/>
              <w:rPr>
                <w:b/>
                <w:bCs/>
                <w:sz w:val="22"/>
                <w:szCs w:val="22"/>
              </w:rPr>
            </w:pPr>
            <w:r>
              <w:rPr>
                <w:b/>
                <w:bCs/>
                <w:sz w:val="22"/>
                <w:szCs w:val="22"/>
              </w:rPr>
              <w:t>0,0</w:t>
            </w:r>
          </w:p>
        </w:tc>
      </w:tr>
    </w:tbl>
    <w:p w:rsidR="00D05BD6" w:rsidRPr="0071328D" w:rsidRDefault="00D05BD6" w:rsidP="00D05BD6">
      <w:pPr>
        <w:spacing w:before="120"/>
        <w:rPr>
          <w:i/>
          <w:sz w:val="22"/>
          <w:szCs w:val="22"/>
        </w:rPr>
      </w:pPr>
      <w:r w:rsidRPr="0071328D">
        <w:rPr>
          <w:i/>
          <w:sz w:val="22"/>
          <w:szCs w:val="22"/>
        </w:rPr>
        <w:t>Фінансування Програм протягом 202</w:t>
      </w:r>
      <w:r w:rsidR="00BD4701">
        <w:rPr>
          <w:i/>
          <w:sz w:val="22"/>
          <w:szCs w:val="22"/>
          <w:lang w:val="ru-RU"/>
        </w:rPr>
        <w:t>2</w:t>
      </w:r>
      <w:r w:rsidR="00126813">
        <w:rPr>
          <w:i/>
          <w:sz w:val="22"/>
          <w:szCs w:val="22"/>
          <w:lang w:val="ru-RU"/>
        </w:rPr>
        <w:t xml:space="preserve"> </w:t>
      </w:r>
      <w:r w:rsidRPr="0071328D">
        <w:rPr>
          <w:i/>
          <w:sz w:val="22"/>
          <w:szCs w:val="22"/>
        </w:rPr>
        <w:t>року планується в межах фінансових можливостей</w:t>
      </w:r>
    </w:p>
    <w:p w:rsidR="00D05BD6" w:rsidRPr="0071328D" w:rsidRDefault="00D05BD6" w:rsidP="00D05BD6">
      <w:pPr>
        <w:spacing w:before="120"/>
        <w:jc w:val="center"/>
        <w:rPr>
          <w:b/>
          <w:bCs/>
          <w:sz w:val="28"/>
          <w:szCs w:val="28"/>
        </w:rPr>
      </w:pPr>
      <w:r w:rsidRPr="0071328D">
        <w:rPr>
          <w:i/>
          <w:sz w:val="22"/>
          <w:szCs w:val="22"/>
        </w:rPr>
        <w:br w:type="page"/>
      </w:r>
      <w:r w:rsidRPr="00C86CEA">
        <w:rPr>
          <w:b/>
          <w:sz w:val="28"/>
          <w:szCs w:val="28"/>
          <w:lang w:val="en-US"/>
        </w:rPr>
        <w:lastRenderedPageBreak/>
        <w:t>I</w:t>
      </w:r>
      <w:r w:rsidRPr="0071328D">
        <w:rPr>
          <w:b/>
          <w:bCs/>
          <w:sz w:val="28"/>
          <w:szCs w:val="28"/>
        </w:rPr>
        <w:t>Х. Фонд комунального майна</w:t>
      </w:r>
    </w:p>
    <w:p w:rsidR="00D05BD6" w:rsidRPr="0071328D" w:rsidRDefault="00D05BD6" w:rsidP="00D05BD6">
      <w:pPr>
        <w:spacing w:after="60"/>
        <w:jc w:val="right"/>
        <w:rPr>
          <w:b/>
          <w:sz w:val="24"/>
        </w:rPr>
      </w:pPr>
      <w:r w:rsidRPr="0071328D">
        <w:rPr>
          <w:b/>
          <w:sz w:val="24"/>
        </w:rPr>
        <w:t>Табл. 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6520"/>
      </w:tblGrid>
      <w:tr w:rsidR="00D05BD6" w:rsidRPr="0071328D" w:rsidTr="00FF5E81">
        <w:trPr>
          <w:trHeight w:val="489"/>
        </w:trPr>
        <w:tc>
          <w:tcPr>
            <w:tcW w:w="3227" w:type="dxa"/>
            <w:vAlign w:val="center"/>
          </w:tcPr>
          <w:p w:rsidR="00D05BD6" w:rsidRPr="0071328D" w:rsidRDefault="00D05BD6" w:rsidP="00FF5E81">
            <w:pPr>
              <w:jc w:val="center"/>
              <w:rPr>
                <w:b/>
                <w:sz w:val="20"/>
                <w:szCs w:val="20"/>
              </w:rPr>
            </w:pPr>
            <w:r w:rsidRPr="0071328D">
              <w:rPr>
                <w:b/>
                <w:sz w:val="20"/>
                <w:szCs w:val="20"/>
              </w:rPr>
              <w:t>Розробник (найменування)</w:t>
            </w:r>
          </w:p>
        </w:tc>
        <w:tc>
          <w:tcPr>
            <w:tcW w:w="6520" w:type="dxa"/>
            <w:vAlign w:val="center"/>
          </w:tcPr>
          <w:p w:rsidR="00D05BD6" w:rsidRPr="0071328D" w:rsidRDefault="00D05BD6" w:rsidP="00FF5E81">
            <w:pPr>
              <w:ind w:right="342"/>
              <w:jc w:val="center"/>
              <w:rPr>
                <w:b/>
                <w:sz w:val="20"/>
                <w:szCs w:val="20"/>
              </w:rPr>
            </w:pPr>
            <w:r w:rsidRPr="0071328D">
              <w:rPr>
                <w:b/>
                <w:sz w:val="20"/>
                <w:szCs w:val="20"/>
              </w:rPr>
              <w:t>Мети і завдання розробника</w:t>
            </w:r>
          </w:p>
        </w:tc>
      </w:tr>
      <w:tr w:rsidR="0085756D" w:rsidRPr="005939A7" w:rsidTr="00CA0C0F">
        <w:trPr>
          <w:trHeight w:val="2650"/>
        </w:trPr>
        <w:tc>
          <w:tcPr>
            <w:tcW w:w="3227" w:type="dxa"/>
            <w:shd w:val="clear" w:color="auto" w:fill="auto"/>
            <w:vAlign w:val="center"/>
          </w:tcPr>
          <w:p w:rsidR="0085756D" w:rsidRPr="00B916CE" w:rsidRDefault="0085756D" w:rsidP="00B916CE">
            <w:pPr>
              <w:pStyle w:val="a4"/>
              <w:spacing w:after="0"/>
              <w:ind w:left="284"/>
              <w:jc w:val="left"/>
              <w:rPr>
                <w:rFonts w:ascii="Times New Roman" w:hAnsi="Times New Roman"/>
              </w:rPr>
            </w:pPr>
            <w:r w:rsidRPr="00B916CE">
              <w:rPr>
                <w:rFonts w:ascii="Times New Roman" w:hAnsi="Times New Roman"/>
                <w:sz w:val="22"/>
              </w:rPr>
              <w:t>Програма оренди об’єктів комунальної власності Сєвєродонецької міської територіальної громади</w:t>
            </w:r>
            <w:r w:rsidR="00B916CE" w:rsidRPr="00B916CE">
              <w:rPr>
                <w:rFonts w:ascii="Times New Roman" w:hAnsi="Times New Roman"/>
                <w:sz w:val="22"/>
              </w:rPr>
              <w:t xml:space="preserve"> на 2022 рік</w:t>
            </w:r>
          </w:p>
          <w:p w:rsidR="0085756D" w:rsidRPr="00B916CE" w:rsidRDefault="0085756D" w:rsidP="00FF5E81">
            <w:pPr>
              <w:jc w:val="center"/>
              <w:rPr>
                <w:sz w:val="22"/>
                <w:szCs w:val="22"/>
              </w:rPr>
            </w:pPr>
          </w:p>
        </w:tc>
        <w:tc>
          <w:tcPr>
            <w:tcW w:w="6520" w:type="dxa"/>
            <w:shd w:val="clear" w:color="auto" w:fill="auto"/>
            <w:vAlign w:val="center"/>
          </w:tcPr>
          <w:p w:rsidR="0085756D" w:rsidRPr="00B916CE" w:rsidRDefault="0085756D" w:rsidP="0085756D">
            <w:pPr>
              <w:pStyle w:val="af3"/>
              <w:jc w:val="both"/>
              <w:rPr>
                <w:b w:val="0"/>
                <w:sz w:val="22"/>
                <w:szCs w:val="22"/>
              </w:rPr>
            </w:pPr>
            <w:r w:rsidRPr="00B916CE">
              <w:rPr>
                <w:b w:val="0"/>
                <w:sz w:val="22"/>
                <w:szCs w:val="22"/>
              </w:rPr>
              <w:t>Підвищення ефективності використання майна Сєвєродонецької міської територіальної громади, забезпечення реалізації права на оренду.</w:t>
            </w:r>
          </w:p>
          <w:p w:rsidR="0085756D" w:rsidRPr="00B916CE" w:rsidRDefault="0085756D" w:rsidP="0085756D">
            <w:pPr>
              <w:pStyle w:val="af3"/>
              <w:jc w:val="both"/>
              <w:rPr>
                <w:b w:val="0"/>
                <w:sz w:val="22"/>
                <w:szCs w:val="22"/>
              </w:rPr>
            </w:pPr>
            <w:r w:rsidRPr="00B916CE">
              <w:rPr>
                <w:b w:val="0"/>
                <w:sz w:val="22"/>
                <w:szCs w:val="22"/>
              </w:rPr>
              <w:t>Створення сприятливих умов для розвитку підприємництва в місті Сєвєродонецьку, задоволення потреб Сєвєродонецької міської територіальної громади.</w:t>
            </w:r>
          </w:p>
          <w:p w:rsidR="0085756D" w:rsidRPr="00B916CE" w:rsidRDefault="0085756D" w:rsidP="00FF5E81">
            <w:pPr>
              <w:pStyle w:val="af3"/>
              <w:jc w:val="both"/>
              <w:rPr>
                <w:b w:val="0"/>
                <w:sz w:val="22"/>
                <w:szCs w:val="22"/>
              </w:rPr>
            </w:pPr>
          </w:p>
        </w:tc>
      </w:tr>
      <w:tr w:rsidR="0085756D" w:rsidRPr="005939A7" w:rsidTr="00CA0C0F">
        <w:trPr>
          <w:trHeight w:val="2650"/>
        </w:trPr>
        <w:tc>
          <w:tcPr>
            <w:tcW w:w="3227" w:type="dxa"/>
            <w:shd w:val="clear" w:color="auto" w:fill="auto"/>
            <w:vAlign w:val="center"/>
          </w:tcPr>
          <w:p w:rsidR="0085756D" w:rsidRPr="00B916CE" w:rsidRDefault="0085756D" w:rsidP="00B916CE">
            <w:pPr>
              <w:pStyle w:val="a4"/>
              <w:spacing w:after="0"/>
              <w:ind w:left="284"/>
              <w:jc w:val="left"/>
              <w:rPr>
                <w:rFonts w:ascii="Times New Roman" w:hAnsi="Times New Roman"/>
                <w:sz w:val="22"/>
              </w:rPr>
            </w:pPr>
            <w:r w:rsidRPr="00B916CE">
              <w:rPr>
                <w:rFonts w:ascii="Times New Roman" w:hAnsi="Times New Roman"/>
                <w:sz w:val="22"/>
              </w:rPr>
              <w:t>Програма утримання нежитлових приміщень, що є</w:t>
            </w:r>
            <w:r w:rsidR="00B85668" w:rsidRPr="00B916CE">
              <w:rPr>
                <w:rFonts w:ascii="Times New Roman" w:hAnsi="Times New Roman"/>
                <w:sz w:val="22"/>
              </w:rPr>
              <w:t xml:space="preserve"> </w:t>
            </w:r>
            <w:r w:rsidRPr="00B916CE">
              <w:rPr>
                <w:rFonts w:ascii="Times New Roman" w:hAnsi="Times New Roman"/>
                <w:sz w:val="22"/>
              </w:rPr>
              <w:t>комунальною власністю Сєвєродонецької міської територіальної громади</w:t>
            </w:r>
            <w:r w:rsidR="00B85668" w:rsidRPr="00B916CE">
              <w:rPr>
                <w:rFonts w:ascii="Times New Roman" w:hAnsi="Times New Roman"/>
                <w:sz w:val="22"/>
              </w:rPr>
              <w:t xml:space="preserve"> Сєвєродонецького району Луганської області на 2022 рік</w:t>
            </w:r>
          </w:p>
        </w:tc>
        <w:tc>
          <w:tcPr>
            <w:tcW w:w="6520" w:type="dxa"/>
            <w:shd w:val="clear" w:color="auto" w:fill="auto"/>
            <w:vAlign w:val="center"/>
          </w:tcPr>
          <w:p w:rsidR="0085756D" w:rsidRPr="00B916CE" w:rsidRDefault="0085756D" w:rsidP="0085756D">
            <w:pPr>
              <w:pStyle w:val="af3"/>
              <w:jc w:val="both"/>
              <w:rPr>
                <w:b w:val="0"/>
                <w:sz w:val="22"/>
                <w:szCs w:val="22"/>
              </w:rPr>
            </w:pPr>
            <w:r w:rsidRPr="00B916CE">
              <w:rPr>
                <w:b w:val="0"/>
                <w:sz w:val="22"/>
                <w:szCs w:val="22"/>
              </w:rPr>
              <w:t>Підвищення ефективності управління комунальною власністю, забезпечення належного технічного утримання та збереження нежитлових приміщень, що є власністю Сєвєродонецької міської територіальної громади, зниження експлуатаційних витрат на опалення через застосування енергозберігаючих технологій.</w:t>
            </w:r>
          </w:p>
        </w:tc>
      </w:tr>
    </w:tbl>
    <w:p w:rsidR="00D05BD6" w:rsidRPr="00B916CE" w:rsidRDefault="00D05BD6" w:rsidP="00D05BD6">
      <w:pPr>
        <w:spacing w:before="120"/>
        <w:jc w:val="center"/>
        <w:rPr>
          <w:b/>
          <w:sz w:val="24"/>
        </w:rPr>
      </w:pPr>
      <w:r w:rsidRPr="00B916CE">
        <w:rPr>
          <w:b/>
          <w:sz w:val="24"/>
        </w:rPr>
        <w:t>Проекти та заходи для здійснення програм</w:t>
      </w:r>
      <w:r w:rsidR="0085756D" w:rsidRPr="00B916CE">
        <w:rPr>
          <w:b/>
          <w:sz w:val="24"/>
        </w:rPr>
        <w:t xml:space="preserve"> </w:t>
      </w:r>
      <w:r w:rsidR="0085756D" w:rsidRPr="00B916CE">
        <w:rPr>
          <w:b/>
        </w:rPr>
        <w:t>на 2022</w:t>
      </w:r>
      <w:r w:rsidR="00B916CE" w:rsidRPr="00B916CE">
        <w:rPr>
          <w:b/>
        </w:rPr>
        <w:t xml:space="preserve"> рік</w:t>
      </w:r>
    </w:p>
    <w:p w:rsidR="00D05BD6" w:rsidRPr="00B916CE" w:rsidRDefault="00D05BD6" w:rsidP="00D05BD6">
      <w:pPr>
        <w:spacing w:after="60"/>
        <w:jc w:val="right"/>
        <w:rPr>
          <w:b/>
          <w:sz w:val="24"/>
        </w:rPr>
      </w:pPr>
      <w:r w:rsidRPr="00B916CE">
        <w:rPr>
          <w:b/>
          <w:sz w:val="24"/>
        </w:rPr>
        <w:t>Табл. 2</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
        <w:gridCol w:w="2744"/>
        <w:gridCol w:w="6517"/>
      </w:tblGrid>
      <w:tr w:rsidR="00D05BD6" w:rsidRPr="00B916CE" w:rsidTr="00FF5E81">
        <w:trPr>
          <w:trHeight w:val="517"/>
        </w:trPr>
        <w:tc>
          <w:tcPr>
            <w:tcW w:w="486" w:type="dxa"/>
            <w:vAlign w:val="center"/>
          </w:tcPr>
          <w:p w:rsidR="00D05BD6" w:rsidRPr="00B916CE" w:rsidRDefault="00D05BD6" w:rsidP="00FF5E81">
            <w:pPr>
              <w:overflowPunct w:val="0"/>
              <w:autoSpaceDE w:val="0"/>
              <w:autoSpaceDN w:val="0"/>
              <w:adjustRightInd w:val="0"/>
              <w:ind w:left="-142"/>
              <w:jc w:val="center"/>
              <w:rPr>
                <w:b/>
                <w:sz w:val="20"/>
                <w:szCs w:val="20"/>
              </w:rPr>
            </w:pPr>
            <w:r w:rsidRPr="00B916CE">
              <w:rPr>
                <w:b/>
                <w:sz w:val="20"/>
                <w:szCs w:val="20"/>
              </w:rPr>
              <w:t>№ з/п</w:t>
            </w:r>
          </w:p>
        </w:tc>
        <w:tc>
          <w:tcPr>
            <w:tcW w:w="2744" w:type="dxa"/>
            <w:vAlign w:val="center"/>
          </w:tcPr>
          <w:p w:rsidR="00D05BD6" w:rsidRPr="00B916CE" w:rsidRDefault="00D05BD6" w:rsidP="00FF5E81">
            <w:pPr>
              <w:overflowPunct w:val="0"/>
              <w:autoSpaceDE w:val="0"/>
              <w:autoSpaceDN w:val="0"/>
              <w:adjustRightInd w:val="0"/>
              <w:jc w:val="center"/>
              <w:rPr>
                <w:b/>
                <w:sz w:val="20"/>
                <w:szCs w:val="20"/>
              </w:rPr>
            </w:pPr>
            <w:r w:rsidRPr="00B916CE">
              <w:rPr>
                <w:b/>
                <w:sz w:val="20"/>
                <w:szCs w:val="20"/>
              </w:rPr>
              <w:t>Найменування програм</w:t>
            </w:r>
          </w:p>
        </w:tc>
        <w:tc>
          <w:tcPr>
            <w:tcW w:w="6517" w:type="dxa"/>
            <w:vAlign w:val="center"/>
          </w:tcPr>
          <w:p w:rsidR="00D05BD6" w:rsidRPr="00B916CE" w:rsidRDefault="00D05BD6" w:rsidP="00FF5E81">
            <w:pPr>
              <w:overflowPunct w:val="0"/>
              <w:autoSpaceDE w:val="0"/>
              <w:autoSpaceDN w:val="0"/>
              <w:adjustRightInd w:val="0"/>
              <w:jc w:val="center"/>
              <w:rPr>
                <w:b/>
                <w:sz w:val="20"/>
                <w:szCs w:val="20"/>
              </w:rPr>
            </w:pPr>
            <w:r w:rsidRPr="00B916CE">
              <w:rPr>
                <w:b/>
                <w:sz w:val="20"/>
                <w:szCs w:val="20"/>
              </w:rPr>
              <w:t>Зміст та ціль програм</w:t>
            </w:r>
          </w:p>
        </w:tc>
      </w:tr>
      <w:tr w:rsidR="00D05BD6" w:rsidRPr="00B916CE" w:rsidTr="00CA0C0F">
        <w:trPr>
          <w:trHeight w:val="2170"/>
        </w:trPr>
        <w:tc>
          <w:tcPr>
            <w:tcW w:w="486" w:type="dxa"/>
            <w:shd w:val="clear" w:color="auto" w:fill="auto"/>
            <w:vAlign w:val="center"/>
          </w:tcPr>
          <w:p w:rsidR="00D05BD6" w:rsidRPr="00B916CE" w:rsidRDefault="00D05BD6" w:rsidP="00FF5E81">
            <w:pPr>
              <w:rPr>
                <w:sz w:val="22"/>
                <w:szCs w:val="22"/>
              </w:rPr>
            </w:pPr>
            <w:r w:rsidRPr="00B916CE">
              <w:rPr>
                <w:sz w:val="22"/>
                <w:szCs w:val="22"/>
              </w:rPr>
              <w:t>1.</w:t>
            </w:r>
          </w:p>
        </w:tc>
        <w:tc>
          <w:tcPr>
            <w:tcW w:w="2744" w:type="dxa"/>
            <w:shd w:val="clear" w:color="auto" w:fill="auto"/>
            <w:vAlign w:val="center"/>
          </w:tcPr>
          <w:p w:rsidR="00B916CE" w:rsidRPr="00B916CE" w:rsidRDefault="00B916CE" w:rsidP="001A4EF8">
            <w:pPr>
              <w:pStyle w:val="a4"/>
              <w:spacing w:after="0"/>
              <w:ind w:left="81"/>
              <w:jc w:val="left"/>
              <w:rPr>
                <w:rFonts w:ascii="Times New Roman" w:hAnsi="Times New Roman"/>
              </w:rPr>
            </w:pPr>
            <w:r w:rsidRPr="00B916CE">
              <w:rPr>
                <w:rFonts w:ascii="Times New Roman" w:hAnsi="Times New Roman"/>
                <w:sz w:val="22"/>
              </w:rPr>
              <w:t>Програма оренди об’єктів комунальної власності Сєвєродонецької міської територіальної громади на 2022 рік</w:t>
            </w:r>
          </w:p>
          <w:p w:rsidR="00D05BD6" w:rsidRPr="00B916CE" w:rsidRDefault="00D05BD6" w:rsidP="00FF5E81">
            <w:pPr>
              <w:jc w:val="left"/>
              <w:rPr>
                <w:sz w:val="22"/>
                <w:szCs w:val="22"/>
              </w:rPr>
            </w:pPr>
          </w:p>
        </w:tc>
        <w:tc>
          <w:tcPr>
            <w:tcW w:w="6517" w:type="dxa"/>
            <w:shd w:val="clear" w:color="auto" w:fill="auto"/>
            <w:vAlign w:val="center"/>
          </w:tcPr>
          <w:p w:rsidR="00D05BD6" w:rsidRPr="00B916CE" w:rsidRDefault="0085756D" w:rsidP="0085756D">
            <w:pPr>
              <w:tabs>
                <w:tab w:val="left" w:pos="284"/>
              </w:tabs>
              <w:autoSpaceDN w:val="0"/>
              <w:ind w:left="31"/>
              <w:rPr>
                <w:sz w:val="22"/>
                <w:szCs w:val="22"/>
              </w:rPr>
            </w:pPr>
            <w:r w:rsidRPr="00B916CE">
              <w:rPr>
                <w:sz w:val="22"/>
              </w:rPr>
              <w:t>Здійснення заходів, спрямованих на підвищення ефективності використання майна Сєвєродонецької міської територіальної громади шляхом передачі його в оренду фізичним та юридичним особам з метою реалізації прав та інтересів орендарів майна, а також прав та інтересів Сєвєродонецької міської територіальної громади шляхом забезпечення надходжень від орендної плати до міського бюджету.</w:t>
            </w:r>
          </w:p>
        </w:tc>
      </w:tr>
      <w:tr w:rsidR="00D05BD6" w:rsidRPr="005939A7" w:rsidTr="00CA0C0F">
        <w:trPr>
          <w:trHeight w:val="2254"/>
        </w:trPr>
        <w:tc>
          <w:tcPr>
            <w:tcW w:w="486" w:type="dxa"/>
            <w:shd w:val="clear" w:color="auto" w:fill="auto"/>
            <w:vAlign w:val="center"/>
          </w:tcPr>
          <w:p w:rsidR="00D05BD6" w:rsidRPr="00B916CE" w:rsidRDefault="00D05BD6" w:rsidP="00FF5E81">
            <w:pPr>
              <w:rPr>
                <w:sz w:val="22"/>
                <w:szCs w:val="22"/>
              </w:rPr>
            </w:pPr>
            <w:r w:rsidRPr="00B916CE">
              <w:rPr>
                <w:sz w:val="22"/>
                <w:szCs w:val="22"/>
              </w:rPr>
              <w:t>2.</w:t>
            </w:r>
          </w:p>
        </w:tc>
        <w:tc>
          <w:tcPr>
            <w:tcW w:w="2744" w:type="dxa"/>
            <w:shd w:val="clear" w:color="auto" w:fill="auto"/>
            <w:vAlign w:val="center"/>
          </w:tcPr>
          <w:p w:rsidR="00D05BD6" w:rsidRPr="00B916CE" w:rsidRDefault="00B916CE" w:rsidP="00FF5E81">
            <w:pPr>
              <w:ind w:right="-105"/>
              <w:jc w:val="left"/>
              <w:rPr>
                <w:sz w:val="22"/>
                <w:szCs w:val="22"/>
              </w:rPr>
            </w:pPr>
            <w:r w:rsidRPr="00B916CE">
              <w:rPr>
                <w:sz w:val="22"/>
              </w:rPr>
              <w:t>Програма утримання нежитлових приміщень, що є комунальною власністю Сєвєродонецької міської територіальної громади Сєвєродонецького району Луганської області на 2022 рік</w:t>
            </w:r>
          </w:p>
        </w:tc>
        <w:tc>
          <w:tcPr>
            <w:tcW w:w="6517" w:type="dxa"/>
            <w:shd w:val="clear" w:color="auto" w:fill="auto"/>
            <w:vAlign w:val="center"/>
          </w:tcPr>
          <w:p w:rsidR="0085756D" w:rsidRPr="00B916CE" w:rsidRDefault="0085756D" w:rsidP="0085756D">
            <w:pPr>
              <w:tabs>
                <w:tab w:val="left" w:pos="183"/>
                <w:tab w:val="right" w:pos="6297"/>
              </w:tabs>
              <w:spacing w:line="0" w:lineRule="atLeast"/>
            </w:pPr>
            <w:r w:rsidRPr="00B916CE">
              <w:rPr>
                <w:sz w:val="22"/>
              </w:rPr>
              <w:t>Забезпечення належного технічного утримання та збереження нежитлових приміщень, що є власністю Сєвєродонецької міської територіальної громади.</w:t>
            </w:r>
          </w:p>
          <w:p w:rsidR="0085756D" w:rsidRPr="00B916CE" w:rsidRDefault="0085756D" w:rsidP="0085756D">
            <w:pPr>
              <w:tabs>
                <w:tab w:val="left" w:pos="183"/>
                <w:tab w:val="right" w:pos="6297"/>
              </w:tabs>
              <w:spacing w:line="0" w:lineRule="atLeast"/>
            </w:pPr>
            <w:r w:rsidRPr="00B916CE">
              <w:rPr>
                <w:sz w:val="22"/>
              </w:rPr>
              <w:t>Створення умов для ефективного використання власності  Сєвєродонецької міської територіальної громади.</w:t>
            </w:r>
          </w:p>
          <w:p w:rsidR="0085756D" w:rsidRPr="00B916CE" w:rsidRDefault="0085756D" w:rsidP="0085756D">
            <w:pPr>
              <w:tabs>
                <w:tab w:val="left" w:pos="183"/>
                <w:tab w:val="right" w:pos="6297"/>
              </w:tabs>
              <w:spacing w:line="0" w:lineRule="atLeast"/>
            </w:pPr>
            <w:r w:rsidRPr="00B916CE">
              <w:rPr>
                <w:sz w:val="22"/>
              </w:rPr>
              <w:t>Підвищення ефективності управління комунальною власністю.</w:t>
            </w:r>
          </w:p>
          <w:p w:rsidR="00D05BD6" w:rsidRPr="00B916CE" w:rsidRDefault="0085756D" w:rsidP="0085756D">
            <w:pPr>
              <w:pStyle w:val="af8"/>
              <w:jc w:val="both"/>
              <w:rPr>
                <w:sz w:val="22"/>
                <w:szCs w:val="22"/>
              </w:rPr>
            </w:pPr>
            <w:r w:rsidRPr="00B916CE">
              <w:rPr>
                <w:sz w:val="22"/>
              </w:rPr>
              <w:t>Зниження експлуатаційних витрат на опалення через застосування енергозберігаючих технологій.</w:t>
            </w:r>
          </w:p>
        </w:tc>
      </w:tr>
    </w:tbl>
    <w:p w:rsidR="00D05BD6" w:rsidRPr="005939A7" w:rsidRDefault="00D05BD6" w:rsidP="00D05BD6">
      <w:pPr>
        <w:spacing w:before="120" w:after="60"/>
        <w:jc w:val="right"/>
        <w:rPr>
          <w:b/>
          <w:sz w:val="24"/>
          <w:highlight w:val="yellow"/>
        </w:rPr>
      </w:pPr>
    </w:p>
    <w:p w:rsidR="00663EA7" w:rsidRPr="005939A7" w:rsidRDefault="00663EA7" w:rsidP="00D05BD6">
      <w:pPr>
        <w:spacing w:before="120" w:after="60"/>
        <w:jc w:val="right"/>
        <w:rPr>
          <w:b/>
          <w:sz w:val="24"/>
          <w:highlight w:val="yellow"/>
        </w:rPr>
      </w:pPr>
    </w:p>
    <w:p w:rsidR="00663EA7" w:rsidRPr="005939A7" w:rsidRDefault="00663EA7" w:rsidP="00D05BD6">
      <w:pPr>
        <w:spacing w:before="120" w:after="60"/>
        <w:jc w:val="right"/>
        <w:rPr>
          <w:b/>
          <w:sz w:val="24"/>
          <w:highlight w:val="yellow"/>
        </w:rPr>
      </w:pPr>
    </w:p>
    <w:p w:rsidR="00663EA7" w:rsidRPr="005939A7" w:rsidRDefault="00663EA7" w:rsidP="00D05BD6">
      <w:pPr>
        <w:spacing w:before="120" w:after="60"/>
        <w:jc w:val="right"/>
        <w:rPr>
          <w:b/>
          <w:sz w:val="24"/>
          <w:highlight w:val="yellow"/>
        </w:rPr>
      </w:pPr>
    </w:p>
    <w:p w:rsidR="00663EA7" w:rsidRPr="005939A7" w:rsidRDefault="00663EA7" w:rsidP="00D05BD6">
      <w:pPr>
        <w:spacing w:before="120" w:after="60"/>
        <w:jc w:val="right"/>
        <w:rPr>
          <w:b/>
          <w:sz w:val="24"/>
          <w:highlight w:val="yellow"/>
        </w:rPr>
      </w:pPr>
    </w:p>
    <w:p w:rsidR="00663EA7" w:rsidRPr="005939A7" w:rsidRDefault="00663EA7" w:rsidP="00D05BD6">
      <w:pPr>
        <w:spacing w:before="120" w:after="60"/>
        <w:jc w:val="right"/>
        <w:rPr>
          <w:b/>
          <w:sz w:val="24"/>
          <w:highlight w:val="yellow"/>
        </w:rPr>
      </w:pPr>
    </w:p>
    <w:p w:rsidR="00D05BD6" w:rsidRPr="00027C2A" w:rsidRDefault="00D05BD6" w:rsidP="00CA0C0F">
      <w:pPr>
        <w:spacing w:before="120" w:after="60"/>
        <w:jc w:val="right"/>
        <w:rPr>
          <w:b/>
          <w:sz w:val="24"/>
        </w:rPr>
      </w:pPr>
      <w:r w:rsidRPr="00027C2A">
        <w:rPr>
          <w:b/>
          <w:sz w:val="24"/>
        </w:rPr>
        <w:lastRenderedPageBreak/>
        <w:t>Табл.3</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458"/>
        <w:gridCol w:w="1512"/>
        <w:gridCol w:w="1299"/>
        <w:gridCol w:w="952"/>
        <w:gridCol w:w="1134"/>
        <w:gridCol w:w="850"/>
      </w:tblGrid>
      <w:tr w:rsidR="0085756D" w:rsidRPr="005939A7" w:rsidTr="00CA0C0F">
        <w:trPr>
          <w:trHeight w:val="426"/>
        </w:trPr>
        <w:tc>
          <w:tcPr>
            <w:tcW w:w="542" w:type="dxa"/>
            <w:vMerge w:val="restart"/>
            <w:shd w:val="clear" w:color="auto" w:fill="auto"/>
            <w:vAlign w:val="center"/>
          </w:tcPr>
          <w:p w:rsidR="0085756D" w:rsidRPr="00B916CE" w:rsidRDefault="0085756D" w:rsidP="00CA0C0F">
            <w:pPr>
              <w:jc w:val="center"/>
              <w:rPr>
                <w:b/>
                <w:sz w:val="20"/>
                <w:szCs w:val="20"/>
              </w:rPr>
            </w:pPr>
            <w:r w:rsidRPr="00B916CE">
              <w:rPr>
                <w:b/>
                <w:sz w:val="20"/>
                <w:szCs w:val="20"/>
              </w:rPr>
              <w:t>№</w:t>
            </w:r>
          </w:p>
          <w:p w:rsidR="0085756D" w:rsidRPr="00B916CE" w:rsidRDefault="0085756D" w:rsidP="00CA0C0F">
            <w:pPr>
              <w:jc w:val="center"/>
              <w:rPr>
                <w:b/>
                <w:sz w:val="20"/>
                <w:szCs w:val="20"/>
              </w:rPr>
            </w:pPr>
            <w:r w:rsidRPr="00B916CE">
              <w:rPr>
                <w:b/>
                <w:sz w:val="20"/>
                <w:szCs w:val="20"/>
              </w:rPr>
              <w:t>з/п</w:t>
            </w:r>
          </w:p>
        </w:tc>
        <w:tc>
          <w:tcPr>
            <w:tcW w:w="3458" w:type="dxa"/>
            <w:vMerge w:val="restart"/>
            <w:vAlign w:val="center"/>
          </w:tcPr>
          <w:p w:rsidR="0085756D" w:rsidRPr="00B916CE" w:rsidRDefault="0085756D" w:rsidP="00CA0C0F">
            <w:pPr>
              <w:jc w:val="center"/>
              <w:rPr>
                <w:b/>
                <w:sz w:val="20"/>
                <w:szCs w:val="20"/>
              </w:rPr>
            </w:pPr>
            <w:r w:rsidRPr="00B916CE">
              <w:rPr>
                <w:b/>
                <w:sz w:val="20"/>
                <w:szCs w:val="20"/>
              </w:rPr>
              <w:t>Найменування проектів</w:t>
            </w:r>
          </w:p>
        </w:tc>
        <w:tc>
          <w:tcPr>
            <w:tcW w:w="1512" w:type="dxa"/>
            <w:vMerge w:val="restart"/>
            <w:vAlign w:val="center"/>
          </w:tcPr>
          <w:p w:rsidR="0085756D" w:rsidRPr="00B916CE" w:rsidRDefault="0085756D" w:rsidP="00CA0C0F">
            <w:pPr>
              <w:jc w:val="center"/>
              <w:rPr>
                <w:b/>
                <w:sz w:val="20"/>
                <w:szCs w:val="20"/>
              </w:rPr>
            </w:pPr>
            <w:r w:rsidRPr="00B916CE">
              <w:rPr>
                <w:b/>
                <w:sz w:val="20"/>
                <w:szCs w:val="20"/>
              </w:rPr>
              <w:t>Обсяги фінансування 2022</w:t>
            </w:r>
            <w:r w:rsidR="00B916CE" w:rsidRPr="00B916CE">
              <w:rPr>
                <w:b/>
                <w:sz w:val="20"/>
                <w:szCs w:val="20"/>
              </w:rPr>
              <w:t xml:space="preserve"> р</w:t>
            </w:r>
          </w:p>
          <w:p w:rsidR="0085756D" w:rsidRPr="00B916CE" w:rsidRDefault="0085756D" w:rsidP="00CA0C0F">
            <w:pPr>
              <w:jc w:val="center"/>
              <w:rPr>
                <w:b/>
                <w:sz w:val="20"/>
                <w:szCs w:val="20"/>
              </w:rPr>
            </w:pPr>
            <w:r w:rsidRPr="00B916CE">
              <w:rPr>
                <w:b/>
                <w:sz w:val="20"/>
                <w:szCs w:val="20"/>
              </w:rPr>
              <w:t>(тис. грн.)</w:t>
            </w:r>
          </w:p>
        </w:tc>
        <w:tc>
          <w:tcPr>
            <w:tcW w:w="4235" w:type="dxa"/>
            <w:gridSpan w:val="4"/>
            <w:vAlign w:val="center"/>
          </w:tcPr>
          <w:p w:rsidR="0085756D" w:rsidRPr="00B916CE" w:rsidRDefault="0085756D" w:rsidP="00CA0C0F">
            <w:pPr>
              <w:jc w:val="center"/>
              <w:rPr>
                <w:b/>
                <w:sz w:val="20"/>
                <w:szCs w:val="20"/>
              </w:rPr>
            </w:pPr>
            <w:r w:rsidRPr="00B916CE">
              <w:rPr>
                <w:b/>
                <w:sz w:val="20"/>
                <w:szCs w:val="20"/>
              </w:rPr>
              <w:t>В тому числі за джерелами фінансування</w:t>
            </w:r>
          </w:p>
        </w:tc>
      </w:tr>
      <w:tr w:rsidR="0085756D" w:rsidRPr="005939A7" w:rsidTr="00CA0C0F">
        <w:trPr>
          <w:trHeight w:val="849"/>
        </w:trPr>
        <w:tc>
          <w:tcPr>
            <w:tcW w:w="542" w:type="dxa"/>
            <w:vMerge/>
            <w:shd w:val="clear" w:color="auto" w:fill="auto"/>
            <w:vAlign w:val="center"/>
          </w:tcPr>
          <w:p w:rsidR="0085756D" w:rsidRPr="00B916CE" w:rsidRDefault="0085756D" w:rsidP="00CA0C0F">
            <w:pPr>
              <w:jc w:val="center"/>
              <w:rPr>
                <w:b/>
                <w:sz w:val="20"/>
                <w:szCs w:val="20"/>
              </w:rPr>
            </w:pPr>
          </w:p>
        </w:tc>
        <w:tc>
          <w:tcPr>
            <w:tcW w:w="3458" w:type="dxa"/>
            <w:vMerge/>
            <w:vAlign w:val="center"/>
          </w:tcPr>
          <w:p w:rsidR="0085756D" w:rsidRPr="00B916CE" w:rsidRDefault="0085756D" w:rsidP="00CA0C0F">
            <w:pPr>
              <w:jc w:val="center"/>
              <w:rPr>
                <w:b/>
                <w:sz w:val="20"/>
                <w:szCs w:val="20"/>
              </w:rPr>
            </w:pPr>
          </w:p>
        </w:tc>
        <w:tc>
          <w:tcPr>
            <w:tcW w:w="1512" w:type="dxa"/>
            <w:vMerge/>
            <w:vAlign w:val="center"/>
          </w:tcPr>
          <w:p w:rsidR="0085756D" w:rsidRPr="00B916CE" w:rsidRDefault="0085756D" w:rsidP="00CA0C0F">
            <w:pPr>
              <w:jc w:val="center"/>
              <w:rPr>
                <w:b/>
                <w:sz w:val="20"/>
                <w:szCs w:val="20"/>
              </w:rPr>
            </w:pPr>
          </w:p>
        </w:tc>
        <w:tc>
          <w:tcPr>
            <w:tcW w:w="1299" w:type="dxa"/>
            <w:vAlign w:val="center"/>
          </w:tcPr>
          <w:p w:rsidR="0085756D" w:rsidRPr="00B916CE" w:rsidRDefault="0085756D" w:rsidP="00CA0C0F">
            <w:pPr>
              <w:jc w:val="center"/>
              <w:rPr>
                <w:b/>
                <w:sz w:val="20"/>
                <w:szCs w:val="20"/>
              </w:rPr>
            </w:pPr>
            <w:r w:rsidRPr="00B916CE">
              <w:rPr>
                <w:b/>
                <w:sz w:val="20"/>
                <w:szCs w:val="20"/>
              </w:rPr>
              <w:t>Державний бюджет</w:t>
            </w:r>
          </w:p>
        </w:tc>
        <w:tc>
          <w:tcPr>
            <w:tcW w:w="952" w:type="dxa"/>
            <w:vAlign w:val="center"/>
          </w:tcPr>
          <w:p w:rsidR="0085756D" w:rsidRPr="00B916CE" w:rsidRDefault="0085756D" w:rsidP="00CA0C0F">
            <w:pPr>
              <w:jc w:val="center"/>
              <w:rPr>
                <w:b/>
                <w:sz w:val="20"/>
                <w:szCs w:val="20"/>
              </w:rPr>
            </w:pPr>
            <w:r w:rsidRPr="00B916CE">
              <w:rPr>
                <w:b/>
                <w:sz w:val="20"/>
                <w:szCs w:val="20"/>
              </w:rPr>
              <w:t>Обласний бюджет</w:t>
            </w:r>
          </w:p>
        </w:tc>
        <w:tc>
          <w:tcPr>
            <w:tcW w:w="1134" w:type="dxa"/>
            <w:vAlign w:val="center"/>
          </w:tcPr>
          <w:p w:rsidR="0085756D" w:rsidRPr="00B916CE" w:rsidRDefault="000A52DB" w:rsidP="00CA0C0F">
            <w:pPr>
              <w:jc w:val="center"/>
              <w:rPr>
                <w:b/>
                <w:sz w:val="20"/>
                <w:szCs w:val="20"/>
              </w:rPr>
            </w:pPr>
            <w:r>
              <w:rPr>
                <w:b/>
                <w:sz w:val="20"/>
                <w:szCs w:val="20"/>
              </w:rPr>
              <w:t>Місцевий</w:t>
            </w:r>
            <w:r w:rsidR="0085756D" w:rsidRPr="00B916CE">
              <w:rPr>
                <w:b/>
                <w:sz w:val="20"/>
                <w:szCs w:val="20"/>
              </w:rPr>
              <w:t xml:space="preserve"> бюджет</w:t>
            </w:r>
          </w:p>
        </w:tc>
        <w:tc>
          <w:tcPr>
            <w:tcW w:w="850" w:type="dxa"/>
            <w:vAlign w:val="center"/>
          </w:tcPr>
          <w:p w:rsidR="0085756D" w:rsidRPr="00B916CE" w:rsidRDefault="0085756D" w:rsidP="00CA0C0F">
            <w:pPr>
              <w:jc w:val="center"/>
              <w:rPr>
                <w:b/>
                <w:sz w:val="20"/>
                <w:szCs w:val="20"/>
              </w:rPr>
            </w:pPr>
            <w:r w:rsidRPr="00B916CE">
              <w:rPr>
                <w:b/>
                <w:sz w:val="20"/>
                <w:szCs w:val="20"/>
              </w:rPr>
              <w:t>Інші кошти</w:t>
            </w:r>
          </w:p>
        </w:tc>
      </w:tr>
      <w:tr w:rsidR="0085756D" w:rsidRPr="005939A7" w:rsidTr="00CA0C0F">
        <w:trPr>
          <w:trHeight w:val="1465"/>
        </w:trPr>
        <w:tc>
          <w:tcPr>
            <w:tcW w:w="542" w:type="dxa"/>
            <w:shd w:val="clear" w:color="auto" w:fill="auto"/>
            <w:vAlign w:val="center"/>
          </w:tcPr>
          <w:p w:rsidR="0085756D" w:rsidRPr="00B916CE" w:rsidRDefault="0085756D" w:rsidP="00CA0C0F">
            <w:pPr>
              <w:rPr>
                <w:sz w:val="22"/>
                <w:szCs w:val="22"/>
              </w:rPr>
            </w:pPr>
            <w:r w:rsidRPr="00B916CE">
              <w:rPr>
                <w:sz w:val="22"/>
                <w:szCs w:val="22"/>
              </w:rPr>
              <w:t>1.</w:t>
            </w:r>
          </w:p>
        </w:tc>
        <w:tc>
          <w:tcPr>
            <w:tcW w:w="3458" w:type="dxa"/>
            <w:shd w:val="clear" w:color="auto" w:fill="auto"/>
            <w:vAlign w:val="center"/>
          </w:tcPr>
          <w:p w:rsidR="00B916CE" w:rsidRPr="00B916CE" w:rsidRDefault="00B916CE" w:rsidP="00CA0C0F">
            <w:pPr>
              <w:pStyle w:val="a4"/>
              <w:spacing w:after="0"/>
              <w:ind w:left="25"/>
              <w:jc w:val="left"/>
              <w:rPr>
                <w:rFonts w:ascii="Times New Roman" w:hAnsi="Times New Roman"/>
              </w:rPr>
            </w:pPr>
            <w:r w:rsidRPr="00B916CE">
              <w:rPr>
                <w:rFonts w:ascii="Times New Roman" w:hAnsi="Times New Roman"/>
                <w:sz w:val="22"/>
              </w:rPr>
              <w:t>Програма оренди об’єктів комунальної власності Сєвєродонецької міської територіальної громади на 2022 рік</w:t>
            </w:r>
          </w:p>
          <w:p w:rsidR="0085756D" w:rsidRPr="00B916CE" w:rsidRDefault="0085756D" w:rsidP="00CA0C0F"/>
        </w:tc>
        <w:tc>
          <w:tcPr>
            <w:tcW w:w="1512" w:type="dxa"/>
            <w:shd w:val="clear" w:color="auto" w:fill="auto"/>
            <w:vAlign w:val="center"/>
          </w:tcPr>
          <w:p w:rsidR="0085756D" w:rsidRPr="00B916CE" w:rsidRDefault="00B916CE" w:rsidP="00CA0C0F">
            <w:pPr>
              <w:jc w:val="center"/>
            </w:pPr>
            <w:r w:rsidRPr="00B916CE">
              <w:rPr>
                <w:sz w:val="22"/>
              </w:rPr>
              <w:t>122,0</w:t>
            </w:r>
          </w:p>
        </w:tc>
        <w:tc>
          <w:tcPr>
            <w:tcW w:w="1299" w:type="dxa"/>
            <w:shd w:val="clear" w:color="auto" w:fill="auto"/>
            <w:vAlign w:val="center"/>
          </w:tcPr>
          <w:p w:rsidR="0085756D" w:rsidRPr="00B916CE" w:rsidRDefault="0032248F" w:rsidP="00CA0C0F">
            <w:pPr>
              <w:jc w:val="center"/>
              <w:rPr>
                <w:bCs/>
              </w:rPr>
            </w:pPr>
            <w:r>
              <w:rPr>
                <w:bCs/>
              </w:rPr>
              <w:t>0,0</w:t>
            </w:r>
          </w:p>
        </w:tc>
        <w:tc>
          <w:tcPr>
            <w:tcW w:w="952" w:type="dxa"/>
            <w:shd w:val="clear" w:color="auto" w:fill="auto"/>
            <w:vAlign w:val="center"/>
          </w:tcPr>
          <w:p w:rsidR="0085756D" w:rsidRPr="00B916CE" w:rsidRDefault="0032248F" w:rsidP="00CA0C0F">
            <w:pPr>
              <w:jc w:val="center"/>
              <w:rPr>
                <w:bCs/>
              </w:rPr>
            </w:pPr>
            <w:r>
              <w:rPr>
                <w:bCs/>
              </w:rPr>
              <w:t>0,0</w:t>
            </w:r>
          </w:p>
        </w:tc>
        <w:tc>
          <w:tcPr>
            <w:tcW w:w="1134" w:type="dxa"/>
            <w:shd w:val="clear" w:color="auto" w:fill="auto"/>
            <w:vAlign w:val="center"/>
          </w:tcPr>
          <w:p w:rsidR="0085756D" w:rsidRPr="00B916CE" w:rsidRDefault="00B916CE" w:rsidP="00CA0C0F">
            <w:pPr>
              <w:jc w:val="center"/>
              <w:rPr>
                <w:bCs/>
              </w:rPr>
            </w:pPr>
            <w:r w:rsidRPr="00B916CE">
              <w:rPr>
                <w:bCs/>
                <w:sz w:val="22"/>
              </w:rPr>
              <w:t>122,0</w:t>
            </w:r>
          </w:p>
        </w:tc>
        <w:tc>
          <w:tcPr>
            <w:tcW w:w="850" w:type="dxa"/>
            <w:shd w:val="clear" w:color="auto" w:fill="auto"/>
            <w:vAlign w:val="center"/>
          </w:tcPr>
          <w:p w:rsidR="0085756D" w:rsidRPr="00B916CE" w:rsidRDefault="0085756D" w:rsidP="00CA0C0F">
            <w:pPr>
              <w:jc w:val="center"/>
              <w:rPr>
                <w:bCs/>
                <w:sz w:val="22"/>
                <w:szCs w:val="22"/>
              </w:rPr>
            </w:pPr>
            <w:r w:rsidRPr="00B916CE">
              <w:rPr>
                <w:bCs/>
                <w:sz w:val="22"/>
                <w:szCs w:val="22"/>
              </w:rPr>
              <w:t>0,0</w:t>
            </w:r>
          </w:p>
        </w:tc>
      </w:tr>
      <w:tr w:rsidR="0085756D" w:rsidRPr="005939A7" w:rsidTr="00CA0C0F">
        <w:trPr>
          <w:trHeight w:val="1699"/>
        </w:trPr>
        <w:tc>
          <w:tcPr>
            <w:tcW w:w="542" w:type="dxa"/>
            <w:shd w:val="clear" w:color="auto" w:fill="auto"/>
            <w:vAlign w:val="center"/>
          </w:tcPr>
          <w:p w:rsidR="0085756D" w:rsidRPr="00B916CE" w:rsidRDefault="0085756D" w:rsidP="00CA0C0F">
            <w:pPr>
              <w:rPr>
                <w:sz w:val="22"/>
                <w:szCs w:val="22"/>
              </w:rPr>
            </w:pPr>
            <w:r w:rsidRPr="00B916CE">
              <w:rPr>
                <w:sz w:val="22"/>
                <w:szCs w:val="22"/>
              </w:rPr>
              <w:t>2.</w:t>
            </w:r>
          </w:p>
        </w:tc>
        <w:tc>
          <w:tcPr>
            <w:tcW w:w="3458" w:type="dxa"/>
            <w:shd w:val="clear" w:color="auto" w:fill="auto"/>
            <w:vAlign w:val="center"/>
          </w:tcPr>
          <w:p w:rsidR="0085756D" w:rsidRPr="00B916CE" w:rsidRDefault="00B916CE" w:rsidP="00CA0C0F">
            <w:pPr>
              <w:rPr>
                <w:b/>
              </w:rPr>
            </w:pPr>
            <w:r w:rsidRPr="00B916CE">
              <w:rPr>
                <w:sz w:val="22"/>
              </w:rPr>
              <w:t>Програма утримання нежитлових приміщень, що є комунальною власністю Сєвєродонецької міської територіальної громади Сєвєродонецького району Луганської області на 2022 рік</w:t>
            </w:r>
          </w:p>
        </w:tc>
        <w:tc>
          <w:tcPr>
            <w:tcW w:w="1512" w:type="dxa"/>
            <w:shd w:val="clear" w:color="auto" w:fill="auto"/>
            <w:vAlign w:val="center"/>
          </w:tcPr>
          <w:p w:rsidR="0085756D" w:rsidRPr="00B916CE" w:rsidRDefault="00B916CE" w:rsidP="00CA0C0F">
            <w:pPr>
              <w:jc w:val="center"/>
              <w:rPr>
                <w:b/>
                <w:bCs/>
              </w:rPr>
            </w:pPr>
            <w:r w:rsidRPr="00B916CE">
              <w:rPr>
                <w:sz w:val="22"/>
              </w:rPr>
              <w:t>2155,3</w:t>
            </w:r>
          </w:p>
        </w:tc>
        <w:tc>
          <w:tcPr>
            <w:tcW w:w="1299" w:type="dxa"/>
            <w:shd w:val="clear" w:color="auto" w:fill="auto"/>
            <w:vAlign w:val="center"/>
          </w:tcPr>
          <w:p w:rsidR="0085756D" w:rsidRPr="00B916CE" w:rsidRDefault="0032248F" w:rsidP="00CA0C0F">
            <w:pPr>
              <w:jc w:val="center"/>
              <w:rPr>
                <w:b/>
                <w:bCs/>
              </w:rPr>
            </w:pPr>
            <w:r>
              <w:rPr>
                <w:b/>
                <w:bCs/>
              </w:rPr>
              <w:t>0,0</w:t>
            </w:r>
          </w:p>
        </w:tc>
        <w:tc>
          <w:tcPr>
            <w:tcW w:w="952" w:type="dxa"/>
            <w:shd w:val="clear" w:color="auto" w:fill="auto"/>
            <w:vAlign w:val="center"/>
          </w:tcPr>
          <w:p w:rsidR="0085756D" w:rsidRPr="00B916CE" w:rsidRDefault="0032248F" w:rsidP="00CA0C0F">
            <w:pPr>
              <w:jc w:val="center"/>
              <w:rPr>
                <w:b/>
                <w:bCs/>
              </w:rPr>
            </w:pPr>
            <w:r>
              <w:rPr>
                <w:b/>
                <w:bCs/>
              </w:rPr>
              <w:t>0,0</w:t>
            </w:r>
          </w:p>
        </w:tc>
        <w:tc>
          <w:tcPr>
            <w:tcW w:w="1134" w:type="dxa"/>
            <w:shd w:val="clear" w:color="auto" w:fill="auto"/>
            <w:vAlign w:val="center"/>
          </w:tcPr>
          <w:p w:rsidR="0085756D" w:rsidRPr="00B916CE" w:rsidRDefault="00B916CE" w:rsidP="00CA0C0F">
            <w:pPr>
              <w:jc w:val="center"/>
              <w:rPr>
                <w:b/>
                <w:bCs/>
              </w:rPr>
            </w:pPr>
            <w:r w:rsidRPr="00B916CE">
              <w:rPr>
                <w:sz w:val="22"/>
              </w:rPr>
              <w:t>2155,3</w:t>
            </w:r>
          </w:p>
        </w:tc>
        <w:tc>
          <w:tcPr>
            <w:tcW w:w="850" w:type="dxa"/>
            <w:shd w:val="clear" w:color="auto" w:fill="auto"/>
            <w:vAlign w:val="center"/>
          </w:tcPr>
          <w:p w:rsidR="0085756D" w:rsidRPr="00B916CE" w:rsidRDefault="0085756D" w:rsidP="00CA0C0F">
            <w:pPr>
              <w:jc w:val="center"/>
              <w:rPr>
                <w:bCs/>
                <w:sz w:val="22"/>
                <w:szCs w:val="22"/>
              </w:rPr>
            </w:pPr>
            <w:r w:rsidRPr="00B916CE">
              <w:rPr>
                <w:sz w:val="22"/>
                <w:szCs w:val="22"/>
              </w:rPr>
              <w:t>0,0</w:t>
            </w:r>
          </w:p>
        </w:tc>
      </w:tr>
      <w:tr w:rsidR="00D05BD6" w:rsidRPr="005939A7" w:rsidTr="00CA0C0F">
        <w:trPr>
          <w:trHeight w:val="555"/>
        </w:trPr>
        <w:tc>
          <w:tcPr>
            <w:tcW w:w="542" w:type="dxa"/>
            <w:vAlign w:val="center"/>
          </w:tcPr>
          <w:p w:rsidR="00D05BD6" w:rsidRPr="005939A7" w:rsidRDefault="00D05BD6" w:rsidP="00CA0C0F">
            <w:pPr>
              <w:jc w:val="center"/>
              <w:rPr>
                <w:bCs/>
                <w:sz w:val="22"/>
                <w:szCs w:val="22"/>
                <w:highlight w:val="yellow"/>
              </w:rPr>
            </w:pPr>
          </w:p>
        </w:tc>
        <w:tc>
          <w:tcPr>
            <w:tcW w:w="3458" w:type="dxa"/>
            <w:shd w:val="clear" w:color="auto" w:fill="auto"/>
            <w:vAlign w:val="center"/>
          </w:tcPr>
          <w:p w:rsidR="00D05BD6" w:rsidRPr="005939A7" w:rsidRDefault="00D05BD6" w:rsidP="00CA0C0F">
            <w:pPr>
              <w:jc w:val="right"/>
              <w:rPr>
                <w:b/>
                <w:sz w:val="22"/>
                <w:szCs w:val="22"/>
                <w:highlight w:val="yellow"/>
              </w:rPr>
            </w:pPr>
            <w:r w:rsidRPr="00126813">
              <w:rPr>
                <w:b/>
                <w:sz w:val="22"/>
                <w:szCs w:val="22"/>
              </w:rPr>
              <w:t>Разом:</w:t>
            </w:r>
          </w:p>
        </w:tc>
        <w:tc>
          <w:tcPr>
            <w:tcW w:w="1512" w:type="dxa"/>
            <w:shd w:val="clear" w:color="auto" w:fill="auto"/>
            <w:vAlign w:val="center"/>
          </w:tcPr>
          <w:p w:rsidR="00D05BD6" w:rsidRPr="005939A7" w:rsidRDefault="00CE18BE" w:rsidP="00CA0C0F">
            <w:pPr>
              <w:jc w:val="center"/>
              <w:rPr>
                <w:b/>
                <w:bCs/>
                <w:sz w:val="22"/>
                <w:szCs w:val="22"/>
                <w:highlight w:val="yellow"/>
              </w:rPr>
            </w:pPr>
            <w:r w:rsidRPr="00CE18BE">
              <w:rPr>
                <w:b/>
                <w:bCs/>
                <w:sz w:val="22"/>
                <w:szCs w:val="22"/>
              </w:rPr>
              <w:t>2277,3</w:t>
            </w:r>
          </w:p>
        </w:tc>
        <w:tc>
          <w:tcPr>
            <w:tcW w:w="1299" w:type="dxa"/>
            <w:vAlign w:val="center"/>
          </w:tcPr>
          <w:p w:rsidR="00D05BD6" w:rsidRPr="0032248F" w:rsidRDefault="0032248F" w:rsidP="00CA0C0F">
            <w:pPr>
              <w:jc w:val="center"/>
              <w:rPr>
                <w:b/>
                <w:bCs/>
                <w:sz w:val="22"/>
                <w:szCs w:val="22"/>
              </w:rPr>
            </w:pPr>
            <w:r w:rsidRPr="0032248F">
              <w:rPr>
                <w:b/>
                <w:bCs/>
                <w:sz w:val="22"/>
                <w:szCs w:val="22"/>
              </w:rPr>
              <w:t>0,0</w:t>
            </w:r>
          </w:p>
        </w:tc>
        <w:tc>
          <w:tcPr>
            <w:tcW w:w="952" w:type="dxa"/>
            <w:vAlign w:val="center"/>
          </w:tcPr>
          <w:p w:rsidR="00D05BD6" w:rsidRPr="0032248F" w:rsidRDefault="0032248F" w:rsidP="00CA0C0F">
            <w:pPr>
              <w:jc w:val="center"/>
              <w:rPr>
                <w:b/>
                <w:bCs/>
                <w:sz w:val="22"/>
                <w:szCs w:val="22"/>
              </w:rPr>
            </w:pPr>
            <w:r w:rsidRPr="0032248F">
              <w:rPr>
                <w:b/>
                <w:bCs/>
                <w:sz w:val="22"/>
                <w:szCs w:val="22"/>
              </w:rPr>
              <w:t>0,0</w:t>
            </w:r>
          </w:p>
        </w:tc>
        <w:tc>
          <w:tcPr>
            <w:tcW w:w="1134" w:type="dxa"/>
            <w:vAlign w:val="center"/>
          </w:tcPr>
          <w:p w:rsidR="00D05BD6" w:rsidRPr="0032248F" w:rsidRDefault="00CE18BE" w:rsidP="00CA0C0F">
            <w:pPr>
              <w:jc w:val="center"/>
              <w:rPr>
                <w:b/>
                <w:bCs/>
                <w:sz w:val="22"/>
                <w:szCs w:val="22"/>
              </w:rPr>
            </w:pPr>
            <w:r w:rsidRPr="0032248F">
              <w:rPr>
                <w:b/>
                <w:bCs/>
                <w:sz w:val="22"/>
                <w:szCs w:val="22"/>
              </w:rPr>
              <w:t>2277,3</w:t>
            </w:r>
          </w:p>
        </w:tc>
        <w:tc>
          <w:tcPr>
            <w:tcW w:w="850" w:type="dxa"/>
            <w:shd w:val="clear" w:color="auto" w:fill="auto"/>
            <w:vAlign w:val="center"/>
          </w:tcPr>
          <w:p w:rsidR="00D05BD6" w:rsidRPr="0032248F" w:rsidRDefault="0032248F" w:rsidP="00CA0C0F">
            <w:pPr>
              <w:jc w:val="center"/>
              <w:rPr>
                <w:b/>
                <w:bCs/>
                <w:sz w:val="22"/>
                <w:szCs w:val="22"/>
              </w:rPr>
            </w:pPr>
            <w:r w:rsidRPr="0032248F">
              <w:rPr>
                <w:b/>
                <w:bCs/>
                <w:sz w:val="22"/>
                <w:szCs w:val="22"/>
              </w:rPr>
              <w:t>0,0</w:t>
            </w:r>
          </w:p>
        </w:tc>
      </w:tr>
    </w:tbl>
    <w:p w:rsidR="00D05BD6" w:rsidRPr="0071328D" w:rsidRDefault="00D05BD6" w:rsidP="00CA0C0F">
      <w:pPr>
        <w:spacing w:before="120"/>
        <w:rPr>
          <w:i/>
          <w:sz w:val="22"/>
          <w:szCs w:val="22"/>
        </w:rPr>
      </w:pPr>
      <w:r w:rsidRPr="00027C2A">
        <w:rPr>
          <w:i/>
          <w:sz w:val="22"/>
          <w:szCs w:val="22"/>
        </w:rPr>
        <w:t>Фінансування Програм протягом 202</w:t>
      </w:r>
      <w:r w:rsidR="00027C2A" w:rsidRPr="00027C2A">
        <w:rPr>
          <w:i/>
          <w:sz w:val="22"/>
          <w:szCs w:val="22"/>
          <w:lang w:val="ru-RU"/>
        </w:rPr>
        <w:t>2</w:t>
      </w:r>
      <w:r w:rsidRPr="00027C2A">
        <w:rPr>
          <w:i/>
          <w:sz w:val="22"/>
          <w:szCs w:val="22"/>
        </w:rPr>
        <w:t xml:space="preserve"> рок</w:t>
      </w:r>
      <w:r w:rsidR="00B916CE" w:rsidRPr="00027C2A">
        <w:rPr>
          <w:i/>
          <w:sz w:val="22"/>
          <w:szCs w:val="22"/>
        </w:rPr>
        <w:t>у</w:t>
      </w:r>
      <w:r w:rsidRPr="00027C2A">
        <w:rPr>
          <w:i/>
          <w:sz w:val="22"/>
          <w:szCs w:val="22"/>
        </w:rPr>
        <w:t xml:space="preserve"> планується в межах фінансових можливостей</w:t>
      </w:r>
    </w:p>
    <w:p w:rsidR="00D05BD6" w:rsidRPr="0071328D" w:rsidRDefault="00D05BD6" w:rsidP="00CA0C0F">
      <w:pPr>
        <w:tabs>
          <w:tab w:val="left" w:pos="320"/>
        </w:tabs>
        <w:spacing w:before="240"/>
        <w:jc w:val="center"/>
        <w:rPr>
          <w:b/>
          <w:bCs/>
          <w:sz w:val="28"/>
          <w:szCs w:val="28"/>
        </w:rPr>
      </w:pPr>
      <w:r w:rsidRPr="0071328D">
        <w:rPr>
          <w:b/>
          <w:bCs/>
          <w:sz w:val="24"/>
        </w:rPr>
        <w:br w:type="page"/>
      </w:r>
      <w:r w:rsidRPr="0071328D">
        <w:rPr>
          <w:b/>
          <w:bCs/>
          <w:sz w:val="28"/>
          <w:szCs w:val="28"/>
        </w:rPr>
        <w:lastRenderedPageBreak/>
        <w:t>Х. Фінансове управління</w:t>
      </w:r>
    </w:p>
    <w:p w:rsidR="00D05BD6" w:rsidRPr="00010FBD" w:rsidRDefault="00D05BD6" w:rsidP="00010FBD">
      <w:pPr>
        <w:spacing w:after="60"/>
        <w:jc w:val="right"/>
        <w:rPr>
          <w:b/>
          <w:sz w:val="24"/>
        </w:rPr>
      </w:pPr>
      <w:r w:rsidRPr="0071328D">
        <w:rPr>
          <w:b/>
          <w:sz w:val="24"/>
        </w:rPr>
        <w:t xml:space="preserve">Табл. </w:t>
      </w:r>
      <w:r w:rsidRPr="00010FBD">
        <w:rPr>
          <w:b/>
          <w:sz w:val="24"/>
        </w:rPr>
        <w:t>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4961"/>
      </w:tblGrid>
      <w:tr w:rsidR="00D05BD6" w:rsidRPr="00010FBD" w:rsidTr="00FF5E81">
        <w:trPr>
          <w:trHeight w:val="695"/>
        </w:trPr>
        <w:tc>
          <w:tcPr>
            <w:tcW w:w="4786" w:type="dxa"/>
            <w:vAlign w:val="center"/>
          </w:tcPr>
          <w:p w:rsidR="00D05BD6" w:rsidRPr="00010FBD" w:rsidRDefault="00D05BD6" w:rsidP="00010FBD">
            <w:pPr>
              <w:jc w:val="center"/>
              <w:rPr>
                <w:b/>
                <w:sz w:val="20"/>
                <w:szCs w:val="20"/>
              </w:rPr>
            </w:pPr>
            <w:r w:rsidRPr="00010FBD">
              <w:rPr>
                <w:b/>
                <w:sz w:val="20"/>
                <w:szCs w:val="20"/>
              </w:rPr>
              <w:t>Розробник (найменування)</w:t>
            </w:r>
          </w:p>
        </w:tc>
        <w:tc>
          <w:tcPr>
            <w:tcW w:w="4961" w:type="dxa"/>
            <w:vAlign w:val="center"/>
          </w:tcPr>
          <w:p w:rsidR="00D05BD6" w:rsidRPr="00010FBD" w:rsidRDefault="00D05BD6" w:rsidP="00010FBD">
            <w:pPr>
              <w:jc w:val="center"/>
              <w:rPr>
                <w:b/>
                <w:sz w:val="20"/>
                <w:szCs w:val="20"/>
              </w:rPr>
            </w:pPr>
            <w:r w:rsidRPr="00010FBD">
              <w:rPr>
                <w:b/>
                <w:sz w:val="20"/>
                <w:szCs w:val="20"/>
              </w:rPr>
              <w:t>Мети і завдання розробника</w:t>
            </w:r>
          </w:p>
        </w:tc>
      </w:tr>
      <w:tr w:rsidR="00D05BD6" w:rsidRPr="0071328D" w:rsidTr="00FF5E81">
        <w:trPr>
          <w:trHeight w:val="940"/>
        </w:trPr>
        <w:tc>
          <w:tcPr>
            <w:tcW w:w="4786" w:type="dxa"/>
            <w:vAlign w:val="center"/>
          </w:tcPr>
          <w:p w:rsidR="00D05BD6" w:rsidRPr="00010FBD" w:rsidRDefault="00D05BD6" w:rsidP="00010FBD">
            <w:pPr>
              <w:jc w:val="center"/>
              <w:rPr>
                <w:sz w:val="22"/>
                <w:szCs w:val="22"/>
              </w:rPr>
            </w:pPr>
            <w:r w:rsidRPr="00010FBD">
              <w:rPr>
                <w:sz w:val="22"/>
                <w:szCs w:val="22"/>
              </w:rPr>
              <w:t xml:space="preserve">Фінансове управління </w:t>
            </w:r>
          </w:p>
          <w:p w:rsidR="00D05BD6" w:rsidRPr="00010FBD" w:rsidRDefault="00D05BD6" w:rsidP="00010FBD">
            <w:pPr>
              <w:jc w:val="center"/>
              <w:rPr>
                <w:sz w:val="22"/>
                <w:szCs w:val="22"/>
              </w:rPr>
            </w:pPr>
            <w:r w:rsidRPr="00010FBD">
              <w:rPr>
                <w:sz w:val="22"/>
                <w:szCs w:val="22"/>
              </w:rPr>
              <w:t>ВЦА</w:t>
            </w:r>
          </w:p>
        </w:tc>
        <w:tc>
          <w:tcPr>
            <w:tcW w:w="4961" w:type="dxa"/>
            <w:vAlign w:val="center"/>
          </w:tcPr>
          <w:p w:rsidR="00D05BD6" w:rsidRPr="0071328D" w:rsidRDefault="00D05BD6" w:rsidP="003E687D">
            <w:pPr>
              <w:overflowPunct w:val="0"/>
              <w:rPr>
                <w:sz w:val="24"/>
              </w:rPr>
            </w:pPr>
            <w:r w:rsidRPr="00010FBD">
              <w:rPr>
                <w:bCs/>
                <w:sz w:val="24"/>
              </w:rPr>
              <w:t>Керівництво і управління у відповідній сфері   Сєвєродонецьк</w:t>
            </w:r>
            <w:r w:rsidR="003E687D">
              <w:rPr>
                <w:bCs/>
                <w:sz w:val="24"/>
              </w:rPr>
              <w:t>ої міської військово-цивільної адміністрації</w:t>
            </w:r>
          </w:p>
        </w:tc>
      </w:tr>
    </w:tbl>
    <w:p w:rsidR="00D05BD6" w:rsidRPr="0065265E" w:rsidRDefault="00D05BD6" w:rsidP="0065265E">
      <w:pPr>
        <w:tabs>
          <w:tab w:val="right" w:pos="9638"/>
        </w:tabs>
        <w:overflowPunct w:val="0"/>
        <w:rPr>
          <w:b/>
          <w:bCs/>
          <w:sz w:val="24"/>
        </w:rPr>
      </w:pPr>
      <w:r w:rsidRPr="0071328D">
        <w:rPr>
          <w:b/>
          <w:sz w:val="24"/>
        </w:rPr>
        <w:t>Проекти та заходи для здійснення програм</w:t>
      </w:r>
      <w:r w:rsidR="0065265E" w:rsidRPr="0065265E">
        <w:rPr>
          <w:b/>
          <w:sz w:val="24"/>
        </w:rPr>
        <w:tab/>
      </w:r>
    </w:p>
    <w:p w:rsidR="00D05BD6" w:rsidRPr="0065265E" w:rsidRDefault="0065265E" w:rsidP="0065265E">
      <w:pPr>
        <w:tabs>
          <w:tab w:val="left" w:pos="8789"/>
        </w:tabs>
        <w:overflowPunct w:val="0"/>
        <w:ind w:firstLine="1"/>
        <w:rPr>
          <w:b/>
          <w:bCs/>
          <w:sz w:val="24"/>
        </w:rPr>
      </w:pPr>
      <w:r w:rsidRPr="0065265E">
        <w:rPr>
          <w:b/>
          <w:bCs/>
          <w:sz w:val="24"/>
        </w:rPr>
        <w:tab/>
      </w:r>
      <w:r w:rsidR="00D05BD6" w:rsidRPr="0065265E">
        <w:rPr>
          <w:b/>
          <w:bCs/>
          <w:sz w:val="24"/>
        </w:rPr>
        <w:t>Табл.2</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6"/>
        <w:gridCol w:w="4230"/>
        <w:gridCol w:w="4961"/>
      </w:tblGrid>
      <w:tr w:rsidR="00D05BD6" w:rsidRPr="0065265E" w:rsidTr="0065265E">
        <w:trPr>
          <w:trHeight w:val="684"/>
          <w:tblHeader/>
        </w:trPr>
        <w:tc>
          <w:tcPr>
            <w:tcW w:w="556" w:type="dxa"/>
            <w:shd w:val="clear" w:color="auto" w:fill="auto"/>
            <w:vAlign w:val="center"/>
          </w:tcPr>
          <w:p w:rsidR="00D05BD6" w:rsidRPr="0065265E" w:rsidRDefault="00D05BD6" w:rsidP="0065265E">
            <w:pPr>
              <w:overflowPunct w:val="0"/>
              <w:rPr>
                <w:bCs/>
                <w:sz w:val="24"/>
              </w:rPr>
            </w:pPr>
            <w:r w:rsidRPr="0065265E">
              <w:rPr>
                <w:bCs/>
                <w:sz w:val="24"/>
              </w:rPr>
              <w:t>№ з/п</w:t>
            </w:r>
          </w:p>
        </w:tc>
        <w:tc>
          <w:tcPr>
            <w:tcW w:w="4230" w:type="dxa"/>
            <w:shd w:val="clear" w:color="auto" w:fill="auto"/>
            <w:vAlign w:val="center"/>
          </w:tcPr>
          <w:p w:rsidR="00D05BD6" w:rsidRPr="0065265E" w:rsidRDefault="00D05BD6" w:rsidP="0065265E">
            <w:pPr>
              <w:overflowPunct w:val="0"/>
              <w:rPr>
                <w:bCs/>
                <w:sz w:val="24"/>
              </w:rPr>
            </w:pPr>
            <w:r w:rsidRPr="0065265E">
              <w:rPr>
                <w:bCs/>
                <w:sz w:val="24"/>
              </w:rPr>
              <w:t>Найменування програм</w:t>
            </w:r>
          </w:p>
        </w:tc>
        <w:tc>
          <w:tcPr>
            <w:tcW w:w="4961" w:type="dxa"/>
            <w:shd w:val="clear" w:color="auto" w:fill="auto"/>
            <w:vAlign w:val="center"/>
          </w:tcPr>
          <w:p w:rsidR="00D05BD6" w:rsidRPr="0065265E" w:rsidRDefault="00D05BD6" w:rsidP="0065265E">
            <w:pPr>
              <w:overflowPunct w:val="0"/>
              <w:rPr>
                <w:bCs/>
                <w:sz w:val="24"/>
              </w:rPr>
            </w:pPr>
            <w:r w:rsidRPr="0065265E">
              <w:rPr>
                <w:bCs/>
                <w:sz w:val="24"/>
              </w:rPr>
              <w:t>Зміст та ціль програм</w:t>
            </w:r>
          </w:p>
        </w:tc>
      </w:tr>
      <w:tr w:rsidR="00D05BD6" w:rsidRPr="0071328D" w:rsidTr="0065265E">
        <w:trPr>
          <w:trHeight w:val="1290"/>
        </w:trPr>
        <w:tc>
          <w:tcPr>
            <w:tcW w:w="556" w:type="dxa"/>
            <w:shd w:val="clear" w:color="auto" w:fill="auto"/>
            <w:vAlign w:val="center"/>
          </w:tcPr>
          <w:p w:rsidR="00D05BD6" w:rsidRPr="0065265E" w:rsidRDefault="00D05BD6" w:rsidP="0065265E">
            <w:pPr>
              <w:overflowPunct w:val="0"/>
              <w:rPr>
                <w:bCs/>
                <w:sz w:val="24"/>
              </w:rPr>
            </w:pPr>
            <w:r w:rsidRPr="0065265E">
              <w:rPr>
                <w:bCs/>
                <w:sz w:val="24"/>
              </w:rPr>
              <w:t>1.</w:t>
            </w:r>
          </w:p>
        </w:tc>
        <w:tc>
          <w:tcPr>
            <w:tcW w:w="4230" w:type="dxa"/>
            <w:shd w:val="clear" w:color="auto" w:fill="auto"/>
            <w:vAlign w:val="center"/>
          </w:tcPr>
          <w:p w:rsidR="00D05BD6" w:rsidRPr="0065265E" w:rsidRDefault="00D05BD6" w:rsidP="0065265E">
            <w:pPr>
              <w:overflowPunct w:val="0"/>
              <w:rPr>
                <w:bCs/>
                <w:sz w:val="24"/>
              </w:rPr>
            </w:pPr>
            <w:r w:rsidRPr="0065265E">
              <w:rPr>
                <w:bCs/>
                <w:sz w:val="24"/>
              </w:rPr>
              <w:t>Міська цільова програма «Громадський бюджет міста Сєвєродонецька на 2020 – 2022 роки»</w:t>
            </w:r>
          </w:p>
        </w:tc>
        <w:tc>
          <w:tcPr>
            <w:tcW w:w="4961" w:type="dxa"/>
            <w:shd w:val="clear" w:color="auto" w:fill="auto"/>
            <w:vAlign w:val="center"/>
          </w:tcPr>
          <w:p w:rsidR="00D05BD6" w:rsidRPr="00010FBD" w:rsidRDefault="00D05BD6" w:rsidP="004E3799">
            <w:pPr>
              <w:overflowPunct w:val="0"/>
              <w:rPr>
                <w:bCs/>
                <w:sz w:val="24"/>
              </w:rPr>
            </w:pPr>
            <w:r w:rsidRPr="00010FBD">
              <w:rPr>
                <w:bCs/>
                <w:sz w:val="24"/>
              </w:rPr>
              <w:t xml:space="preserve">Налагодження системного діалогу органів місцевого самоврядування </w:t>
            </w:r>
            <w:r w:rsidR="004E3799">
              <w:rPr>
                <w:bCs/>
                <w:sz w:val="24"/>
              </w:rPr>
              <w:t>громади</w:t>
            </w:r>
            <w:r w:rsidRPr="00010FBD">
              <w:rPr>
                <w:bCs/>
                <w:sz w:val="24"/>
              </w:rPr>
              <w:t xml:space="preserve"> з жителями, які постійно проживають у межах </w:t>
            </w:r>
            <w:r w:rsidR="004E3799">
              <w:rPr>
                <w:bCs/>
                <w:sz w:val="24"/>
              </w:rPr>
              <w:t>громади</w:t>
            </w:r>
            <w:r w:rsidRPr="00010FBD">
              <w:rPr>
                <w:bCs/>
                <w:sz w:val="24"/>
              </w:rPr>
              <w:t xml:space="preserve"> Сєвєродонецьк</w:t>
            </w:r>
            <w:r w:rsidR="004E3799">
              <w:rPr>
                <w:bCs/>
                <w:sz w:val="24"/>
              </w:rPr>
              <w:t>ої міської</w:t>
            </w:r>
          </w:p>
        </w:tc>
      </w:tr>
    </w:tbl>
    <w:p w:rsidR="00D05BD6" w:rsidRPr="0071328D" w:rsidRDefault="00D05BD6" w:rsidP="00010FBD">
      <w:pPr>
        <w:spacing w:before="240" w:after="60"/>
        <w:jc w:val="right"/>
        <w:rPr>
          <w:b/>
          <w:sz w:val="24"/>
        </w:rPr>
      </w:pPr>
      <w:r w:rsidRPr="0071328D">
        <w:rPr>
          <w:b/>
          <w:sz w:val="24"/>
        </w:rPr>
        <w:t>Табл.3</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394"/>
        <w:gridCol w:w="1701"/>
        <w:gridCol w:w="1134"/>
        <w:gridCol w:w="992"/>
        <w:gridCol w:w="1134"/>
        <w:gridCol w:w="850"/>
      </w:tblGrid>
      <w:tr w:rsidR="00D05BD6" w:rsidRPr="0071328D" w:rsidTr="00FF5E81">
        <w:trPr>
          <w:trHeight w:val="426"/>
        </w:trPr>
        <w:tc>
          <w:tcPr>
            <w:tcW w:w="542" w:type="dxa"/>
            <w:vMerge w:val="restart"/>
            <w:vAlign w:val="center"/>
          </w:tcPr>
          <w:p w:rsidR="00D05BD6" w:rsidRPr="0071328D" w:rsidRDefault="00D05BD6" w:rsidP="0065265E">
            <w:pPr>
              <w:jc w:val="center"/>
              <w:rPr>
                <w:b/>
                <w:sz w:val="20"/>
                <w:szCs w:val="20"/>
              </w:rPr>
            </w:pPr>
            <w:r w:rsidRPr="0071328D">
              <w:rPr>
                <w:b/>
                <w:sz w:val="20"/>
                <w:szCs w:val="20"/>
              </w:rPr>
              <w:t>№</w:t>
            </w:r>
          </w:p>
          <w:p w:rsidR="00D05BD6" w:rsidRPr="0071328D" w:rsidRDefault="00D05BD6" w:rsidP="0065265E">
            <w:pPr>
              <w:jc w:val="center"/>
              <w:rPr>
                <w:b/>
                <w:sz w:val="20"/>
                <w:szCs w:val="20"/>
              </w:rPr>
            </w:pPr>
            <w:r w:rsidRPr="0071328D">
              <w:rPr>
                <w:b/>
                <w:sz w:val="20"/>
                <w:szCs w:val="20"/>
              </w:rPr>
              <w:t>з/п</w:t>
            </w:r>
          </w:p>
        </w:tc>
        <w:tc>
          <w:tcPr>
            <w:tcW w:w="3394" w:type="dxa"/>
            <w:vMerge w:val="restart"/>
            <w:vAlign w:val="center"/>
          </w:tcPr>
          <w:p w:rsidR="00D05BD6" w:rsidRPr="0071328D" w:rsidRDefault="00D05BD6" w:rsidP="0065265E">
            <w:pPr>
              <w:jc w:val="center"/>
              <w:rPr>
                <w:b/>
                <w:sz w:val="20"/>
                <w:szCs w:val="20"/>
              </w:rPr>
            </w:pPr>
            <w:r w:rsidRPr="0071328D">
              <w:rPr>
                <w:b/>
                <w:sz w:val="20"/>
                <w:szCs w:val="20"/>
              </w:rPr>
              <w:t>Найменування проектів</w:t>
            </w:r>
          </w:p>
        </w:tc>
        <w:tc>
          <w:tcPr>
            <w:tcW w:w="1701" w:type="dxa"/>
            <w:vMerge w:val="restart"/>
            <w:vAlign w:val="center"/>
          </w:tcPr>
          <w:p w:rsidR="00D05BD6" w:rsidRPr="0071328D" w:rsidRDefault="00D05BD6" w:rsidP="0065265E">
            <w:pPr>
              <w:jc w:val="center"/>
              <w:rPr>
                <w:b/>
                <w:sz w:val="20"/>
                <w:szCs w:val="20"/>
              </w:rPr>
            </w:pPr>
            <w:r w:rsidRPr="0071328D">
              <w:rPr>
                <w:b/>
                <w:sz w:val="20"/>
                <w:szCs w:val="20"/>
              </w:rPr>
              <w:t>Обсяги фінансування 2021 рік</w:t>
            </w:r>
          </w:p>
          <w:p w:rsidR="00D05BD6" w:rsidRPr="0071328D" w:rsidRDefault="00D05BD6" w:rsidP="0065265E">
            <w:pPr>
              <w:jc w:val="center"/>
              <w:rPr>
                <w:b/>
                <w:sz w:val="20"/>
                <w:szCs w:val="20"/>
              </w:rPr>
            </w:pPr>
            <w:r w:rsidRPr="0071328D">
              <w:rPr>
                <w:b/>
                <w:sz w:val="20"/>
                <w:szCs w:val="20"/>
              </w:rPr>
              <w:t>(тис. грн.)</w:t>
            </w:r>
          </w:p>
        </w:tc>
        <w:tc>
          <w:tcPr>
            <w:tcW w:w="4110" w:type="dxa"/>
            <w:gridSpan w:val="4"/>
            <w:vAlign w:val="center"/>
          </w:tcPr>
          <w:p w:rsidR="00D05BD6" w:rsidRPr="0071328D" w:rsidRDefault="00D05BD6" w:rsidP="0065265E">
            <w:pPr>
              <w:jc w:val="center"/>
              <w:rPr>
                <w:b/>
                <w:sz w:val="20"/>
                <w:szCs w:val="20"/>
              </w:rPr>
            </w:pPr>
            <w:r w:rsidRPr="0071328D">
              <w:rPr>
                <w:b/>
                <w:sz w:val="20"/>
                <w:szCs w:val="20"/>
              </w:rPr>
              <w:t>В тому числі за джерелами фінансування</w:t>
            </w:r>
          </w:p>
        </w:tc>
      </w:tr>
      <w:tr w:rsidR="00D05BD6" w:rsidRPr="0071328D" w:rsidTr="00010FBD">
        <w:trPr>
          <w:trHeight w:val="255"/>
        </w:trPr>
        <w:tc>
          <w:tcPr>
            <w:tcW w:w="542" w:type="dxa"/>
            <w:vMerge/>
            <w:vAlign w:val="center"/>
          </w:tcPr>
          <w:p w:rsidR="00D05BD6" w:rsidRPr="0071328D" w:rsidRDefault="00D05BD6" w:rsidP="0065265E">
            <w:pPr>
              <w:jc w:val="center"/>
              <w:rPr>
                <w:b/>
                <w:sz w:val="20"/>
                <w:szCs w:val="20"/>
              </w:rPr>
            </w:pPr>
          </w:p>
        </w:tc>
        <w:tc>
          <w:tcPr>
            <w:tcW w:w="3394" w:type="dxa"/>
            <w:vMerge/>
            <w:vAlign w:val="center"/>
          </w:tcPr>
          <w:p w:rsidR="00D05BD6" w:rsidRPr="0071328D" w:rsidRDefault="00D05BD6" w:rsidP="0065265E">
            <w:pPr>
              <w:jc w:val="center"/>
              <w:rPr>
                <w:b/>
                <w:sz w:val="20"/>
                <w:szCs w:val="20"/>
              </w:rPr>
            </w:pPr>
          </w:p>
        </w:tc>
        <w:tc>
          <w:tcPr>
            <w:tcW w:w="1701" w:type="dxa"/>
            <w:vMerge/>
            <w:vAlign w:val="center"/>
          </w:tcPr>
          <w:p w:rsidR="00D05BD6" w:rsidRPr="0071328D" w:rsidRDefault="00D05BD6" w:rsidP="0065265E">
            <w:pPr>
              <w:jc w:val="center"/>
              <w:rPr>
                <w:b/>
                <w:sz w:val="20"/>
                <w:szCs w:val="20"/>
              </w:rPr>
            </w:pPr>
          </w:p>
        </w:tc>
        <w:tc>
          <w:tcPr>
            <w:tcW w:w="1134" w:type="dxa"/>
            <w:shd w:val="clear" w:color="auto" w:fill="auto"/>
            <w:vAlign w:val="center"/>
          </w:tcPr>
          <w:p w:rsidR="00D05BD6" w:rsidRPr="00010FBD" w:rsidRDefault="00D05BD6" w:rsidP="0065265E">
            <w:pPr>
              <w:ind w:left="-94" w:right="-94"/>
              <w:jc w:val="center"/>
              <w:rPr>
                <w:b/>
                <w:sz w:val="20"/>
                <w:szCs w:val="20"/>
              </w:rPr>
            </w:pPr>
            <w:r w:rsidRPr="00010FBD">
              <w:rPr>
                <w:b/>
                <w:sz w:val="20"/>
                <w:szCs w:val="20"/>
              </w:rPr>
              <w:t>Державний бюджет</w:t>
            </w:r>
          </w:p>
        </w:tc>
        <w:tc>
          <w:tcPr>
            <w:tcW w:w="992" w:type="dxa"/>
            <w:shd w:val="clear" w:color="auto" w:fill="auto"/>
            <w:vAlign w:val="center"/>
          </w:tcPr>
          <w:p w:rsidR="00D05BD6" w:rsidRPr="00010FBD" w:rsidRDefault="00D05BD6" w:rsidP="0065265E">
            <w:pPr>
              <w:ind w:left="-139" w:right="-94"/>
              <w:jc w:val="center"/>
              <w:rPr>
                <w:b/>
                <w:sz w:val="20"/>
                <w:szCs w:val="20"/>
              </w:rPr>
            </w:pPr>
            <w:r w:rsidRPr="00010FBD">
              <w:rPr>
                <w:b/>
                <w:sz w:val="20"/>
                <w:szCs w:val="20"/>
              </w:rPr>
              <w:t>Обласний бюджет</w:t>
            </w:r>
          </w:p>
        </w:tc>
        <w:tc>
          <w:tcPr>
            <w:tcW w:w="1134" w:type="dxa"/>
            <w:shd w:val="clear" w:color="auto" w:fill="auto"/>
            <w:vAlign w:val="center"/>
          </w:tcPr>
          <w:p w:rsidR="00D05BD6" w:rsidRPr="00010FBD" w:rsidRDefault="00D05BD6" w:rsidP="0065265E">
            <w:pPr>
              <w:jc w:val="center"/>
              <w:rPr>
                <w:b/>
                <w:bCs/>
                <w:sz w:val="20"/>
                <w:szCs w:val="20"/>
              </w:rPr>
            </w:pPr>
            <w:r w:rsidRPr="00010FBD">
              <w:rPr>
                <w:b/>
                <w:bCs/>
                <w:sz w:val="20"/>
                <w:szCs w:val="20"/>
              </w:rPr>
              <w:t>Міс</w:t>
            </w:r>
            <w:r w:rsidR="008102E0" w:rsidRPr="00010FBD">
              <w:rPr>
                <w:b/>
                <w:bCs/>
                <w:sz w:val="20"/>
                <w:szCs w:val="20"/>
              </w:rPr>
              <w:t>цев</w:t>
            </w:r>
            <w:r w:rsidRPr="00010FBD">
              <w:rPr>
                <w:b/>
                <w:bCs/>
                <w:sz w:val="20"/>
                <w:szCs w:val="20"/>
              </w:rPr>
              <w:t>ий бюджет</w:t>
            </w:r>
          </w:p>
        </w:tc>
        <w:tc>
          <w:tcPr>
            <w:tcW w:w="850" w:type="dxa"/>
            <w:shd w:val="clear" w:color="auto" w:fill="auto"/>
            <w:vAlign w:val="center"/>
          </w:tcPr>
          <w:p w:rsidR="00D05BD6" w:rsidRPr="00010FBD" w:rsidRDefault="00D05BD6" w:rsidP="0065265E">
            <w:pPr>
              <w:jc w:val="center"/>
              <w:rPr>
                <w:b/>
                <w:sz w:val="20"/>
                <w:szCs w:val="20"/>
              </w:rPr>
            </w:pPr>
            <w:r w:rsidRPr="00010FBD">
              <w:rPr>
                <w:b/>
                <w:sz w:val="20"/>
                <w:szCs w:val="20"/>
              </w:rPr>
              <w:t>Інші кошти</w:t>
            </w:r>
          </w:p>
        </w:tc>
      </w:tr>
      <w:tr w:rsidR="00D05BD6" w:rsidRPr="0071328D" w:rsidTr="00010FBD">
        <w:trPr>
          <w:trHeight w:val="1330"/>
        </w:trPr>
        <w:tc>
          <w:tcPr>
            <w:tcW w:w="542" w:type="dxa"/>
            <w:vAlign w:val="center"/>
          </w:tcPr>
          <w:p w:rsidR="00D05BD6" w:rsidRPr="0071328D" w:rsidRDefault="00D05BD6" w:rsidP="0065265E">
            <w:pPr>
              <w:jc w:val="center"/>
              <w:rPr>
                <w:bCs/>
                <w:sz w:val="22"/>
                <w:szCs w:val="22"/>
              </w:rPr>
            </w:pPr>
            <w:r w:rsidRPr="0071328D">
              <w:rPr>
                <w:bCs/>
                <w:sz w:val="22"/>
                <w:szCs w:val="22"/>
              </w:rPr>
              <w:t>1.</w:t>
            </w:r>
          </w:p>
        </w:tc>
        <w:tc>
          <w:tcPr>
            <w:tcW w:w="3394" w:type="dxa"/>
            <w:shd w:val="clear" w:color="auto" w:fill="auto"/>
            <w:vAlign w:val="center"/>
          </w:tcPr>
          <w:p w:rsidR="00D05BD6" w:rsidRPr="0071328D" w:rsidRDefault="00D05BD6" w:rsidP="0065265E">
            <w:pPr>
              <w:jc w:val="left"/>
              <w:rPr>
                <w:sz w:val="22"/>
                <w:szCs w:val="22"/>
              </w:rPr>
            </w:pPr>
            <w:r w:rsidRPr="00010FBD">
              <w:rPr>
                <w:bCs/>
                <w:sz w:val="24"/>
              </w:rPr>
              <w:t>Міська цільова програма «Громадський бюджет міста Сєвєродонецька на 2020 – 2022 роки»</w:t>
            </w:r>
          </w:p>
        </w:tc>
        <w:tc>
          <w:tcPr>
            <w:tcW w:w="1701" w:type="dxa"/>
            <w:shd w:val="clear" w:color="auto" w:fill="auto"/>
            <w:vAlign w:val="center"/>
          </w:tcPr>
          <w:p w:rsidR="00D05BD6" w:rsidRPr="0071328D" w:rsidRDefault="00AA565A" w:rsidP="0065265E">
            <w:pPr>
              <w:jc w:val="center"/>
              <w:rPr>
                <w:sz w:val="22"/>
                <w:szCs w:val="22"/>
              </w:rPr>
            </w:pPr>
            <w:r>
              <w:rPr>
                <w:sz w:val="22"/>
                <w:szCs w:val="22"/>
              </w:rPr>
              <w:t>8060</w:t>
            </w:r>
            <w:r w:rsidR="00D05BD6" w:rsidRPr="0071328D">
              <w:rPr>
                <w:sz w:val="22"/>
                <w:szCs w:val="22"/>
              </w:rPr>
              <w:t>,0</w:t>
            </w:r>
          </w:p>
        </w:tc>
        <w:tc>
          <w:tcPr>
            <w:tcW w:w="1134" w:type="dxa"/>
            <w:shd w:val="clear" w:color="auto" w:fill="auto"/>
            <w:vAlign w:val="center"/>
          </w:tcPr>
          <w:p w:rsidR="00D05BD6" w:rsidRPr="0071328D" w:rsidRDefault="00D05BD6" w:rsidP="0065265E">
            <w:pPr>
              <w:jc w:val="center"/>
              <w:rPr>
                <w:bCs/>
                <w:sz w:val="22"/>
                <w:szCs w:val="22"/>
              </w:rPr>
            </w:pPr>
            <w:r w:rsidRPr="0071328D">
              <w:rPr>
                <w:bCs/>
                <w:sz w:val="22"/>
                <w:szCs w:val="22"/>
              </w:rPr>
              <w:t>0,0</w:t>
            </w:r>
          </w:p>
        </w:tc>
        <w:tc>
          <w:tcPr>
            <w:tcW w:w="992" w:type="dxa"/>
            <w:shd w:val="clear" w:color="auto" w:fill="auto"/>
            <w:vAlign w:val="center"/>
          </w:tcPr>
          <w:p w:rsidR="00D05BD6" w:rsidRPr="0071328D" w:rsidRDefault="00D05BD6" w:rsidP="0065265E">
            <w:pPr>
              <w:jc w:val="center"/>
              <w:rPr>
                <w:bCs/>
                <w:sz w:val="22"/>
                <w:szCs w:val="22"/>
              </w:rPr>
            </w:pPr>
            <w:r w:rsidRPr="0071328D">
              <w:rPr>
                <w:bCs/>
                <w:sz w:val="22"/>
                <w:szCs w:val="22"/>
              </w:rPr>
              <w:t>0,0</w:t>
            </w:r>
          </w:p>
        </w:tc>
        <w:tc>
          <w:tcPr>
            <w:tcW w:w="1134" w:type="dxa"/>
            <w:shd w:val="clear" w:color="auto" w:fill="auto"/>
            <w:vAlign w:val="center"/>
          </w:tcPr>
          <w:p w:rsidR="00D05BD6" w:rsidRPr="0071328D" w:rsidRDefault="00AA565A" w:rsidP="0065265E">
            <w:pPr>
              <w:jc w:val="center"/>
              <w:rPr>
                <w:sz w:val="22"/>
                <w:szCs w:val="22"/>
              </w:rPr>
            </w:pPr>
            <w:r>
              <w:rPr>
                <w:sz w:val="22"/>
                <w:szCs w:val="22"/>
              </w:rPr>
              <w:t>8060</w:t>
            </w:r>
            <w:r w:rsidR="00D05BD6" w:rsidRPr="0071328D">
              <w:rPr>
                <w:sz w:val="22"/>
                <w:szCs w:val="22"/>
              </w:rPr>
              <w:t>,0</w:t>
            </w:r>
          </w:p>
        </w:tc>
        <w:tc>
          <w:tcPr>
            <w:tcW w:w="850" w:type="dxa"/>
            <w:shd w:val="clear" w:color="auto" w:fill="auto"/>
            <w:vAlign w:val="center"/>
          </w:tcPr>
          <w:p w:rsidR="00D05BD6" w:rsidRPr="0071328D" w:rsidRDefault="00D05BD6" w:rsidP="0065265E">
            <w:pPr>
              <w:jc w:val="center"/>
              <w:rPr>
                <w:bCs/>
                <w:sz w:val="22"/>
                <w:szCs w:val="22"/>
              </w:rPr>
            </w:pPr>
            <w:r w:rsidRPr="0071328D">
              <w:rPr>
                <w:bCs/>
                <w:sz w:val="22"/>
                <w:szCs w:val="22"/>
              </w:rPr>
              <w:t>0,0</w:t>
            </w:r>
          </w:p>
        </w:tc>
      </w:tr>
      <w:tr w:rsidR="00D05BD6" w:rsidRPr="0071328D" w:rsidTr="00010FBD">
        <w:trPr>
          <w:trHeight w:val="555"/>
        </w:trPr>
        <w:tc>
          <w:tcPr>
            <w:tcW w:w="542" w:type="dxa"/>
            <w:vAlign w:val="center"/>
          </w:tcPr>
          <w:p w:rsidR="00D05BD6" w:rsidRPr="0071328D" w:rsidRDefault="00D05BD6" w:rsidP="0065265E">
            <w:pPr>
              <w:jc w:val="center"/>
              <w:rPr>
                <w:bCs/>
                <w:sz w:val="22"/>
                <w:szCs w:val="22"/>
              </w:rPr>
            </w:pPr>
          </w:p>
        </w:tc>
        <w:tc>
          <w:tcPr>
            <w:tcW w:w="3394" w:type="dxa"/>
            <w:shd w:val="clear" w:color="auto" w:fill="auto"/>
            <w:vAlign w:val="center"/>
          </w:tcPr>
          <w:p w:rsidR="00D05BD6" w:rsidRPr="0071328D" w:rsidRDefault="00D05BD6" w:rsidP="0065265E">
            <w:pPr>
              <w:jc w:val="left"/>
              <w:rPr>
                <w:b/>
                <w:sz w:val="22"/>
                <w:szCs w:val="22"/>
              </w:rPr>
            </w:pPr>
            <w:r w:rsidRPr="0071328D">
              <w:rPr>
                <w:b/>
                <w:sz w:val="22"/>
                <w:szCs w:val="22"/>
              </w:rPr>
              <w:t>Разом:</w:t>
            </w:r>
          </w:p>
        </w:tc>
        <w:tc>
          <w:tcPr>
            <w:tcW w:w="1701" w:type="dxa"/>
            <w:shd w:val="clear" w:color="auto" w:fill="auto"/>
            <w:vAlign w:val="center"/>
          </w:tcPr>
          <w:p w:rsidR="00D05BD6" w:rsidRPr="0071328D" w:rsidRDefault="00AA565A" w:rsidP="0065265E">
            <w:pPr>
              <w:jc w:val="center"/>
              <w:rPr>
                <w:b/>
                <w:bCs/>
                <w:sz w:val="22"/>
                <w:szCs w:val="22"/>
              </w:rPr>
            </w:pPr>
            <w:r>
              <w:rPr>
                <w:b/>
                <w:sz w:val="22"/>
                <w:szCs w:val="22"/>
              </w:rPr>
              <w:t>8060</w:t>
            </w:r>
            <w:r w:rsidR="00D05BD6" w:rsidRPr="0071328D">
              <w:rPr>
                <w:b/>
                <w:sz w:val="22"/>
                <w:szCs w:val="22"/>
              </w:rPr>
              <w:t>,0</w:t>
            </w:r>
          </w:p>
        </w:tc>
        <w:tc>
          <w:tcPr>
            <w:tcW w:w="1134" w:type="dxa"/>
            <w:vAlign w:val="center"/>
          </w:tcPr>
          <w:p w:rsidR="00D05BD6" w:rsidRPr="0071328D" w:rsidRDefault="00D05BD6" w:rsidP="0065265E">
            <w:pPr>
              <w:jc w:val="center"/>
              <w:rPr>
                <w:b/>
                <w:bCs/>
                <w:sz w:val="22"/>
                <w:szCs w:val="22"/>
              </w:rPr>
            </w:pPr>
            <w:r w:rsidRPr="0071328D">
              <w:rPr>
                <w:b/>
                <w:bCs/>
                <w:sz w:val="22"/>
                <w:szCs w:val="22"/>
              </w:rPr>
              <w:t>0,0</w:t>
            </w:r>
          </w:p>
        </w:tc>
        <w:tc>
          <w:tcPr>
            <w:tcW w:w="992" w:type="dxa"/>
            <w:vAlign w:val="center"/>
          </w:tcPr>
          <w:p w:rsidR="00D05BD6" w:rsidRPr="0071328D" w:rsidRDefault="00D05BD6" w:rsidP="0065265E">
            <w:pPr>
              <w:jc w:val="center"/>
              <w:rPr>
                <w:b/>
                <w:bCs/>
                <w:sz w:val="22"/>
                <w:szCs w:val="22"/>
              </w:rPr>
            </w:pPr>
            <w:r w:rsidRPr="0071328D">
              <w:rPr>
                <w:b/>
                <w:bCs/>
                <w:sz w:val="22"/>
                <w:szCs w:val="22"/>
              </w:rPr>
              <w:t>0,0</w:t>
            </w:r>
          </w:p>
        </w:tc>
        <w:tc>
          <w:tcPr>
            <w:tcW w:w="1134" w:type="dxa"/>
            <w:vAlign w:val="center"/>
          </w:tcPr>
          <w:p w:rsidR="00D05BD6" w:rsidRPr="0071328D" w:rsidRDefault="00AA565A" w:rsidP="0065265E">
            <w:pPr>
              <w:jc w:val="center"/>
              <w:rPr>
                <w:b/>
                <w:bCs/>
                <w:sz w:val="22"/>
                <w:szCs w:val="22"/>
              </w:rPr>
            </w:pPr>
            <w:r>
              <w:rPr>
                <w:b/>
                <w:sz w:val="22"/>
                <w:szCs w:val="22"/>
              </w:rPr>
              <w:t>8060</w:t>
            </w:r>
            <w:r w:rsidR="00D05BD6" w:rsidRPr="0071328D">
              <w:rPr>
                <w:b/>
                <w:sz w:val="22"/>
                <w:szCs w:val="22"/>
              </w:rPr>
              <w:t>,0</w:t>
            </w:r>
          </w:p>
        </w:tc>
        <w:tc>
          <w:tcPr>
            <w:tcW w:w="850" w:type="dxa"/>
            <w:shd w:val="clear" w:color="auto" w:fill="auto"/>
            <w:vAlign w:val="center"/>
          </w:tcPr>
          <w:p w:rsidR="00D05BD6" w:rsidRPr="0071328D" w:rsidRDefault="00D05BD6" w:rsidP="0065265E">
            <w:pPr>
              <w:jc w:val="center"/>
              <w:rPr>
                <w:b/>
                <w:bCs/>
                <w:sz w:val="22"/>
                <w:szCs w:val="22"/>
              </w:rPr>
            </w:pPr>
            <w:r w:rsidRPr="0071328D">
              <w:rPr>
                <w:b/>
                <w:bCs/>
                <w:sz w:val="22"/>
                <w:szCs w:val="22"/>
              </w:rPr>
              <w:t>0,0</w:t>
            </w:r>
          </w:p>
        </w:tc>
      </w:tr>
    </w:tbl>
    <w:p w:rsidR="00D05BD6" w:rsidRPr="0071328D" w:rsidRDefault="00D05BD6" w:rsidP="0065265E">
      <w:pPr>
        <w:spacing w:before="120"/>
        <w:rPr>
          <w:i/>
          <w:sz w:val="22"/>
          <w:szCs w:val="22"/>
        </w:rPr>
      </w:pPr>
      <w:r w:rsidRPr="0071328D">
        <w:rPr>
          <w:i/>
          <w:sz w:val="22"/>
          <w:szCs w:val="22"/>
        </w:rPr>
        <w:t>Фінансування Програм протягом 202</w:t>
      </w:r>
      <w:r w:rsidR="00126813">
        <w:rPr>
          <w:i/>
          <w:sz w:val="22"/>
          <w:szCs w:val="22"/>
        </w:rPr>
        <w:t>2</w:t>
      </w:r>
      <w:r w:rsidR="00C62CD6">
        <w:rPr>
          <w:i/>
          <w:sz w:val="22"/>
          <w:szCs w:val="22"/>
        </w:rPr>
        <w:t>-2022</w:t>
      </w:r>
      <w:r w:rsidRPr="0071328D">
        <w:rPr>
          <w:i/>
          <w:sz w:val="22"/>
          <w:szCs w:val="22"/>
        </w:rPr>
        <w:t xml:space="preserve"> р</w:t>
      </w:r>
      <w:r w:rsidR="00C62CD6">
        <w:rPr>
          <w:i/>
          <w:sz w:val="22"/>
          <w:szCs w:val="22"/>
        </w:rPr>
        <w:t>оки</w:t>
      </w:r>
      <w:r w:rsidRPr="0071328D">
        <w:rPr>
          <w:i/>
          <w:sz w:val="22"/>
          <w:szCs w:val="22"/>
        </w:rPr>
        <w:t xml:space="preserve"> планується в межах фінансових можливостей</w:t>
      </w:r>
    </w:p>
    <w:p w:rsidR="00D05BD6" w:rsidRPr="0071328D" w:rsidRDefault="00D05BD6" w:rsidP="00D05BD6">
      <w:pPr>
        <w:tabs>
          <w:tab w:val="left" w:pos="320"/>
        </w:tabs>
        <w:spacing w:before="240"/>
        <w:jc w:val="center"/>
        <w:rPr>
          <w:b/>
          <w:bCs/>
          <w:sz w:val="28"/>
          <w:szCs w:val="28"/>
        </w:rPr>
      </w:pPr>
    </w:p>
    <w:p w:rsidR="00D05BD6" w:rsidRPr="00BF2FF9" w:rsidRDefault="00D05BD6" w:rsidP="00D05BD6">
      <w:pPr>
        <w:tabs>
          <w:tab w:val="left" w:pos="320"/>
        </w:tabs>
        <w:spacing w:before="240"/>
        <w:jc w:val="center"/>
        <w:rPr>
          <w:b/>
          <w:bCs/>
          <w:sz w:val="28"/>
          <w:szCs w:val="28"/>
        </w:rPr>
      </w:pPr>
      <w:r w:rsidRPr="00BF2FF9">
        <w:rPr>
          <w:b/>
          <w:bCs/>
          <w:sz w:val="28"/>
          <w:szCs w:val="28"/>
        </w:rPr>
        <w:t>ЗАГАЛЬНЕ ФІНАНСУВАННЯ ПАСПОРТІВ РОЗПОРЯДНИКІВ</w:t>
      </w:r>
    </w:p>
    <w:p w:rsidR="00D05BD6" w:rsidRPr="00BF2FF9" w:rsidRDefault="00D05BD6" w:rsidP="00D05BD6">
      <w:pPr>
        <w:tabs>
          <w:tab w:val="left" w:pos="320"/>
        </w:tabs>
        <w:jc w:val="center"/>
        <w:rPr>
          <w:b/>
          <w:bCs/>
          <w:sz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12"/>
        <w:gridCol w:w="3269"/>
      </w:tblGrid>
      <w:tr w:rsidR="00D05BD6" w:rsidRPr="00BF2FF9" w:rsidTr="00FF5E81">
        <w:trPr>
          <w:trHeight w:val="597"/>
        </w:trPr>
        <w:tc>
          <w:tcPr>
            <w:tcW w:w="6512" w:type="dxa"/>
            <w:shd w:val="clear" w:color="auto" w:fill="auto"/>
            <w:vAlign w:val="center"/>
          </w:tcPr>
          <w:p w:rsidR="00D05BD6" w:rsidRPr="003E5BB6" w:rsidRDefault="00D05BD6" w:rsidP="00FF5E81">
            <w:pPr>
              <w:jc w:val="center"/>
              <w:rPr>
                <w:b/>
                <w:sz w:val="24"/>
              </w:rPr>
            </w:pPr>
            <w:r w:rsidRPr="003E5BB6">
              <w:rPr>
                <w:b/>
                <w:sz w:val="24"/>
              </w:rPr>
              <w:t>Джерела фінансування</w:t>
            </w:r>
          </w:p>
        </w:tc>
        <w:tc>
          <w:tcPr>
            <w:tcW w:w="3269" w:type="dxa"/>
            <w:shd w:val="clear" w:color="auto" w:fill="auto"/>
            <w:vAlign w:val="center"/>
          </w:tcPr>
          <w:p w:rsidR="00D05BD6" w:rsidRPr="003E5BB6" w:rsidRDefault="00D05BD6" w:rsidP="00FF5E81">
            <w:pPr>
              <w:jc w:val="center"/>
              <w:rPr>
                <w:b/>
                <w:bCs/>
                <w:sz w:val="24"/>
              </w:rPr>
            </w:pPr>
            <w:r w:rsidRPr="003E5BB6">
              <w:rPr>
                <w:b/>
                <w:bCs/>
                <w:sz w:val="24"/>
              </w:rPr>
              <w:t>202</w:t>
            </w:r>
            <w:r w:rsidR="00126813">
              <w:rPr>
                <w:b/>
                <w:bCs/>
                <w:sz w:val="24"/>
              </w:rPr>
              <w:t>2</w:t>
            </w:r>
            <w:r w:rsidR="00650FC2">
              <w:rPr>
                <w:b/>
                <w:bCs/>
                <w:sz w:val="24"/>
              </w:rPr>
              <w:t xml:space="preserve">-2024 </w:t>
            </w:r>
            <w:r w:rsidRPr="003E5BB6">
              <w:rPr>
                <w:b/>
                <w:bCs/>
                <w:sz w:val="24"/>
              </w:rPr>
              <w:t>р</w:t>
            </w:r>
            <w:r w:rsidR="00650FC2">
              <w:rPr>
                <w:b/>
                <w:bCs/>
                <w:sz w:val="24"/>
              </w:rPr>
              <w:t>оки</w:t>
            </w:r>
            <w:r w:rsidRPr="003E5BB6">
              <w:rPr>
                <w:b/>
                <w:bCs/>
                <w:sz w:val="24"/>
              </w:rPr>
              <w:t xml:space="preserve"> </w:t>
            </w:r>
          </w:p>
          <w:p w:rsidR="00D05BD6" w:rsidRPr="003E5BB6" w:rsidRDefault="00D05BD6" w:rsidP="00FF5E81">
            <w:pPr>
              <w:jc w:val="center"/>
              <w:rPr>
                <w:b/>
                <w:bCs/>
                <w:sz w:val="24"/>
              </w:rPr>
            </w:pPr>
            <w:r w:rsidRPr="003E5BB6">
              <w:rPr>
                <w:b/>
                <w:bCs/>
                <w:sz w:val="24"/>
              </w:rPr>
              <w:t>(тис. грн.)</w:t>
            </w:r>
          </w:p>
        </w:tc>
      </w:tr>
      <w:tr w:rsidR="00D05BD6" w:rsidRPr="00BF2FF9" w:rsidTr="00FF5E81">
        <w:trPr>
          <w:trHeight w:val="315"/>
        </w:trPr>
        <w:tc>
          <w:tcPr>
            <w:tcW w:w="6512" w:type="dxa"/>
            <w:shd w:val="clear" w:color="auto" w:fill="auto"/>
            <w:vAlign w:val="bottom"/>
          </w:tcPr>
          <w:p w:rsidR="00D05BD6" w:rsidRPr="003E5BB6" w:rsidRDefault="00D05BD6" w:rsidP="00FF5E81">
            <w:pPr>
              <w:rPr>
                <w:b/>
                <w:bCs/>
                <w:sz w:val="24"/>
              </w:rPr>
            </w:pPr>
            <w:r w:rsidRPr="003E5BB6">
              <w:rPr>
                <w:b/>
                <w:bCs/>
                <w:sz w:val="24"/>
              </w:rPr>
              <w:t>РАЗОМ</w:t>
            </w:r>
          </w:p>
        </w:tc>
        <w:tc>
          <w:tcPr>
            <w:tcW w:w="3269" w:type="dxa"/>
            <w:shd w:val="clear" w:color="auto" w:fill="auto"/>
            <w:vAlign w:val="bottom"/>
          </w:tcPr>
          <w:p w:rsidR="00D05BD6" w:rsidRPr="003E5BB6" w:rsidRDefault="00DD799C" w:rsidP="00FF5E81">
            <w:pPr>
              <w:jc w:val="center"/>
              <w:rPr>
                <w:b/>
                <w:bCs/>
                <w:sz w:val="24"/>
                <w:lang w:val="ru-RU"/>
              </w:rPr>
            </w:pPr>
            <w:r>
              <w:rPr>
                <w:b/>
                <w:bCs/>
                <w:sz w:val="24"/>
                <w:lang w:val="ru-RU"/>
              </w:rPr>
              <w:t>1792885,674</w:t>
            </w:r>
          </w:p>
        </w:tc>
      </w:tr>
      <w:tr w:rsidR="00D05BD6" w:rsidRPr="00BF2FF9" w:rsidTr="00FF5E81">
        <w:trPr>
          <w:trHeight w:val="300"/>
        </w:trPr>
        <w:tc>
          <w:tcPr>
            <w:tcW w:w="6512" w:type="dxa"/>
            <w:shd w:val="clear" w:color="auto" w:fill="auto"/>
            <w:vAlign w:val="bottom"/>
          </w:tcPr>
          <w:p w:rsidR="00D05BD6" w:rsidRPr="003E5BB6" w:rsidRDefault="00D05BD6" w:rsidP="00FF5E81">
            <w:pPr>
              <w:ind w:left="302"/>
              <w:rPr>
                <w:sz w:val="24"/>
              </w:rPr>
            </w:pPr>
            <w:r w:rsidRPr="003E5BB6">
              <w:rPr>
                <w:sz w:val="24"/>
              </w:rPr>
              <w:t>у тому числі:</w:t>
            </w:r>
          </w:p>
        </w:tc>
        <w:tc>
          <w:tcPr>
            <w:tcW w:w="3269" w:type="dxa"/>
            <w:shd w:val="clear" w:color="auto" w:fill="auto"/>
            <w:vAlign w:val="bottom"/>
          </w:tcPr>
          <w:p w:rsidR="00D05BD6" w:rsidRPr="003E5BB6" w:rsidRDefault="00D05BD6" w:rsidP="00FF5E81">
            <w:pPr>
              <w:jc w:val="center"/>
              <w:rPr>
                <w:b/>
                <w:bCs/>
                <w:sz w:val="24"/>
              </w:rPr>
            </w:pPr>
          </w:p>
        </w:tc>
      </w:tr>
      <w:tr w:rsidR="00D05BD6" w:rsidRPr="00BF2FF9" w:rsidTr="00FF5E81">
        <w:trPr>
          <w:trHeight w:val="300"/>
        </w:trPr>
        <w:tc>
          <w:tcPr>
            <w:tcW w:w="6512" w:type="dxa"/>
            <w:shd w:val="clear" w:color="auto" w:fill="auto"/>
            <w:vAlign w:val="bottom"/>
          </w:tcPr>
          <w:p w:rsidR="00D05BD6" w:rsidRPr="003E5BB6" w:rsidRDefault="00D05BD6" w:rsidP="00FF5E81">
            <w:pPr>
              <w:ind w:left="644"/>
              <w:rPr>
                <w:sz w:val="24"/>
              </w:rPr>
            </w:pPr>
            <w:r w:rsidRPr="003E5BB6">
              <w:rPr>
                <w:sz w:val="24"/>
              </w:rPr>
              <w:t>державний бюджет</w:t>
            </w:r>
          </w:p>
        </w:tc>
        <w:tc>
          <w:tcPr>
            <w:tcW w:w="3269" w:type="dxa"/>
            <w:shd w:val="clear" w:color="auto" w:fill="auto"/>
            <w:vAlign w:val="bottom"/>
          </w:tcPr>
          <w:p w:rsidR="00D05BD6" w:rsidRPr="003E5BB6" w:rsidRDefault="00F93B7E" w:rsidP="00FF5E81">
            <w:pPr>
              <w:jc w:val="center"/>
              <w:rPr>
                <w:sz w:val="24"/>
                <w:lang w:val="ru-RU"/>
              </w:rPr>
            </w:pPr>
            <w:r>
              <w:rPr>
                <w:sz w:val="24"/>
                <w:lang w:val="ru-RU"/>
              </w:rPr>
              <w:t>13742,978</w:t>
            </w:r>
          </w:p>
        </w:tc>
      </w:tr>
      <w:tr w:rsidR="00D05BD6" w:rsidRPr="00BF2FF9" w:rsidTr="00FF5E81">
        <w:trPr>
          <w:trHeight w:val="315"/>
        </w:trPr>
        <w:tc>
          <w:tcPr>
            <w:tcW w:w="6512" w:type="dxa"/>
            <w:shd w:val="clear" w:color="auto" w:fill="auto"/>
            <w:vAlign w:val="bottom"/>
          </w:tcPr>
          <w:p w:rsidR="00D05BD6" w:rsidRPr="003E5BB6" w:rsidRDefault="00D05BD6" w:rsidP="00FF5E81">
            <w:pPr>
              <w:ind w:left="644"/>
              <w:rPr>
                <w:sz w:val="24"/>
              </w:rPr>
            </w:pPr>
            <w:r w:rsidRPr="003E5BB6">
              <w:rPr>
                <w:sz w:val="24"/>
              </w:rPr>
              <w:t>обласний бюджет</w:t>
            </w:r>
          </w:p>
        </w:tc>
        <w:tc>
          <w:tcPr>
            <w:tcW w:w="3269" w:type="dxa"/>
            <w:shd w:val="clear" w:color="auto" w:fill="auto"/>
            <w:vAlign w:val="bottom"/>
          </w:tcPr>
          <w:p w:rsidR="00D05BD6" w:rsidRPr="003E5BB6" w:rsidRDefault="00F93B7E" w:rsidP="00FF5E81">
            <w:pPr>
              <w:jc w:val="center"/>
              <w:rPr>
                <w:sz w:val="24"/>
                <w:lang w:val="ru-RU"/>
              </w:rPr>
            </w:pPr>
            <w:r>
              <w:rPr>
                <w:sz w:val="24"/>
                <w:lang w:val="ru-RU"/>
              </w:rPr>
              <w:t>-</w:t>
            </w:r>
          </w:p>
        </w:tc>
      </w:tr>
      <w:tr w:rsidR="00D05BD6" w:rsidRPr="00BF2FF9" w:rsidTr="00FF5E81">
        <w:trPr>
          <w:trHeight w:val="315"/>
        </w:trPr>
        <w:tc>
          <w:tcPr>
            <w:tcW w:w="6512" w:type="dxa"/>
            <w:shd w:val="clear" w:color="auto" w:fill="auto"/>
            <w:vAlign w:val="bottom"/>
          </w:tcPr>
          <w:p w:rsidR="00D05BD6" w:rsidRPr="003E5BB6" w:rsidRDefault="00D05BD6" w:rsidP="00F93B7E">
            <w:pPr>
              <w:ind w:left="644"/>
              <w:rPr>
                <w:sz w:val="24"/>
              </w:rPr>
            </w:pPr>
            <w:r w:rsidRPr="003E5BB6">
              <w:rPr>
                <w:sz w:val="24"/>
              </w:rPr>
              <w:t>міс</w:t>
            </w:r>
            <w:r w:rsidR="00F93B7E">
              <w:rPr>
                <w:sz w:val="24"/>
              </w:rPr>
              <w:t>цев</w:t>
            </w:r>
            <w:r w:rsidRPr="003E5BB6">
              <w:rPr>
                <w:sz w:val="24"/>
              </w:rPr>
              <w:t>ий бюджет</w:t>
            </w:r>
          </w:p>
        </w:tc>
        <w:tc>
          <w:tcPr>
            <w:tcW w:w="3269" w:type="dxa"/>
            <w:shd w:val="clear" w:color="auto" w:fill="auto"/>
            <w:vAlign w:val="bottom"/>
          </w:tcPr>
          <w:p w:rsidR="00D05BD6" w:rsidRPr="003E5BB6" w:rsidRDefault="00DD799C" w:rsidP="00FF5E81">
            <w:pPr>
              <w:jc w:val="center"/>
              <w:rPr>
                <w:sz w:val="24"/>
                <w:lang w:val="ru-RU"/>
              </w:rPr>
            </w:pPr>
            <w:r>
              <w:rPr>
                <w:sz w:val="24"/>
                <w:lang w:val="ru-RU"/>
              </w:rPr>
              <w:t>1761064,496</w:t>
            </w:r>
          </w:p>
        </w:tc>
      </w:tr>
      <w:tr w:rsidR="00D05BD6" w:rsidRPr="00BF2FF9" w:rsidTr="00FF5E81">
        <w:trPr>
          <w:trHeight w:val="315"/>
        </w:trPr>
        <w:tc>
          <w:tcPr>
            <w:tcW w:w="6512" w:type="dxa"/>
            <w:shd w:val="clear" w:color="auto" w:fill="auto"/>
            <w:vAlign w:val="bottom"/>
          </w:tcPr>
          <w:p w:rsidR="00D05BD6" w:rsidRPr="003E5BB6" w:rsidRDefault="00D05BD6" w:rsidP="00FF5E81">
            <w:pPr>
              <w:ind w:left="644"/>
              <w:rPr>
                <w:sz w:val="24"/>
              </w:rPr>
            </w:pPr>
            <w:r w:rsidRPr="003E5BB6">
              <w:rPr>
                <w:sz w:val="24"/>
              </w:rPr>
              <w:t>інші кошти</w:t>
            </w:r>
          </w:p>
        </w:tc>
        <w:tc>
          <w:tcPr>
            <w:tcW w:w="3269" w:type="dxa"/>
            <w:shd w:val="clear" w:color="auto" w:fill="auto"/>
            <w:vAlign w:val="bottom"/>
          </w:tcPr>
          <w:p w:rsidR="00D05BD6" w:rsidRPr="003E5BB6" w:rsidRDefault="00676CBC" w:rsidP="00FF5E81">
            <w:pPr>
              <w:jc w:val="center"/>
              <w:rPr>
                <w:sz w:val="24"/>
                <w:lang w:val="ru-RU"/>
              </w:rPr>
            </w:pPr>
            <w:r>
              <w:rPr>
                <w:sz w:val="24"/>
                <w:lang w:val="ru-RU"/>
              </w:rPr>
              <w:t>18078,2</w:t>
            </w:r>
          </w:p>
        </w:tc>
      </w:tr>
    </w:tbl>
    <w:p w:rsidR="00065D23" w:rsidRDefault="00065D23" w:rsidP="00D05BD6">
      <w:pPr>
        <w:rPr>
          <w:szCs w:val="22"/>
        </w:rPr>
      </w:pPr>
    </w:p>
    <w:p w:rsidR="0085756D" w:rsidRDefault="0085756D" w:rsidP="00D05BD6">
      <w:pPr>
        <w:rPr>
          <w:b/>
          <w:sz w:val="28"/>
          <w:szCs w:val="28"/>
        </w:rPr>
      </w:pPr>
      <w:r>
        <w:rPr>
          <w:b/>
          <w:sz w:val="28"/>
          <w:szCs w:val="28"/>
        </w:rPr>
        <w:t>Начальник управління</w:t>
      </w:r>
    </w:p>
    <w:p w:rsidR="0085756D" w:rsidRDefault="0085756D" w:rsidP="00D05BD6">
      <w:pPr>
        <w:rPr>
          <w:b/>
          <w:sz w:val="28"/>
          <w:szCs w:val="28"/>
        </w:rPr>
      </w:pPr>
      <w:r>
        <w:rPr>
          <w:b/>
          <w:sz w:val="28"/>
          <w:szCs w:val="28"/>
        </w:rPr>
        <w:t>економічного розвитку</w:t>
      </w:r>
    </w:p>
    <w:p w:rsidR="00065D23" w:rsidRPr="00D05BD6" w:rsidRDefault="0085756D" w:rsidP="0085756D">
      <w:pPr>
        <w:tabs>
          <w:tab w:val="left" w:pos="6237"/>
        </w:tabs>
        <w:rPr>
          <w:szCs w:val="22"/>
        </w:rPr>
      </w:pPr>
      <w:r>
        <w:rPr>
          <w:b/>
          <w:sz w:val="28"/>
          <w:szCs w:val="28"/>
        </w:rPr>
        <w:t>Сєвєродонецької міської ВЦА</w:t>
      </w:r>
      <w:r>
        <w:rPr>
          <w:b/>
          <w:sz w:val="28"/>
          <w:szCs w:val="28"/>
        </w:rPr>
        <w:tab/>
      </w:r>
      <w:r>
        <w:rPr>
          <w:b/>
          <w:sz w:val="28"/>
          <w:szCs w:val="28"/>
        </w:rPr>
        <w:tab/>
      </w:r>
      <w:r>
        <w:rPr>
          <w:b/>
          <w:sz w:val="28"/>
          <w:szCs w:val="28"/>
        </w:rPr>
        <w:tab/>
      </w:r>
      <w:r>
        <w:rPr>
          <w:b/>
          <w:sz w:val="28"/>
          <w:szCs w:val="28"/>
        </w:rPr>
        <w:tab/>
      </w:r>
      <w:r>
        <w:rPr>
          <w:b/>
          <w:sz w:val="28"/>
          <w:szCs w:val="28"/>
        </w:rPr>
        <w:tab/>
        <w:t>Анастасія ПИВОВАРОВА</w:t>
      </w:r>
    </w:p>
    <w:sectPr w:rsidR="00065D23" w:rsidRPr="00D05BD6" w:rsidSect="00F05BFF">
      <w:footerReference w:type="first" r:id="rId8"/>
      <w:pgSz w:w="11906" w:h="16838"/>
      <w:pgMar w:top="1134" w:right="567" w:bottom="709"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462" w:rsidRDefault="00507462">
      <w:r>
        <w:separator/>
      </w:r>
    </w:p>
  </w:endnote>
  <w:endnote w:type="continuationSeparator" w:id="1">
    <w:p w:rsidR="00507462" w:rsidRDefault="00507462">
      <w:r>
        <w:continuationSeparator/>
      </w:r>
    </w:p>
  </w:endnote>
</w:endnotes>
</file>

<file path=word/fontTable.xml><?xml version="1.0" encoding="utf-8"?>
<w:fonts xmlns:r="http://schemas.openxmlformats.org/officeDocument/2006/relationships" xmlns:w="http://schemas.openxmlformats.org/wordprocessingml/2006/main">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UkrainianPragmatica">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Arial"/>
    <w:panose1 w:val="00000000000000000000"/>
    <w:charset w:val="00"/>
    <w:family w:val="swiss"/>
    <w:notTrueType/>
    <w:pitch w:val="variable"/>
    <w:sig w:usb0="00000003" w:usb1="00000000" w:usb2="00000000" w:usb3="00000000" w:csb0="00000001" w:csb1="00000000"/>
  </w:font>
  <w:font w:name="Newton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CC"/>
    <w:family w:val="auto"/>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03707"/>
      <w:docPartObj>
        <w:docPartGallery w:val="Page Numbers (Bottom of Page)"/>
        <w:docPartUnique/>
      </w:docPartObj>
    </w:sdtPr>
    <w:sdtContent>
      <w:p w:rsidR="00DD4C07" w:rsidRDefault="006E31DD">
        <w:pPr>
          <w:pStyle w:val="af0"/>
          <w:jc w:val="center"/>
        </w:pPr>
        <w:fldSimple w:instr=" PAGE   \* MERGEFORMAT ">
          <w:r w:rsidR="0032248F">
            <w:rPr>
              <w:noProof/>
            </w:rPr>
            <w:t>1</w:t>
          </w:r>
        </w:fldSimple>
      </w:p>
    </w:sdtContent>
  </w:sdt>
  <w:p w:rsidR="00DD4C07" w:rsidRDefault="00DD4C07" w:rsidP="00455E93">
    <w:pPr>
      <w:pStyle w:val="af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462" w:rsidRDefault="00507462">
      <w:r>
        <w:separator/>
      </w:r>
    </w:p>
  </w:footnote>
  <w:footnote w:type="continuationSeparator" w:id="1">
    <w:p w:rsidR="00507462" w:rsidRDefault="005074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1323"/>
        </w:tabs>
        <w:ind w:left="1323" w:hanging="360"/>
      </w:pPr>
      <w:rPr>
        <w:rFonts w:ascii="Vladimir Script" w:hAnsi="Vladimir Script" w:cs="Vladimir Script"/>
        <w:sz w:val="28"/>
        <w:szCs w:val="28"/>
        <w:lang w:val="ru-RU"/>
      </w:rPr>
    </w:lvl>
  </w:abstractNum>
  <w:abstractNum w:abstractNumId="1">
    <w:nsid w:val="00000004"/>
    <w:multiLevelType w:val="singleLevel"/>
    <w:tmpl w:val="00000004"/>
    <w:name w:val="WW8Num3"/>
    <w:lvl w:ilvl="0">
      <w:start w:val="1"/>
      <w:numFmt w:val="bullet"/>
      <w:lvlText w:val="-"/>
      <w:lvlJc w:val="left"/>
      <w:pPr>
        <w:tabs>
          <w:tab w:val="num" w:pos="360"/>
        </w:tabs>
        <w:ind w:left="2556" w:hanging="360"/>
      </w:pPr>
      <w:rPr>
        <w:rFonts w:ascii="Courier New" w:hAnsi="Courier New" w:cs="Courier New"/>
      </w:rPr>
    </w:lvl>
  </w:abstractNum>
  <w:abstractNum w:abstractNumId="2">
    <w:nsid w:val="16420B06"/>
    <w:multiLevelType w:val="hybridMultilevel"/>
    <w:tmpl w:val="1ED432B4"/>
    <w:lvl w:ilvl="0" w:tplc="98C422A8">
      <w:numFmt w:val="bullet"/>
      <w:lvlText w:val=""/>
      <w:lvlJc w:val="left"/>
      <w:pPr>
        <w:tabs>
          <w:tab w:val="num" w:pos="1440"/>
        </w:tabs>
        <w:ind w:left="1440" w:hanging="360"/>
      </w:pPr>
      <w:rPr>
        <w:rFonts w:ascii="Wingdings" w:eastAsia="Times New Roman"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8077835"/>
    <w:multiLevelType w:val="hybridMultilevel"/>
    <w:tmpl w:val="A0F2DD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5554EA9"/>
    <w:multiLevelType w:val="hybridMultilevel"/>
    <w:tmpl w:val="AD6213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720328D"/>
    <w:multiLevelType w:val="hybridMultilevel"/>
    <w:tmpl w:val="25907B3C"/>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57D837D1"/>
    <w:multiLevelType w:val="hybridMultilevel"/>
    <w:tmpl w:val="DB5857A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5A006EB3"/>
    <w:multiLevelType w:val="hybridMultilevel"/>
    <w:tmpl w:val="ECA29E66"/>
    <w:lvl w:ilvl="0" w:tplc="CD9ED0E8">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nsid w:val="73182F25"/>
    <w:multiLevelType w:val="hybridMultilevel"/>
    <w:tmpl w:val="C0784616"/>
    <w:lvl w:ilvl="0" w:tplc="1216175A">
      <w:start w:val="1"/>
      <w:numFmt w:val="decimal"/>
      <w:pStyle w:val="TableTitle"/>
      <w:lvlText w:val="Таблиця %1."/>
      <w:lvlJc w:val="left"/>
      <w:pPr>
        <w:ind w:left="1713" w:hanging="360"/>
      </w:pPr>
      <w:rPr>
        <w:rFonts w:ascii="Calibri" w:hAnsi="Calibri" w:hint="default"/>
        <w:b/>
        <w:bCs/>
        <w:i w:val="0"/>
        <w:iCs w:val="0"/>
        <w:color w:val="auto"/>
        <w:vertAlign w:val="baseline"/>
      </w:rPr>
    </w:lvl>
    <w:lvl w:ilvl="1" w:tplc="04220019" w:tentative="1">
      <w:start w:val="1"/>
      <w:numFmt w:val="lowerLetter"/>
      <w:lvlText w:val="%2."/>
      <w:lvlJc w:val="left"/>
      <w:pPr>
        <w:ind w:left="2433" w:hanging="360"/>
      </w:pPr>
    </w:lvl>
    <w:lvl w:ilvl="2" w:tplc="0422001B" w:tentative="1">
      <w:start w:val="1"/>
      <w:numFmt w:val="lowerRoman"/>
      <w:lvlText w:val="%3."/>
      <w:lvlJc w:val="right"/>
      <w:pPr>
        <w:ind w:left="3153" w:hanging="180"/>
      </w:pPr>
    </w:lvl>
    <w:lvl w:ilvl="3" w:tplc="0422000F" w:tentative="1">
      <w:start w:val="1"/>
      <w:numFmt w:val="decimal"/>
      <w:lvlText w:val="%4."/>
      <w:lvlJc w:val="left"/>
      <w:pPr>
        <w:ind w:left="3873" w:hanging="360"/>
      </w:pPr>
    </w:lvl>
    <w:lvl w:ilvl="4" w:tplc="04220019" w:tentative="1">
      <w:start w:val="1"/>
      <w:numFmt w:val="lowerLetter"/>
      <w:lvlText w:val="%5."/>
      <w:lvlJc w:val="left"/>
      <w:pPr>
        <w:ind w:left="4593" w:hanging="360"/>
      </w:pPr>
    </w:lvl>
    <w:lvl w:ilvl="5" w:tplc="0422001B" w:tentative="1">
      <w:start w:val="1"/>
      <w:numFmt w:val="lowerRoman"/>
      <w:lvlText w:val="%6."/>
      <w:lvlJc w:val="right"/>
      <w:pPr>
        <w:ind w:left="5313" w:hanging="180"/>
      </w:pPr>
    </w:lvl>
    <w:lvl w:ilvl="6" w:tplc="0422000F" w:tentative="1">
      <w:start w:val="1"/>
      <w:numFmt w:val="decimal"/>
      <w:lvlText w:val="%7."/>
      <w:lvlJc w:val="left"/>
      <w:pPr>
        <w:ind w:left="6033" w:hanging="360"/>
      </w:pPr>
    </w:lvl>
    <w:lvl w:ilvl="7" w:tplc="04220019" w:tentative="1">
      <w:start w:val="1"/>
      <w:numFmt w:val="lowerLetter"/>
      <w:lvlText w:val="%8."/>
      <w:lvlJc w:val="left"/>
      <w:pPr>
        <w:ind w:left="6753" w:hanging="360"/>
      </w:pPr>
    </w:lvl>
    <w:lvl w:ilvl="8" w:tplc="0422001B" w:tentative="1">
      <w:start w:val="1"/>
      <w:numFmt w:val="lowerRoman"/>
      <w:lvlText w:val="%9."/>
      <w:lvlJc w:val="right"/>
      <w:pPr>
        <w:ind w:left="7473" w:hanging="180"/>
      </w:pPr>
    </w:lvl>
  </w:abstractNum>
  <w:num w:numId="1">
    <w:abstractNumId w:val="2"/>
  </w:num>
  <w:num w:numId="2">
    <w:abstractNumId w:val="4"/>
  </w:num>
  <w:num w:numId="3">
    <w:abstractNumId w:val="8"/>
  </w:num>
  <w:num w:numId="4">
    <w:abstractNumId w:val="3"/>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1"/>
  <w:displayBackgroundShape/>
  <w:hideGrammaticalErrors/>
  <w:stylePaneFormatFilter w:val="3F01"/>
  <w:defaultTabStop w:val="0"/>
  <w:hyphenationZone w:val="425"/>
  <w:drawingGridHorizontalSpacing w:val="130"/>
  <w:displayHorizontalDrawingGridEvery w:val="2"/>
  <w:characterSpacingControl w:val="doNotCompress"/>
  <w:hdrShapeDefaults>
    <o:shapedefaults v:ext="edit" spidmax="446466">
      <o:colormenu v:ext="edit" fillcolor="none"/>
    </o:shapedefaults>
  </w:hdrShapeDefaults>
  <w:footnotePr>
    <w:footnote w:id="0"/>
    <w:footnote w:id="1"/>
  </w:footnotePr>
  <w:endnotePr>
    <w:endnote w:id="0"/>
    <w:endnote w:id="1"/>
  </w:endnotePr>
  <w:compat/>
  <w:rsids>
    <w:rsidRoot w:val="005473CA"/>
    <w:rsid w:val="00000470"/>
    <w:rsid w:val="0000098C"/>
    <w:rsid w:val="000013D5"/>
    <w:rsid w:val="0000188D"/>
    <w:rsid w:val="00001E21"/>
    <w:rsid w:val="00001E86"/>
    <w:rsid w:val="00002252"/>
    <w:rsid w:val="00003863"/>
    <w:rsid w:val="00003A19"/>
    <w:rsid w:val="00004709"/>
    <w:rsid w:val="0000539F"/>
    <w:rsid w:val="000054AE"/>
    <w:rsid w:val="00005D12"/>
    <w:rsid w:val="00005D31"/>
    <w:rsid w:val="000062AA"/>
    <w:rsid w:val="0000680C"/>
    <w:rsid w:val="00006C6F"/>
    <w:rsid w:val="00007434"/>
    <w:rsid w:val="00007903"/>
    <w:rsid w:val="00007AFC"/>
    <w:rsid w:val="00007E6D"/>
    <w:rsid w:val="00007F01"/>
    <w:rsid w:val="00010195"/>
    <w:rsid w:val="00010E7C"/>
    <w:rsid w:val="00010FBD"/>
    <w:rsid w:val="00011226"/>
    <w:rsid w:val="00011570"/>
    <w:rsid w:val="00011C89"/>
    <w:rsid w:val="0001249A"/>
    <w:rsid w:val="000129EF"/>
    <w:rsid w:val="00012AB9"/>
    <w:rsid w:val="00012F7B"/>
    <w:rsid w:val="0001338F"/>
    <w:rsid w:val="000133B2"/>
    <w:rsid w:val="000135FA"/>
    <w:rsid w:val="00013795"/>
    <w:rsid w:val="00013C42"/>
    <w:rsid w:val="0001402A"/>
    <w:rsid w:val="00014B8A"/>
    <w:rsid w:val="00014ED9"/>
    <w:rsid w:val="0001503C"/>
    <w:rsid w:val="00015157"/>
    <w:rsid w:val="00015166"/>
    <w:rsid w:val="00015371"/>
    <w:rsid w:val="00015A27"/>
    <w:rsid w:val="00015D33"/>
    <w:rsid w:val="00017223"/>
    <w:rsid w:val="00017D17"/>
    <w:rsid w:val="0002029C"/>
    <w:rsid w:val="0002077E"/>
    <w:rsid w:val="000209FA"/>
    <w:rsid w:val="00020DF5"/>
    <w:rsid w:val="00020E63"/>
    <w:rsid w:val="00020EB5"/>
    <w:rsid w:val="00020F80"/>
    <w:rsid w:val="00020F88"/>
    <w:rsid w:val="0002128A"/>
    <w:rsid w:val="00021470"/>
    <w:rsid w:val="00021802"/>
    <w:rsid w:val="00021DA4"/>
    <w:rsid w:val="0002280E"/>
    <w:rsid w:val="000233AD"/>
    <w:rsid w:val="00023722"/>
    <w:rsid w:val="00023D4B"/>
    <w:rsid w:val="00023E74"/>
    <w:rsid w:val="00024272"/>
    <w:rsid w:val="00025A60"/>
    <w:rsid w:val="00025AF1"/>
    <w:rsid w:val="00027C2A"/>
    <w:rsid w:val="0003078D"/>
    <w:rsid w:val="00030E7A"/>
    <w:rsid w:val="00031464"/>
    <w:rsid w:val="000314B0"/>
    <w:rsid w:val="0003188F"/>
    <w:rsid w:val="000321E5"/>
    <w:rsid w:val="000323E1"/>
    <w:rsid w:val="000334DE"/>
    <w:rsid w:val="000341F8"/>
    <w:rsid w:val="0003484E"/>
    <w:rsid w:val="00034F8B"/>
    <w:rsid w:val="00035962"/>
    <w:rsid w:val="00035BCF"/>
    <w:rsid w:val="00035C51"/>
    <w:rsid w:val="00035D7B"/>
    <w:rsid w:val="00035DB2"/>
    <w:rsid w:val="00035DB5"/>
    <w:rsid w:val="000365DE"/>
    <w:rsid w:val="00036628"/>
    <w:rsid w:val="00036D8E"/>
    <w:rsid w:val="00036E3E"/>
    <w:rsid w:val="00036F61"/>
    <w:rsid w:val="0003710D"/>
    <w:rsid w:val="00037585"/>
    <w:rsid w:val="00041345"/>
    <w:rsid w:val="000413AC"/>
    <w:rsid w:val="0004162B"/>
    <w:rsid w:val="000421A9"/>
    <w:rsid w:val="00042318"/>
    <w:rsid w:val="00042510"/>
    <w:rsid w:val="000428D8"/>
    <w:rsid w:val="00042EC4"/>
    <w:rsid w:val="00043F18"/>
    <w:rsid w:val="000441F8"/>
    <w:rsid w:val="0004468F"/>
    <w:rsid w:val="00044E9C"/>
    <w:rsid w:val="00044FDA"/>
    <w:rsid w:val="00046C41"/>
    <w:rsid w:val="00046DB7"/>
    <w:rsid w:val="00046EFD"/>
    <w:rsid w:val="00046F14"/>
    <w:rsid w:val="0004704C"/>
    <w:rsid w:val="0004770E"/>
    <w:rsid w:val="00047BDB"/>
    <w:rsid w:val="000507D4"/>
    <w:rsid w:val="00050972"/>
    <w:rsid w:val="00050AAE"/>
    <w:rsid w:val="0005149E"/>
    <w:rsid w:val="00051BEF"/>
    <w:rsid w:val="00051D15"/>
    <w:rsid w:val="0005207A"/>
    <w:rsid w:val="000526C3"/>
    <w:rsid w:val="00053440"/>
    <w:rsid w:val="000537D0"/>
    <w:rsid w:val="000538CB"/>
    <w:rsid w:val="00054268"/>
    <w:rsid w:val="00054511"/>
    <w:rsid w:val="000547E9"/>
    <w:rsid w:val="00054FD8"/>
    <w:rsid w:val="000550E8"/>
    <w:rsid w:val="000553B3"/>
    <w:rsid w:val="000556D5"/>
    <w:rsid w:val="000558A0"/>
    <w:rsid w:val="0005594A"/>
    <w:rsid w:val="0005634B"/>
    <w:rsid w:val="00057966"/>
    <w:rsid w:val="0006037F"/>
    <w:rsid w:val="000605F2"/>
    <w:rsid w:val="00060A8A"/>
    <w:rsid w:val="00060A92"/>
    <w:rsid w:val="00060BA3"/>
    <w:rsid w:val="000613CD"/>
    <w:rsid w:val="000613D2"/>
    <w:rsid w:val="00061825"/>
    <w:rsid w:val="00061AB5"/>
    <w:rsid w:val="00061CF8"/>
    <w:rsid w:val="000620AF"/>
    <w:rsid w:val="000621EB"/>
    <w:rsid w:val="000624DE"/>
    <w:rsid w:val="000627F6"/>
    <w:rsid w:val="00062939"/>
    <w:rsid w:val="00062CA5"/>
    <w:rsid w:val="0006307D"/>
    <w:rsid w:val="000631D7"/>
    <w:rsid w:val="00063D08"/>
    <w:rsid w:val="00063F0F"/>
    <w:rsid w:val="00064373"/>
    <w:rsid w:val="000644CB"/>
    <w:rsid w:val="00064854"/>
    <w:rsid w:val="00064C3A"/>
    <w:rsid w:val="000652F9"/>
    <w:rsid w:val="000655D0"/>
    <w:rsid w:val="00065C82"/>
    <w:rsid w:val="00065D23"/>
    <w:rsid w:val="000665D6"/>
    <w:rsid w:val="00066CEB"/>
    <w:rsid w:val="00066EAF"/>
    <w:rsid w:val="00067035"/>
    <w:rsid w:val="00067218"/>
    <w:rsid w:val="00067FF6"/>
    <w:rsid w:val="00070E8C"/>
    <w:rsid w:val="00070EDB"/>
    <w:rsid w:val="00070F71"/>
    <w:rsid w:val="00071F41"/>
    <w:rsid w:val="00072208"/>
    <w:rsid w:val="000727CB"/>
    <w:rsid w:val="00072C31"/>
    <w:rsid w:val="00073039"/>
    <w:rsid w:val="00073050"/>
    <w:rsid w:val="00073287"/>
    <w:rsid w:val="0007342A"/>
    <w:rsid w:val="000741A5"/>
    <w:rsid w:val="000741B4"/>
    <w:rsid w:val="000744C5"/>
    <w:rsid w:val="0007452E"/>
    <w:rsid w:val="00074623"/>
    <w:rsid w:val="00074E7F"/>
    <w:rsid w:val="0007534E"/>
    <w:rsid w:val="00075CA3"/>
    <w:rsid w:val="00075E3F"/>
    <w:rsid w:val="00076201"/>
    <w:rsid w:val="00076D25"/>
    <w:rsid w:val="00077EA5"/>
    <w:rsid w:val="00080027"/>
    <w:rsid w:val="000807F3"/>
    <w:rsid w:val="00080E0D"/>
    <w:rsid w:val="00080F62"/>
    <w:rsid w:val="00081084"/>
    <w:rsid w:val="0008176B"/>
    <w:rsid w:val="00081CFE"/>
    <w:rsid w:val="0008213F"/>
    <w:rsid w:val="00082978"/>
    <w:rsid w:val="00082FB3"/>
    <w:rsid w:val="000830B8"/>
    <w:rsid w:val="000830DC"/>
    <w:rsid w:val="0008317D"/>
    <w:rsid w:val="0008399D"/>
    <w:rsid w:val="00083B66"/>
    <w:rsid w:val="0008402E"/>
    <w:rsid w:val="00084145"/>
    <w:rsid w:val="00084172"/>
    <w:rsid w:val="000841DC"/>
    <w:rsid w:val="00084EC6"/>
    <w:rsid w:val="00084F57"/>
    <w:rsid w:val="00085052"/>
    <w:rsid w:val="0008507A"/>
    <w:rsid w:val="000853A0"/>
    <w:rsid w:val="00085628"/>
    <w:rsid w:val="00085A04"/>
    <w:rsid w:val="00085AB3"/>
    <w:rsid w:val="000860AF"/>
    <w:rsid w:val="0008614B"/>
    <w:rsid w:val="0008656B"/>
    <w:rsid w:val="000865AA"/>
    <w:rsid w:val="000870FF"/>
    <w:rsid w:val="0008755C"/>
    <w:rsid w:val="00087B81"/>
    <w:rsid w:val="00087DC0"/>
    <w:rsid w:val="00087E0B"/>
    <w:rsid w:val="00087FFC"/>
    <w:rsid w:val="0009000A"/>
    <w:rsid w:val="00090774"/>
    <w:rsid w:val="00090BAF"/>
    <w:rsid w:val="00090DBD"/>
    <w:rsid w:val="00090F82"/>
    <w:rsid w:val="0009185F"/>
    <w:rsid w:val="000918BA"/>
    <w:rsid w:val="00091910"/>
    <w:rsid w:val="00091A50"/>
    <w:rsid w:val="00091B12"/>
    <w:rsid w:val="00091E6A"/>
    <w:rsid w:val="000926A5"/>
    <w:rsid w:val="0009284A"/>
    <w:rsid w:val="00092A54"/>
    <w:rsid w:val="00093963"/>
    <w:rsid w:val="000939A0"/>
    <w:rsid w:val="00094352"/>
    <w:rsid w:val="00094B4B"/>
    <w:rsid w:val="00094CF5"/>
    <w:rsid w:val="00094DD9"/>
    <w:rsid w:val="000956BD"/>
    <w:rsid w:val="00095780"/>
    <w:rsid w:val="000964DD"/>
    <w:rsid w:val="000966EE"/>
    <w:rsid w:val="00096A5A"/>
    <w:rsid w:val="0009719D"/>
    <w:rsid w:val="0009732D"/>
    <w:rsid w:val="00097B9E"/>
    <w:rsid w:val="00097F28"/>
    <w:rsid w:val="000A0A1B"/>
    <w:rsid w:val="000A0AC2"/>
    <w:rsid w:val="000A0D76"/>
    <w:rsid w:val="000A2570"/>
    <w:rsid w:val="000A2E73"/>
    <w:rsid w:val="000A337F"/>
    <w:rsid w:val="000A3A43"/>
    <w:rsid w:val="000A49AB"/>
    <w:rsid w:val="000A52DB"/>
    <w:rsid w:val="000A581B"/>
    <w:rsid w:val="000A625D"/>
    <w:rsid w:val="000A6700"/>
    <w:rsid w:val="000A6A44"/>
    <w:rsid w:val="000A6BC4"/>
    <w:rsid w:val="000A6EF1"/>
    <w:rsid w:val="000A71C8"/>
    <w:rsid w:val="000A7394"/>
    <w:rsid w:val="000A762B"/>
    <w:rsid w:val="000A7C43"/>
    <w:rsid w:val="000A7D55"/>
    <w:rsid w:val="000A7E19"/>
    <w:rsid w:val="000B025A"/>
    <w:rsid w:val="000B0510"/>
    <w:rsid w:val="000B09A7"/>
    <w:rsid w:val="000B0A70"/>
    <w:rsid w:val="000B0D3F"/>
    <w:rsid w:val="000B1018"/>
    <w:rsid w:val="000B10C5"/>
    <w:rsid w:val="000B11DC"/>
    <w:rsid w:val="000B12A3"/>
    <w:rsid w:val="000B18C2"/>
    <w:rsid w:val="000B1D14"/>
    <w:rsid w:val="000B1DAC"/>
    <w:rsid w:val="000B1EDD"/>
    <w:rsid w:val="000B2134"/>
    <w:rsid w:val="000B2170"/>
    <w:rsid w:val="000B21F8"/>
    <w:rsid w:val="000B27C4"/>
    <w:rsid w:val="000B283F"/>
    <w:rsid w:val="000B293D"/>
    <w:rsid w:val="000B2AF0"/>
    <w:rsid w:val="000B3A95"/>
    <w:rsid w:val="000B3BBE"/>
    <w:rsid w:val="000B3BC6"/>
    <w:rsid w:val="000B3DAB"/>
    <w:rsid w:val="000B4639"/>
    <w:rsid w:val="000B4976"/>
    <w:rsid w:val="000B4A87"/>
    <w:rsid w:val="000B4B28"/>
    <w:rsid w:val="000B51A9"/>
    <w:rsid w:val="000B529C"/>
    <w:rsid w:val="000B5C1D"/>
    <w:rsid w:val="000B5D01"/>
    <w:rsid w:val="000B5D30"/>
    <w:rsid w:val="000B5E52"/>
    <w:rsid w:val="000B6295"/>
    <w:rsid w:val="000B676F"/>
    <w:rsid w:val="000B74D5"/>
    <w:rsid w:val="000B7769"/>
    <w:rsid w:val="000B79AD"/>
    <w:rsid w:val="000C05D5"/>
    <w:rsid w:val="000C07CE"/>
    <w:rsid w:val="000C0D31"/>
    <w:rsid w:val="000C2AA6"/>
    <w:rsid w:val="000C2FE4"/>
    <w:rsid w:val="000C3038"/>
    <w:rsid w:val="000C318B"/>
    <w:rsid w:val="000C3620"/>
    <w:rsid w:val="000C3982"/>
    <w:rsid w:val="000C3C7E"/>
    <w:rsid w:val="000C4035"/>
    <w:rsid w:val="000C462C"/>
    <w:rsid w:val="000C47D8"/>
    <w:rsid w:val="000C47EA"/>
    <w:rsid w:val="000C4C28"/>
    <w:rsid w:val="000C4C52"/>
    <w:rsid w:val="000C4E83"/>
    <w:rsid w:val="000C514D"/>
    <w:rsid w:val="000C535E"/>
    <w:rsid w:val="000C553E"/>
    <w:rsid w:val="000C594A"/>
    <w:rsid w:val="000C65F5"/>
    <w:rsid w:val="000C66FE"/>
    <w:rsid w:val="000C6951"/>
    <w:rsid w:val="000C6A2B"/>
    <w:rsid w:val="000C6DDC"/>
    <w:rsid w:val="000C7308"/>
    <w:rsid w:val="000C79A3"/>
    <w:rsid w:val="000D0203"/>
    <w:rsid w:val="000D0497"/>
    <w:rsid w:val="000D0615"/>
    <w:rsid w:val="000D09DA"/>
    <w:rsid w:val="000D1048"/>
    <w:rsid w:val="000D112B"/>
    <w:rsid w:val="000D1273"/>
    <w:rsid w:val="000D1275"/>
    <w:rsid w:val="000D1347"/>
    <w:rsid w:val="000D142E"/>
    <w:rsid w:val="000D1BED"/>
    <w:rsid w:val="000D22F6"/>
    <w:rsid w:val="000D2788"/>
    <w:rsid w:val="000D2A0C"/>
    <w:rsid w:val="000D2AB2"/>
    <w:rsid w:val="000D37A3"/>
    <w:rsid w:val="000D3898"/>
    <w:rsid w:val="000D424F"/>
    <w:rsid w:val="000D4286"/>
    <w:rsid w:val="000D439C"/>
    <w:rsid w:val="000D453E"/>
    <w:rsid w:val="000D4FCA"/>
    <w:rsid w:val="000D537E"/>
    <w:rsid w:val="000D5387"/>
    <w:rsid w:val="000D582D"/>
    <w:rsid w:val="000D595D"/>
    <w:rsid w:val="000D5975"/>
    <w:rsid w:val="000D67F5"/>
    <w:rsid w:val="000D6A4E"/>
    <w:rsid w:val="000D6B57"/>
    <w:rsid w:val="000D6FB9"/>
    <w:rsid w:val="000D783A"/>
    <w:rsid w:val="000D7C16"/>
    <w:rsid w:val="000E0EF8"/>
    <w:rsid w:val="000E132E"/>
    <w:rsid w:val="000E1634"/>
    <w:rsid w:val="000E1A98"/>
    <w:rsid w:val="000E2266"/>
    <w:rsid w:val="000E25A9"/>
    <w:rsid w:val="000E272C"/>
    <w:rsid w:val="000E27AF"/>
    <w:rsid w:val="000E33CD"/>
    <w:rsid w:val="000E3B96"/>
    <w:rsid w:val="000E40B0"/>
    <w:rsid w:val="000E443F"/>
    <w:rsid w:val="000E4EB2"/>
    <w:rsid w:val="000E5285"/>
    <w:rsid w:val="000E53F0"/>
    <w:rsid w:val="000E6C45"/>
    <w:rsid w:val="000E6D35"/>
    <w:rsid w:val="000E7480"/>
    <w:rsid w:val="000E765B"/>
    <w:rsid w:val="000E7721"/>
    <w:rsid w:val="000E797E"/>
    <w:rsid w:val="000E7D5E"/>
    <w:rsid w:val="000E7E21"/>
    <w:rsid w:val="000F0C7C"/>
    <w:rsid w:val="000F0DC4"/>
    <w:rsid w:val="000F14DA"/>
    <w:rsid w:val="000F15DC"/>
    <w:rsid w:val="000F176D"/>
    <w:rsid w:val="000F19E2"/>
    <w:rsid w:val="000F1C15"/>
    <w:rsid w:val="000F1D72"/>
    <w:rsid w:val="000F1F73"/>
    <w:rsid w:val="000F2580"/>
    <w:rsid w:val="000F2599"/>
    <w:rsid w:val="000F27D5"/>
    <w:rsid w:val="000F2A7B"/>
    <w:rsid w:val="000F2ADE"/>
    <w:rsid w:val="000F2B0C"/>
    <w:rsid w:val="000F3064"/>
    <w:rsid w:val="000F3112"/>
    <w:rsid w:val="000F3972"/>
    <w:rsid w:val="000F3BB2"/>
    <w:rsid w:val="000F3BB8"/>
    <w:rsid w:val="000F3F9D"/>
    <w:rsid w:val="000F403C"/>
    <w:rsid w:val="000F495A"/>
    <w:rsid w:val="000F5528"/>
    <w:rsid w:val="000F557C"/>
    <w:rsid w:val="000F560E"/>
    <w:rsid w:val="000F5774"/>
    <w:rsid w:val="000F5E9A"/>
    <w:rsid w:val="000F6608"/>
    <w:rsid w:val="000F661E"/>
    <w:rsid w:val="000F6BAB"/>
    <w:rsid w:val="000F6D88"/>
    <w:rsid w:val="000F70E7"/>
    <w:rsid w:val="000F74B1"/>
    <w:rsid w:val="000F7543"/>
    <w:rsid w:val="000F7859"/>
    <w:rsid w:val="000F7B29"/>
    <w:rsid w:val="000F7F24"/>
    <w:rsid w:val="001000A2"/>
    <w:rsid w:val="00100748"/>
    <w:rsid w:val="00100F3A"/>
    <w:rsid w:val="0010109F"/>
    <w:rsid w:val="00101653"/>
    <w:rsid w:val="00101B26"/>
    <w:rsid w:val="00101C34"/>
    <w:rsid w:val="00101D9B"/>
    <w:rsid w:val="001027E3"/>
    <w:rsid w:val="001030BB"/>
    <w:rsid w:val="0010380D"/>
    <w:rsid w:val="0010388F"/>
    <w:rsid w:val="00104399"/>
    <w:rsid w:val="0010465B"/>
    <w:rsid w:val="0010546F"/>
    <w:rsid w:val="00105A41"/>
    <w:rsid w:val="001061F4"/>
    <w:rsid w:val="00107421"/>
    <w:rsid w:val="00107999"/>
    <w:rsid w:val="00107DCE"/>
    <w:rsid w:val="00107E5A"/>
    <w:rsid w:val="00107F6F"/>
    <w:rsid w:val="00107F9A"/>
    <w:rsid w:val="001101B4"/>
    <w:rsid w:val="001101EE"/>
    <w:rsid w:val="001102F3"/>
    <w:rsid w:val="00110B98"/>
    <w:rsid w:val="00111027"/>
    <w:rsid w:val="0011121B"/>
    <w:rsid w:val="00111260"/>
    <w:rsid w:val="0011193F"/>
    <w:rsid w:val="00111EB1"/>
    <w:rsid w:val="00111EC6"/>
    <w:rsid w:val="001126A0"/>
    <w:rsid w:val="00112734"/>
    <w:rsid w:val="00112A81"/>
    <w:rsid w:val="001138B4"/>
    <w:rsid w:val="00113E80"/>
    <w:rsid w:val="00114025"/>
    <w:rsid w:val="001146BB"/>
    <w:rsid w:val="00115754"/>
    <w:rsid w:val="00115B3B"/>
    <w:rsid w:val="001165EA"/>
    <w:rsid w:val="0011672F"/>
    <w:rsid w:val="0011685E"/>
    <w:rsid w:val="001168C5"/>
    <w:rsid w:val="001168FC"/>
    <w:rsid w:val="0011691A"/>
    <w:rsid w:val="00117194"/>
    <w:rsid w:val="00117A45"/>
    <w:rsid w:val="001202F0"/>
    <w:rsid w:val="00120C6F"/>
    <w:rsid w:val="00121D3D"/>
    <w:rsid w:val="0012215D"/>
    <w:rsid w:val="001221A4"/>
    <w:rsid w:val="0012223D"/>
    <w:rsid w:val="00122272"/>
    <w:rsid w:val="00122B9C"/>
    <w:rsid w:val="001233C6"/>
    <w:rsid w:val="00123A83"/>
    <w:rsid w:val="001245C0"/>
    <w:rsid w:val="00124E66"/>
    <w:rsid w:val="001252C6"/>
    <w:rsid w:val="00125516"/>
    <w:rsid w:val="001258C5"/>
    <w:rsid w:val="00125940"/>
    <w:rsid w:val="00125C10"/>
    <w:rsid w:val="00125CC4"/>
    <w:rsid w:val="00126234"/>
    <w:rsid w:val="001267D3"/>
    <w:rsid w:val="00126813"/>
    <w:rsid w:val="00126833"/>
    <w:rsid w:val="00126AC1"/>
    <w:rsid w:val="00126AFE"/>
    <w:rsid w:val="00126B49"/>
    <w:rsid w:val="00127155"/>
    <w:rsid w:val="001274AF"/>
    <w:rsid w:val="001276C3"/>
    <w:rsid w:val="00127FE2"/>
    <w:rsid w:val="00131802"/>
    <w:rsid w:val="00131822"/>
    <w:rsid w:val="00131FC3"/>
    <w:rsid w:val="00132990"/>
    <w:rsid w:val="001332C7"/>
    <w:rsid w:val="00133E2B"/>
    <w:rsid w:val="00133F69"/>
    <w:rsid w:val="00134399"/>
    <w:rsid w:val="001343D9"/>
    <w:rsid w:val="00134A12"/>
    <w:rsid w:val="00134AF4"/>
    <w:rsid w:val="00134D28"/>
    <w:rsid w:val="00135476"/>
    <w:rsid w:val="00135B28"/>
    <w:rsid w:val="00136948"/>
    <w:rsid w:val="00136D78"/>
    <w:rsid w:val="00136FBD"/>
    <w:rsid w:val="0013731E"/>
    <w:rsid w:val="00137437"/>
    <w:rsid w:val="001379FD"/>
    <w:rsid w:val="00137BC9"/>
    <w:rsid w:val="00137DAA"/>
    <w:rsid w:val="00137E86"/>
    <w:rsid w:val="001403E3"/>
    <w:rsid w:val="001406FC"/>
    <w:rsid w:val="001407A8"/>
    <w:rsid w:val="00141148"/>
    <w:rsid w:val="00141573"/>
    <w:rsid w:val="00141724"/>
    <w:rsid w:val="00141813"/>
    <w:rsid w:val="0014185E"/>
    <w:rsid w:val="00141FBC"/>
    <w:rsid w:val="00142EE7"/>
    <w:rsid w:val="00143E91"/>
    <w:rsid w:val="00144B02"/>
    <w:rsid w:val="0014507C"/>
    <w:rsid w:val="00145387"/>
    <w:rsid w:val="00145514"/>
    <w:rsid w:val="001456AC"/>
    <w:rsid w:val="001458BD"/>
    <w:rsid w:val="0014596A"/>
    <w:rsid w:val="001462E0"/>
    <w:rsid w:val="0014716A"/>
    <w:rsid w:val="00147C90"/>
    <w:rsid w:val="0015019F"/>
    <w:rsid w:val="001503D7"/>
    <w:rsid w:val="00151516"/>
    <w:rsid w:val="001517AF"/>
    <w:rsid w:val="00151FCA"/>
    <w:rsid w:val="00151FEB"/>
    <w:rsid w:val="001525E8"/>
    <w:rsid w:val="00152CBC"/>
    <w:rsid w:val="0015355B"/>
    <w:rsid w:val="00153921"/>
    <w:rsid w:val="001542D6"/>
    <w:rsid w:val="00154442"/>
    <w:rsid w:val="00154F8C"/>
    <w:rsid w:val="0015521E"/>
    <w:rsid w:val="00155BEE"/>
    <w:rsid w:val="00155E66"/>
    <w:rsid w:val="00156781"/>
    <w:rsid w:val="001569CC"/>
    <w:rsid w:val="00156C9A"/>
    <w:rsid w:val="0015708B"/>
    <w:rsid w:val="001571BC"/>
    <w:rsid w:val="00157532"/>
    <w:rsid w:val="00157A02"/>
    <w:rsid w:val="00157E0E"/>
    <w:rsid w:val="00160A54"/>
    <w:rsid w:val="001618F6"/>
    <w:rsid w:val="00161955"/>
    <w:rsid w:val="001622C6"/>
    <w:rsid w:val="00162A1E"/>
    <w:rsid w:val="00162A4E"/>
    <w:rsid w:val="00162C86"/>
    <w:rsid w:val="00163280"/>
    <w:rsid w:val="00163DCD"/>
    <w:rsid w:val="00164524"/>
    <w:rsid w:val="0016467B"/>
    <w:rsid w:val="00164CE7"/>
    <w:rsid w:val="001654E7"/>
    <w:rsid w:val="001654F5"/>
    <w:rsid w:val="00165E2E"/>
    <w:rsid w:val="00166045"/>
    <w:rsid w:val="001663B8"/>
    <w:rsid w:val="00166690"/>
    <w:rsid w:val="00166C98"/>
    <w:rsid w:val="00166F71"/>
    <w:rsid w:val="001672A2"/>
    <w:rsid w:val="00167A31"/>
    <w:rsid w:val="00167B79"/>
    <w:rsid w:val="00167D88"/>
    <w:rsid w:val="00167EC1"/>
    <w:rsid w:val="0017095B"/>
    <w:rsid w:val="00170AF5"/>
    <w:rsid w:val="0017112B"/>
    <w:rsid w:val="001715CD"/>
    <w:rsid w:val="001716EF"/>
    <w:rsid w:val="0017199E"/>
    <w:rsid w:val="00171A8C"/>
    <w:rsid w:val="00171D6D"/>
    <w:rsid w:val="00171E73"/>
    <w:rsid w:val="001726CC"/>
    <w:rsid w:val="0017298A"/>
    <w:rsid w:val="00172D85"/>
    <w:rsid w:val="00172E30"/>
    <w:rsid w:val="0017302F"/>
    <w:rsid w:val="00173C91"/>
    <w:rsid w:val="001741E6"/>
    <w:rsid w:val="001745EE"/>
    <w:rsid w:val="00174635"/>
    <w:rsid w:val="0017482F"/>
    <w:rsid w:val="001751E5"/>
    <w:rsid w:val="001757E5"/>
    <w:rsid w:val="0017598C"/>
    <w:rsid w:val="00175B1B"/>
    <w:rsid w:val="00175F63"/>
    <w:rsid w:val="00176B72"/>
    <w:rsid w:val="001770E5"/>
    <w:rsid w:val="001774B6"/>
    <w:rsid w:val="00177CBD"/>
    <w:rsid w:val="001803E7"/>
    <w:rsid w:val="001803FE"/>
    <w:rsid w:val="0018041C"/>
    <w:rsid w:val="00180AA6"/>
    <w:rsid w:val="00180ACF"/>
    <w:rsid w:val="00180F5E"/>
    <w:rsid w:val="00180F67"/>
    <w:rsid w:val="001812E8"/>
    <w:rsid w:val="00181365"/>
    <w:rsid w:val="001816CE"/>
    <w:rsid w:val="001818AF"/>
    <w:rsid w:val="00181D3B"/>
    <w:rsid w:val="00182169"/>
    <w:rsid w:val="001821E9"/>
    <w:rsid w:val="00183478"/>
    <w:rsid w:val="001837FF"/>
    <w:rsid w:val="00183861"/>
    <w:rsid w:val="00183A40"/>
    <w:rsid w:val="001848BD"/>
    <w:rsid w:val="001856C6"/>
    <w:rsid w:val="00185962"/>
    <w:rsid w:val="00185A7C"/>
    <w:rsid w:val="00186096"/>
    <w:rsid w:val="00186574"/>
    <w:rsid w:val="0018682A"/>
    <w:rsid w:val="00186B9A"/>
    <w:rsid w:val="001871DD"/>
    <w:rsid w:val="001872CB"/>
    <w:rsid w:val="001873BB"/>
    <w:rsid w:val="00187BEA"/>
    <w:rsid w:val="00187E89"/>
    <w:rsid w:val="00190063"/>
    <w:rsid w:val="0019070D"/>
    <w:rsid w:val="00190D09"/>
    <w:rsid w:val="001910EF"/>
    <w:rsid w:val="001911D2"/>
    <w:rsid w:val="0019153E"/>
    <w:rsid w:val="00191851"/>
    <w:rsid w:val="001919A5"/>
    <w:rsid w:val="00191CA7"/>
    <w:rsid w:val="00192305"/>
    <w:rsid w:val="00192E30"/>
    <w:rsid w:val="001943A5"/>
    <w:rsid w:val="00194DB6"/>
    <w:rsid w:val="00195522"/>
    <w:rsid w:val="00195642"/>
    <w:rsid w:val="001959E6"/>
    <w:rsid w:val="00195CC7"/>
    <w:rsid w:val="00196258"/>
    <w:rsid w:val="0019662C"/>
    <w:rsid w:val="001967A8"/>
    <w:rsid w:val="00196B0D"/>
    <w:rsid w:val="00197707"/>
    <w:rsid w:val="00197F14"/>
    <w:rsid w:val="001A0023"/>
    <w:rsid w:val="001A07EF"/>
    <w:rsid w:val="001A175C"/>
    <w:rsid w:val="001A1872"/>
    <w:rsid w:val="001A18E5"/>
    <w:rsid w:val="001A196D"/>
    <w:rsid w:val="001A19EE"/>
    <w:rsid w:val="001A1A3E"/>
    <w:rsid w:val="001A1FC0"/>
    <w:rsid w:val="001A225C"/>
    <w:rsid w:val="001A2C62"/>
    <w:rsid w:val="001A2C6A"/>
    <w:rsid w:val="001A3132"/>
    <w:rsid w:val="001A36A6"/>
    <w:rsid w:val="001A3DE6"/>
    <w:rsid w:val="001A4503"/>
    <w:rsid w:val="001A45DF"/>
    <w:rsid w:val="001A48C5"/>
    <w:rsid w:val="001A4EF8"/>
    <w:rsid w:val="001A51A8"/>
    <w:rsid w:val="001A56D2"/>
    <w:rsid w:val="001A57EA"/>
    <w:rsid w:val="001A5B2A"/>
    <w:rsid w:val="001A5BC9"/>
    <w:rsid w:val="001A6949"/>
    <w:rsid w:val="001A6C4A"/>
    <w:rsid w:val="001A6FE5"/>
    <w:rsid w:val="001A7BCF"/>
    <w:rsid w:val="001A7C64"/>
    <w:rsid w:val="001A7F28"/>
    <w:rsid w:val="001B036E"/>
    <w:rsid w:val="001B0A33"/>
    <w:rsid w:val="001B1051"/>
    <w:rsid w:val="001B13AA"/>
    <w:rsid w:val="001B1AC4"/>
    <w:rsid w:val="001B1E54"/>
    <w:rsid w:val="001B2219"/>
    <w:rsid w:val="001B23F0"/>
    <w:rsid w:val="001B241F"/>
    <w:rsid w:val="001B268D"/>
    <w:rsid w:val="001B27E2"/>
    <w:rsid w:val="001B2953"/>
    <w:rsid w:val="001B3681"/>
    <w:rsid w:val="001B3D25"/>
    <w:rsid w:val="001B4797"/>
    <w:rsid w:val="001B4BF6"/>
    <w:rsid w:val="001B5634"/>
    <w:rsid w:val="001B591C"/>
    <w:rsid w:val="001B69BC"/>
    <w:rsid w:val="001B6EA1"/>
    <w:rsid w:val="001B7739"/>
    <w:rsid w:val="001B77C8"/>
    <w:rsid w:val="001C0289"/>
    <w:rsid w:val="001C02F1"/>
    <w:rsid w:val="001C03DC"/>
    <w:rsid w:val="001C04CD"/>
    <w:rsid w:val="001C0F0B"/>
    <w:rsid w:val="001C135D"/>
    <w:rsid w:val="001C1AB5"/>
    <w:rsid w:val="001C2026"/>
    <w:rsid w:val="001C29E7"/>
    <w:rsid w:val="001C2FB9"/>
    <w:rsid w:val="001C30B7"/>
    <w:rsid w:val="001C31A1"/>
    <w:rsid w:val="001C3798"/>
    <w:rsid w:val="001C38AA"/>
    <w:rsid w:val="001C3C33"/>
    <w:rsid w:val="001C4BAB"/>
    <w:rsid w:val="001C52A9"/>
    <w:rsid w:val="001C550E"/>
    <w:rsid w:val="001C5A9E"/>
    <w:rsid w:val="001C5F56"/>
    <w:rsid w:val="001C655E"/>
    <w:rsid w:val="001C6BA6"/>
    <w:rsid w:val="001C6F89"/>
    <w:rsid w:val="001C75A7"/>
    <w:rsid w:val="001D01AC"/>
    <w:rsid w:val="001D1026"/>
    <w:rsid w:val="001D1116"/>
    <w:rsid w:val="001D137C"/>
    <w:rsid w:val="001D1669"/>
    <w:rsid w:val="001D183F"/>
    <w:rsid w:val="001D18EC"/>
    <w:rsid w:val="001D1AF0"/>
    <w:rsid w:val="001D1C58"/>
    <w:rsid w:val="001D2696"/>
    <w:rsid w:val="001D2951"/>
    <w:rsid w:val="001D2CC7"/>
    <w:rsid w:val="001D2F56"/>
    <w:rsid w:val="001D33E2"/>
    <w:rsid w:val="001D3790"/>
    <w:rsid w:val="001D4095"/>
    <w:rsid w:val="001D4432"/>
    <w:rsid w:val="001D464A"/>
    <w:rsid w:val="001D47C8"/>
    <w:rsid w:val="001D4BBF"/>
    <w:rsid w:val="001D4CA5"/>
    <w:rsid w:val="001D4EA3"/>
    <w:rsid w:val="001D528F"/>
    <w:rsid w:val="001D53FA"/>
    <w:rsid w:val="001D7028"/>
    <w:rsid w:val="001D7C64"/>
    <w:rsid w:val="001D7D55"/>
    <w:rsid w:val="001D7DAE"/>
    <w:rsid w:val="001E09BE"/>
    <w:rsid w:val="001E11E8"/>
    <w:rsid w:val="001E227E"/>
    <w:rsid w:val="001E27D4"/>
    <w:rsid w:val="001E2E43"/>
    <w:rsid w:val="001E30C1"/>
    <w:rsid w:val="001E3815"/>
    <w:rsid w:val="001E3A15"/>
    <w:rsid w:val="001E3C3F"/>
    <w:rsid w:val="001E3EE4"/>
    <w:rsid w:val="001E3F06"/>
    <w:rsid w:val="001E3F71"/>
    <w:rsid w:val="001E42C1"/>
    <w:rsid w:val="001E5BD7"/>
    <w:rsid w:val="001E5CC7"/>
    <w:rsid w:val="001E6012"/>
    <w:rsid w:val="001E62AB"/>
    <w:rsid w:val="001E6DDA"/>
    <w:rsid w:val="001E7424"/>
    <w:rsid w:val="001E74A9"/>
    <w:rsid w:val="001E79FD"/>
    <w:rsid w:val="001F03DC"/>
    <w:rsid w:val="001F062B"/>
    <w:rsid w:val="001F0CB6"/>
    <w:rsid w:val="001F0EAD"/>
    <w:rsid w:val="001F1010"/>
    <w:rsid w:val="001F126E"/>
    <w:rsid w:val="001F1900"/>
    <w:rsid w:val="001F22EF"/>
    <w:rsid w:val="001F26AA"/>
    <w:rsid w:val="001F2B77"/>
    <w:rsid w:val="001F305B"/>
    <w:rsid w:val="001F3489"/>
    <w:rsid w:val="001F3DDD"/>
    <w:rsid w:val="001F3F90"/>
    <w:rsid w:val="001F43B3"/>
    <w:rsid w:val="001F4621"/>
    <w:rsid w:val="001F491C"/>
    <w:rsid w:val="001F4B48"/>
    <w:rsid w:val="001F4B95"/>
    <w:rsid w:val="001F54DE"/>
    <w:rsid w:val="001F585D"/>
    <w:rsid w:val="001F60EE"/>
    <w:rsid w:val="001F6574"/>
    <w:rsid w:val="001F668A"/>
    <w:rsid w:val="001F66B8"/>
    <w:rsid w:val="001F6B98"/>
    <w:rsid w:val="001F6FE0"/>
    <w:rsid w:val="001F7268"/>
    <w:rsid w:val="001F79D4"/>
    <w:rsid w:val="001F79E8"/>
    <w:rsid w:val="001F7BA2"/>
    <w:rsid w:val="001F7BE3"/>
    <w:rsid w:val="002000BE"/>
    <w:rsid w:val="002000DE"/>
    <w:rsid w:val="00200A7F"/>
    <w:rsid w:val="00200D26"/>
    <w:rsid w:val="0020169F"/>
    <w:rsid w:val="00202032"/>
    <w:rsid w:val="00202590"/>
    <w:rsid w:val="0020295B"/>
    <w:rsid w:val="00202CBB"/>
    <w:rsid w:val="00202F01"/>
    <w:rsid w:val="002030DD"/>
    <w:rsid w:val="00203730"/>
    <w:rsid w:val="0020467B"/>
    <w:rsid w:val="00204A1E"/>
    <w:rsid w:val="00204C6C"/>
    <w:rsid w:val="00204D6B"/>
    <w:rsid w:val="00205047"/>
    <w:rsid w:val="00205359"/>
    <w:rsid w:val="00205BE4"/>
    <w:rsid w:val="00205DCD"/>
    <w:rsid w:val="0020631B"/>
    <w:rsid w:val="00210583"/>
    <w:rsid w:val="00210693"/>
    <w:rsid w:val="002106D8"/>
    <w:rsid w:val="00210B3A"/>
    <w:rsid w:val="0021139C"/>
    <w:rsid w:val="00211713"/>
    <w:rsid w:val="00211B0F"/>
    <w:rsid w:val="00212D6C"/>
    <w:rsid w:val="00212E9F"/>
    <w:rsid w:val="0021318F"/>
    <w:rsid w:val="00213614"/>
    <w:rsid w:val="00213B17"/>
    <w:rsid w:val="00214AD2"/>
    <w:rsid w:val="00215814"/>
    <w:rsid w:val="00215BEC"/>
    <w:rsid w:val="00215EF1"/>
    <w:rsid w:val="00215F18"/>
    <w:rsid w:val="00216772"/>
    <w:rsid w:val="00216B57"/>
    <w:rsid w:val="00217094"/>
    <w:rsid w:val="00217348"/>
    <w:rsid w:val="00217A50"/>
    <w:rsid w:val="00217F29"/>
    <w:rsid w:val="0022019B"/>
    <w:rsid w:val="00221807"/>
    <w:rsid w:val="00221AF8"/>
    <w:rsid w:val="00221B59"/>
    <w:rsid w:val="00221B66"/>
    <w:rsid w:val="00222210"/>
    <w:rsid w:val="002226A5"/>
    <w:rsid w:val="00223CCE"/>
    <w:rsid w:val="00223D85"/>
    <w:rsid w:val="0022451B"/>
    <w:rsid w:val="002248DF"/>
    <w:rsid w:val="00224E36"/>
    <w:rsid w:val="00224F60"/>
    <w:rsid w:val="00225360"/>
    <w:rsid w:val="00226402"/>
    <w:rsid w:val="002265CA"/>
    <w:rsid w:val="00226BBD"/>
    <w:rsid w:val="0022734D"/>
    <w:rsid w:val="00227EAD"/>
    <w:rsid w:val="00230CE0"/>
    <w:rsid w:val="0023138A"/>
    <w:rsid w:val="00231448"/>
    <w:rsid w:val="00231594"/>
    <w:rsid w:val="002317F4"/>
    <w:rsid w:val="002319DF"/>
    <w:rsid w:val="002323DE"/>
    <w:rsid w:val="002332E7"/>
    <w:rsid w:val="0023359B"/>
    <w:rsid w:val="0023360F"/>
    <w:rsid w:val="00233679"/>
    <w:rsid w:val="00233C28"/>
    <w:rsid w:val="00233C2A"/>
    <w:rsid w:val="00233F1D"/>
    <w:rsid w:val="002342AB"/>
    <w:rsid w:val="00234CB6"/>
    <w:rsid w:val="002350B7"/>
    <w:rsid w:val="002350F2"/>
    <w:rsid w:val="00235226"/>
    <w:rsid w:val="002358D5"/>
    <w:rsid w:val="00235C62"/>
    <w:rsid w:val="00235E1E"/>
    <w:rsid w:val="00235F3B"/>
    <w:rsid w:val="002362DB"/>
    <w:rsid w:val="002368FE"/>
    <w:rsid w:val="00236C99"/>
    <w:rsid w:val="00236F56"/>
    <w:rsid w:val="002372EA"/>
    <w:rsid w:val="0023769C"/>
    <w:rsid w:val="00237788"/>
    <w:rsid w:val="002379E0"/>
    <w:rsid w:val="00237ED0"/>
    <w:rsid w:val="00240795"/>
    <w:rsid w:val="00240A00"/>
    <w:rsid w:val="00241306"/>
    <w:rsid w:val="0024155A"/>
    <w:rsid w:val="00241E21"/>
    <w:rsid w:val="00242252"/>
    <w:rsid w:val="00242900"/>
    <w:rsid w:val="00242BC4"/>
    <w:rsid w:val="00242FFB"/>
    <w:rsid w:val="002439C3"/>
    <w:rsid w:val="0024405D"/>
    <w:rsid w:val="0024452F"/>
    <w:rsid w:val="002445FD"/>
    <w:rsid w:val="00244913"/>
    <w:rsid w:val="002449A3"/>
    <w:rsid w:val="002450FA"/>
    <w:rsid w:val="0024512E"/>
    <w:rsid w:val="0024592A"/>
    <w:rsid w:val="002459D1"/>
    <w:rsid w:val="00245C0F"/>
    <w:rsid w:val="0024612C"/>
    <w:rsid w:val="00246818"/>
    <w:rsid w:val="00246D74"/>
    <w:rsid w:val="002476C9"/>
    <w:rsid w:val="002477BF"/>
    <w:rsid w:val="0024788D"/>
    <w:rsid w:val="0024793F"/>
    <w:rsid w:val="00247B41"/>
    <w:rsid w:val="00247D15"/>
    <w:rsid w:val="00247DBE"/>
    <w:rsid w:val="0025029E"/>
    <w:rsid w:val="00250670"/>
    <w:rsid w:val="00250ABD"/>
    <w:rsid w:val="00250FA3"/>
    <w:rsid w:val="00250FAA"/>
    <w:rsid w:val="002512DE"/>
    <w:rsid w:val="00251CCF"/>
    <w:rsid w:val="002521F2"/>
    <w:rsid w:val="0025233D"/>
    <w:rsid w:val="002525D3"/>
    <w:rsid w:val="00252D80"/>
    <w:rsid w:val="00253101"/>
    <w:rsid w:val="0025312E"/>
    <w:rsid w:val="002532F9"/>
    <w:rsid w:val="0025386D"/>
    <w:rsid w:val="00253E35"/>
    <w:rsid w:val="002543FA"/>
    <w:rsid w:val="00254B92"/>
    <w:rsid w:val="00254CC5"/>
    <w:rsid w:val="00254FCC"/>
    <w:rsid w:val="00255298"/>
    <w:rsid w:val="00255B0A"/>
    <w:rsid w:val="0025669E"/>
    <w:rsid w:val="00256CAA"/>
    <w:rsid w:val="0025704E"/>
    <w:rsid w:val="00257FA6"/>
    <w:rsid w:val="002608B4"/>
    <w:rsid w:val="00260CF8"/>
    <w:rsid w:val="00261406"/>
    <w:rsid w:val="002618C5"/>
    <w:rsid w:val="00261FCB"/>
    <w:rsid w:val="0026218A"/>
    <w:rsid w:val="0026264F"/>
    <w:rsid w:val="00263A18"/>
    <w:rsid w:val="00263A5B"/>
    <w:rsid w:val="00265418"/>
    <w:rsid w:val="002657D7"/>
    <w:rsid w:val="00265A6E"/>
    <w:rsid w:val="00266304"/>
    <w:rsid w:val="00266484"/>
    <w:rsid w:val="002665F5"/>
    <w:rsid w:val="00266926"/>
    <w:rsid w:val="00266F00"/>
    <w:rsid w:val="002673A2"/>
    <w:rsid w:val="002673CD"/>
    <w:rsid w:val="00267BD3"/>
    <w:rsid w:val="00267D4B"/>
    <w:rsid w:val="00267EA5"/>
    <w:rsid w:val="00270317"/>
    <w:rsid w:val="002705ED"/>
    <w:rsid w:val="0027069D"/>
    <w:rsid w:val="00270747"/>
    <w:rsid w:val="0027088B"/>
    <w:rsid w:val="00270C55"/>
    <w:rsid w:val="00270C57"/>
    <w:rsid w:val="002713A8"/>
    <w:rsid w:val="0027140E"/>
    <w:rsid w:val="002714E0"/>
    <w:rsid w:val="0027233E"/>
    <w:rsid w:val="00273699"/>
    <w:rsid w:val="00273BA2"/>
    <w:rsid w:val="00273E32"/>
    <w:rsid w:val="00273F2E"/>
    <w:rsid w:val="00273F36"/>
    <w:rsid w:val="0027418B"/>
    <w:rsid w:val="002743B0"/>
    <w:rsid w:val="002745E1"/>
    <w:rsid w:val="00274ED0"/>
    <w:rsid w:val="00275C5C"/>
    <w:rsid w:val="00276B0F"/>
    <w:rsid w:val="00276B93"/>
    <w:rsid w:val="00276D43"/>
    <w:rsid w:val="002771B6"/>
    <w:rsid w:val="00277B93"/>
    <w:rsid w:val="00277BED"/>
    <w:rsid w:val="00277CAA"/>
    <w:rsid w:val="00280825"/>
    <w:rsid w:val="0028112D"/>
    <w:rsid w:val="00281B26"/>
    <w:rsid w:val="00281D26"/>
    <w:rsid w:val="00281F92"/>
    <w:rsid w:val="0028203B"/>
    <w:rsid w:val="00282A71"/>
    <w:rsid w:val="00282CDA"/>
    <w:rsid w:val="00282D59"/>
    <w:rsid w:val="002831AB"/>
    <w:rsid w:val="00283386"/>
    <w:rsid w:val="0028399F"/>
    <w:rsid w:val="00284870"/>
    <w:rsid w:val="00284CAA"/>
    <w:rsid w:val="0028617A"/>
    <w:rsid w:val="0028624B"/>
    <w:rsid w:val="002862C6"/>
    <w:rsid w:val="0028722B"/>
    <w:rsid w:val="00287260"/>
    <w:rsid w:val="00287327"/>
    <w:rsid w:val="002878DB"/>
    <w:rsid w:val="00287C09"/>
    <w:rsid w:val="00287D17"/>
    <w:rsid w:val="00287EAA"/>
    <w:rsid w:val="00290069"/>
    <w:rsid w:val="002903FF"/>
    <w:rsid w:val="00290643"/>
    <w:rsid w:val="002907F0"/>
    <w:rsid w:val="00290AE9"/>
    <w:rsid w:val="00290C89"/>
    <w:rsid w:val="00290D8A"/>
    <w:rsid w:val="00290DAB"/>
    <w:rsid w:val="0029103E"/>
    <w:rsid w:val="00291358"/>
    <w:rsid w:val="00291C59"/>
    <w:rsid w:val="00292ACB"/>
    <w:rsid w:val="0029303A"/>
    <w:rsid w:val="0029313E"/>
    <w:rsid w:val="002938A6"/>
    <w:rsid w:val="002947CA"/>
    <w:rsid w:val="002949AB"/>
    <w:rsid w:val="00295302"/>
    <w:rsid w:val="00295699"/>
    <w:rsid w:val="002967D4"/>
    <w:rsid w:val="00297528"/>
    <w:rsid w:val="00297703"/>
    <w:rsid w:val="00297A33"/>
    <w:rsid w:val="00297BFB"/>
    <w:rsid w:val="002A0650"/>
    <w:rsid w:val="002A069B"/>
    <w:rsid w:val="002A08D7"/>
    <w:rsid w:val="002A1109"/>
    <w:rsid w:val="002A172E"/>
    <w:rsid w:val="002A17DB"/>
    <w:rsid w:val="002A1A06"/>
    <w:rsid w:val="002A209D"/>
    <w:rsid w:val="002A3333"/>
    <w:rsid w:val="002A4AC5"/>
    <w:rsid w:val="002A4C74"/>
    <w:rsid w:val="002A4E60"/>
    <w:rsid w:val="002A52B6"/>
    <w:rsid w:val="002A53F2"/>
    <w:rsid w:val="002A542B"/>
    <w:rsid w:val="002A54A3"/>
    <w:rsid w:val="002A54DE"/>
    <w:rsid w:val="002A5AF9"/>
    <w:rsid w:val="002A60B9"/>
    <w:rsid w:val="002A674E"/>
    <w:rsid w:val="002A70A9"/>
    <w:rsid w:val="002A7447"/>
    <w:rsid w:val="002B012A"/>
    <w:rsid w:val="002B01AB"/>
    <w:rsid w:val="002B0DB5"/>
    <w:rsid w:val="002B18D7"/>
    <w:rsid w:val="002B1BA0"/>
    <w:rsid w:val="002B1BE0"/>
    <w:rsid w:val="002B200B"/>
    <w:rsid w:val="002B2066"/>
    <w:rsid w:val="002B224D"/>
    <w:rsid w:val="002B2780"/>
    <w:rsid w:val="002B363A"/>
    <w:rsid w:val="002B3640"/>
    <w:rsid w:val="002B3828"/>
    <w:rsid w:val="002B3C27"/>
    <w:rsid w:val="002B3C79"/>
    <w:rsid w:val="002B4B23"/>
    <w:rsid w:val="002B4B2C"/>
    <w:rsid w:val="002B4DD0"/>
    <w:rsid w:val="002B5634"/>
    <w:rsid w:val="002B5B56"/>
    <w:rsid w:val="002B5C76"/>
    <w:rsid w:val="002B6497"/>
    <w:rsid w:val="002B65B1"/>
    <w:rsid w:val="002B7312"/>
    <w:rsid w:val="002B7B04"/>
    <w:rsid w:val="002B7B2B"/>
    <w:rsid w:val="002C00BD"/>
    <w:rsid w:val="002C02A4"/>
    <w:rsid w:val="002C04E9"/>
    <w:rsid w:val="002C04F0"/>
    <w:rsid w:val="002C0AD9"/>
    <w:rsid w:val="002C149C"/>
    <w:rsid w:val="002C19B0"/>
    <w:rsid w:val="002C1A91"/>
    <w:rsid w:val="002C2304"/>
    <w:rsid w:val="002C2F9F"/>
    <w:rsid w:val="002C3310"/>
    <w:rsid w:val="002C3637"/>
    <w:rsid w:val="002C36E7"/>
    <w:rsid w:val="002C3737"/>
    <w:rsid w:val="002C383C"/>
    <w:rsid w:val="002C3899"/>
    <w:rsid w:val="002C3DA9"/>
    <w:rsid w:val="002C3F55"/>
    <w:rsid w:val="002C4473"/>
    <w:rsid w:val="002C4571"/>
    <w:rsid w:val="002C4936"/>
    <w:rsid w:val="002C4A92"/>
    <w:rsid w:val="002C4FF7"/>
    <w:rsid w:val="002C5A4F"/>
    <w:rsid w:val="002C5A6F"/>
    <w:rsid w:val="002C5F14"/>
    <w:rsid w:val="002C6440"/>
    <w:rsid w:val="002C649F"/>
    <w:rsid w:val="002C67CA"/>
    <w:rsid w:val="002C6E4C"/>
    <w:rsid w:val="002C71A7"/>
    <w:rsid w:val="002C7598"/>
    <w:rsid w:val="002C7686"/>
    <w:rsid w:val="002C77EB"/>
    <w:rsid w:val="002C7837"/>
    <w:rsid w:val="002D01EC"/>
    <w:rsid w:val="002D06EA"/>
    <w:rsid w:val="002D07CD"/>
    <w:rsid w:val="002D0BA3"/>
    <w:rsid w:val="002D0D50"/>
    <w:rsid w:val="002D12F1"/>
    <w:rsid w:val="002D1861"/>
    <w:rsid w:val="002D1B47"/>
    <w:rsid w:val="002D2EA7"/>
    <w:rsid w:val="002D3707"/>
    <w:rsid w:val="002D3D56"/>
    <w:rsid w:val="002D46EA"/>
    <w:rsid w:val="002D4A8D"/>
    <w:rsid w:val="002D4ABB"/>
    <w:rsid w:val="002D5209"/>
    <w:rsid w:val="002D535A"/>
    <w:rsid w:val="002D5900"/>
    <w:rsid w:val="002D5D2F"/>
    <w:rsid w:val="002D5F49"/>
    <w:rsid w:val="002D6182"/>
    <w:rsid w:val="002D6A9A"/>
    <w:rsid w:val="002D6AE0"/>
    <w:rsid w:val="002D701D"/>
    <w:rsid w:val="002D794E"/>
    <w:rsid w:val="002D7997"/>
    <w:rsid w:val="002D7A6F"/>
    <w:rsid w:val="002D7D94"/>
    <w:rsid w:val="002E039C"/>
    <w:rsid w:val="002E0964"/>
    <w:rsid w:val="002E14FD"/>
    <w:rsid w:val="002E34D7"/>
    <w:rsid w:val="002E4A2D"/>
    <w:rsid w:val="002E574B"/>
    <w:rsid w:val="002E60A0"/>
    <w:rsid w:val="002E653E"/>
    <w:rsid w:val="002E6628"/>
    <w:rsid w:val="002E716B"/>
    <w:rsid w:val="002E75EA"/>
    <w:rsid w:val="002E7807"/>
    <w:rsid w:val="002E7B43"/>
    <w:rsid w:val="002F040F"/>
    <w:rsid w:val="002F0CAB"/>
    <w:rsid w:val="002F0EF0"/>
    <w:rsid w:val="002F1030"/>
    <w:rsid w:val="002F1371"/>
    <w:rsid w:val="002F1534"/>
    <w:rsid w:val="002F286E"/>
    <w:rsid w:val="002F3592"/>
    <w:rsid w:val="002F36B7"/>
    <w:rsid w:val="002F4012"/>
    <w:rsid w:val="002F4D75"/>
    <w:rsid w:val="002F4D84"/>
    <w:rsid w:val="002F4F93"/>
    <w:rsid w:val="002F511D"/>
    <w:rsid w:val="002F51CF"/>
    <w:rsid w:val="002F6134"/>
    <w:rsid w:val="002F71EF"/>
    <w:rsid w:val="002F73E1"/>
    <w:rsid w:val="002F7C10"/>
    <w:rsid w:val="00301660"/>
    <w:rsid w:val="003026EF"/>
    <w:rsid w:val="00302E4B"/>
    <w:rsid w:val="003031A9"/>
    <w:rsid w:val="00303377"/>
    <w:rsid w:val="003035A3"/>
    <w:rsid w:val="00303D33"/>
    <w:rsid w:val="003043D6"/>
    <w:rsid w:val="00304F25"/>
    <w:rsid w:val="003050B0"/>
    <w:rsid w:val="00305E13"/>
    <w:rsid w:val="00305F16"/>
    <w:rsid w:val="003060DC"/>
    <w:rsid w:val="003062BF"/>
    <w:rsid w:val="003075B2"/>
    <w:rsid w:val="00310059"/>
    <w:rsid w:val="003100F2"/>
    <w:rsid w:val="00310E4B"/>
    <w:rsid w:val="00311433"/>
    <w:rsid w:val="0031152C"/>
    <w:rsid w:val="00311BE0"/>
    <w:rsid w:val="00312082"/>
    <w:rsid w:val="003121B5"/>
    <w:rsid w:val="00312710"/>
    <w:rsid w:val="00312F18"/>
    <w:rsid w:val="00313F62"/>
    <w:rsid w:val="00314749"/>
    <w:rsid w:val="00314916"/>
    <w:rsid w:val="0031495C"/>
    <w:rsid w:val="00314ADE"/>
    <w:rsid w:val="003158EE"/>
    <w:rsid w:val="00315930"/>
    <w:rsid w:val="003174BB"/>
    <w:rsid w:val="00317573"/>
    <w:rsid w:val="00317C20"/>
    <w:rsid w:val="00320730"/>
    <w:rsid w:val="00320D4B"/>
    <w:rsid w:val="0032118A"/>
    <w:rsid w:val="003214A0"/>
    <w:rsid w:val="003215BC"/>
    <w:rsid w:val="003217FF"/>
    <w:rsid w:val="00321A7E"/>
    <w:rsid w:val="00321C1F"/>
    <w:rsid w:val="0032248F"/>
    <w:rsid w:val="00322675"/>
    <w:rsid w:val="0032289D"/>
    <w:rsid w:val="003228DB"/>
    <w:rsid w:val="00322BB8"/>
    <w:rsid w:val="003230EA"/>
    <w:rsid w:val="00323B9B"/>
    <w:rsid w:val="00323DAA"/>
    <w:rsid w:val="00324E68"/>
    <w:rsid w:val="003252BF"/>
    <w:rsid w:val="003256FF"/>
    <w:rsid w:val="0032585D"/>
    <w:rsid w:val="00325A3C"/>
    <w:rsid w:val="00325C03"/>
    <w:rsid w:val="003267FE"/>
    <w:rsid w:val="00326BF4"/>
    <w:rsid w:val="00326E8E"/>
    <w:rsid w:val="00327A90"/>
    <w:rsid w:val="0033008D"/>
    <w:rsid w:val="00330246"/>
    <w:rsid w:val="00330943"/>
    <w:rsid w:val="003324B6"/>
    <w:rsid w:val="0033255D"/>
    <w:rsid w:val="0033291E"/>
    <w:rsid w:val="00332958"/>
    <w:rsid w:val="00332D06"/>
    <w:rsid w:val="0033301F"/>
    <w:rsid w:val="0033355A"/>
    <w:rsid w:val="00333612"/>
    <w:rsid w:val="00334B52"/>
    <w:rsid w:val="00334D4A"/>
    <w:rsid w:val="003356C5"/>
    <w:rsid w:val="00335A1C"/>
    <w:rsid w:val="00335E79"/>
    <w:rsid w:val="00335F45"/>
    <w:rsid w:val="0033604F"/>
    <w:rsid w:val="003364CC"/>
    <w:rsid w:val="00336998"/>
    <w:rsid w:val="00336F70"/>
    <w:rsid w:val="00337A92"/>
    <w:rsid w:val="00337E04"/>
    <w:rsid w:val="00340380"/>
    <w:rsid w:val="00340A3C"/>
    <w:rsid w:val="00340B3A"/>
    <w:rsid w:val="00340F97"/>
    <w:rsid w:val="00340FA0"/>
    <w:rsid w:val="00341195"/>
    <w:rsid w:val="00341B4E"/>
    <w:rsid w:val="00341DF1"/>
    <w:rsid w:val="00341ED1"/>
    <w:rsid w:val="00341F11"/>
    <w:rsid w:val="003425AA"/>
    <w:rsid w:val="00344313"/>
    <w:rsid w:val="0034438C"/>
    <w:rsid w:val="00344901"/>
    <w:rsid w:val="003458CC"/>
    <w:rsid w:val="00345BD2"/>
    <w:rsid w:val="00345C64"/>
    <w:rsid w:val="0034723A"/>
    <w:rsid w:val="00347437"/>
    <w:rsid w:val="00347AF5"/>
    <w:rsid w:val="00347BAF"/>
    <w:rsid w:val="00347D2B"/>
    <w:rsid w:val="00347E0F"/>
    <w:rsid w:val="00350BD7"/>
    <w:rsid w:val="00350CF1"/>
    <w:rsid w:val="003512A6"/>
    <w:rsid w:val="003516E8"/>
    <w:rsid w:val="00351C5C"/>
    <w:rsid w:val="00351E1D"/>
    <w:rsid w:val="003524C5"/>
    <w:rsid w:val="00352A7A"/>
    <w:rsid w:val="00352B21"/>
    <w:rsid w:val="00352B9C"/>
    <w:rsid w:val="0035353C"/>
    <w:rsid w:val="00354DAD"/>
    <w:rsid w:val="00354E51"/>
    <w:rsid w:val="0035506E"/>
    <w:rsid w:val="003555AC"/>
    <w:rsid w:val="003559D5"/>
    <w:rsid w:val="00355D02"/>
    <w:rsid w:val="0035600C"/>
    <w:rsid w:val="00356B8C"/>
    <w:rsid w:val="003570A9"/>
    <w:rsid w:val="003574EF"/>
    <w:rsid w:val="0035759C"/>
    <w:rsid w:val="00357933"/>
    <w:rsid w:val="00357E0F"/>
    <w:rsid w:val="00360621"/>
    <w:rsid w:val="00360B05"/>
    <w:rsid w:val="00360E05"/>
    <w:rsid w:val="00361F19"/>
    <w:rsid w:val="00362303"/>
    <w:rsid w:val="00362868"/>
    <w:rsid w:val="003632A9"/>
    <w:rsid w:val="003633F8"/>
    <w:rsid w:val="0036344C"/>
    <w:rsid w:val="00363A04"/>
    <w:rsid w:val="00363B50"/>
    <w:rsid w:val="00363C1D"/>
    <w:rsid w:val="003640C2"/>
    <w:rsid w:val="00364171"/>
    <w:rsid w:val="00364839"/>
    <w:rsid w:val="00364E0B"/>
    <w:rsid w:val="003651A5"/>
    <w:rsid w:val="0036537D"/>
    <w:rsid w:val="003660CC"/>
    <w:rsid w:val="00366377"/>
    <w:rsid w:val="003665C1"/>
    <w:rsid w:val="00366E4D"/>
    <w:rsid w:val="00367047"/>
    <w:rsid w:val="00367653"/>
    <w:rsid w:val="003676CE"/>
    <w:rsid w:val="00367A32"/>
    <w:rsid w:val="00367B45"/>
    <w:rsid w:val="00367F9A"/>
    <w:rsid w:val="0037026A"/>
    <w:rsid w:val="003702E2"/>
    <w:rsid w:val="00370C27"/>
    <w:rsid w:val="003713BC"/>
    <w:rsid w:val="00371629"/>
    <w:rsid w:val="00371ED0"/>
    <w:rsid w:val="003725B3"/>
    <w:rsid w:val="0037268B"/>
    <w:rsid w:val="0037315C"/>
    <w:rsid w:val="003734AD"/>
    <w:rsid w:val="003735AA"/>
    <w:rsid w:val="003735AD"/>
    <w:rsid w:val="00373843"/>
    <w:rsid w:val="00373A44"/>
    <w:rsid w:val="00373A86"/>
    <w:rsid w:val="00373CAA"/>
    <w:rsid w:val="00373F71"/>
    <w:rsid w:val="00374017"/>
    <w:rsid w:val="003743E9"/>
    <w:rsid w:val="003745D6"/>
    <w:rsid w:val="003746EA"/>
    <w:rsid w:val="003749F3"/>
    <w:rsid w:val="00374B43"/>
    <w:rsid w:val="00374DE3"/>
    <w:rsid w:val="0037503D"/>
    <w:rsid w:val="00375D29"/>
    <w:rsid w:val="00376229"/>
    <w:rsid w:val="00376A6C"/>
    <w:rsid w:val="003777D9"/>
    <w:rsid w:val="00377FB0"/>
    <w:rsid w:val="00380F83"/>
    <w:rsid w:val="00381035"/>
    <w:rsid w:val="003813F0"/>
    <w:rsid w:val="00381955"/>
    <w:rsid w:val="00381990"/>
    <w:rsid w:val="00382216"/>
    <w:rsid w:val="0038260E"/>
    <w:rsid w:val="00382649"/>
    <w:rsid w:val="00382A4D"/>
    <w:rsid w:val="00382C82"/>
    <w:rsid w:val="0038314E"/>
    <w:rsid w:val="0038370F"/>
    <w:rsid w:val="00383A42"/>
    <w:rsid w:val="00383AD7"/>
    <w:rsid w:val="00383FB8"/>
    <w:rsid w:val="0038539D"/>
    <w:rsid w:val="0038591E"/>
    <w:rsid w:val="00385A17"/>
    <w:rsid w:val="00385E77"/>
    <w:rsid w:val="0038601E"/>
    <w:rsid w:val="003863EA"/>
    <w:rsid w:val="003864AC"/>
    <w:rsid w:val="0038654F"/>
    <w:rsid w:val="003865EA"/>
    <w:rsid w:val="00386956"/>
    <w:rsid w:val="003869DB"/>
    <w:rsid w:val="003877A8"/>
    <w:rsid w:val="0038792F"/>
    <w:rsid w:val="0038794C"/>
    <w:rsid w:val="003879B9"/>
    <w:rsid w:val="00387FFE"/>
    <w:rsid w:val="0039009F"/>
    <w:rsid w:val="00390AFE"/>
    <w:rsid w:val="00390E34"/>
    <w:rsid w:val="003916D2"/>
    <w:rsid w:val="00391A75"/>
    <w:rsid w:val="00391D99"/>
    <w:rsid w:val="00391DA0"/>
    <w:rsid w:val="0039231D"/>
    <w:rsid w:val="00392D89"/>
    <w:rsid w:val="003932FF"/>
    <w:rsid w:val="00393435"/>
    <w:rsid w:val="00394BD2"/>
    <w:rsid w:val="00395326"/>
    <w:rsid w:val="00395F68"/>
    <w:rsid w:val="003961D6"/>
    <w:rsid w:val="0039626F"/>
    <w:rsid w:val="0039689E"/>
    <w:rsid w:val="003974D5"/>
    <w:rsid w:val="003A09C2"/>
    <w:rsid w:val="003A141C"/>
    <w:rsid w:val="003A14AE"/>
    <w:rsid w:val="003A1551"/>
    <w:rsid w:val="003A201C"/>
    <w:rsid w:val="003A24EC"/>
    <w:rsid w:val="003A3004"/>
    <w:rsid w:val="003A30CF"/>
    <w:rsid w:val="003A37A1"/>
    <w:rsid w:val="003A3B03"/>
    <w:rsid w:val="003A3B22"/>
    <w:rsid w:val="003A3CC7"/>
    <w:rsid w:val="003A3F9D"/>
    <w:rsid w:val="003A409E"/>
    <w:rsid w:val="003A40D8"/>
    <w:rsid w:val="003A40DE"/>
    <w:rsid w:val="003A4316"/>
    <w:rsid w:val="003A4C06"/>
    <w:rsid w:val="003A528A"/>
    <w:rsid w:val="003A54CD"/>
    <w:rsid w:val="003A5AE5"/>
    <w:rsid w:val="003A5D81"/>
    <w:rsid w:val="003A6A40"/>
    <w:rsid w:val="003A6CE9"/>
    <w:rsid w:val="003A7533"/>
    <w:rsid w:val="003A7A1B"/>
    <w:rsid w:val="003B06AE"/>
    <w:rsid w:val="003B0C2E"/>
    <w:rsid w:val="003B0CB7"/>
    <w:rsid w:val="003B15AE"/>
    <w:rsid w:val="003B18EA"/>
    <w:rsid w:val="003B1AC2"/>
    <w:rsid w:val="003B1DFC"/>
    <w:rsid w:val="003B28EE"/>
    <w:rsid w:val="003B2C3C"/>
    <w:rsid w:val="003B33A8"/>
    <w:rsid w:val="003B3844"/>
    <w:rsid w:val="003B3B74"/>
    <w:rsid w:val="003B40CD"/>
    <w:rsid w:val="003B439B"/>
    <w:rsid w:val="003B4C82"/>
    <w:rsid w:val="003B4FD4"/>
    <w:rsid w:val="003B5FCB"/>
    <w:rsid w:val="003B603A"/>
    <w:rsid w:val="003B6366"/>
    <w:rsid w:val="003B6629"/>
    <w:rsid w:val="003B67DA"/>
    <w:rsid w:val="003B69C4"/>
    <w:rsid w:val="003B70DE"/>
    <w:rsid w:val="003B71E2"/>
    <w:rsid w:val="003B74BA"/>
    <w:rsid w:val="003B765C"/>
    <w:rsid w:val="003B7716"/>
    <w:rsid w:val="003B7D4D"/>
    <w:rsid w:val="003C0476"/>
    <w:rsid w:val="003C0706"/>
    <w:rsid w:val="003C083E"/>
    <w:rsid w:val="003C144F"/>
    <w:rsid w:val="003C16EF"/>
    <w:rsid w:val="003C19F6"/>
    <w:rsid w:val="003C2487"/>
    <w:rsid w:val="003C27F8"/>
    <w:rsid w:val="003C2853"/>
    <w:rsid w:val="003C2A5F"/>
    <w:rsid w:val="003C3783"/>
    <w:rsid w:val="003C4499"/>
    <w:rsid w:val="003C46B0"/>
    <w:rsid w:val="003C4D1C"/>
    <w:rsid w:val="003C4FC4"/>
    <w:rsid w:val="003C5118"/>
    <w:rsid w:val="003C518E"/>
    <w:rsid w:val="003C550A"/>
    <w:rsid w:val="003C57E8"/>
    <w:rsid w:val="003C6046"/>
    <w:rsid w:val="003C670E"/>
    <w:rsid w:val="003C6ACB"/>
    <w:rsid w:val="003C6E34"/>
    <w:rsid w:val="003C703B"/>
    <w:rsid w:val="003C737B"/>
    <w:rsid w:val="003C780A"/>
    <w:rsid w:val="003C79E8"/>
    <w:rsid w:val="003D0353"/>
    <w:rsid w:val="003D0791"/>
    <w:rsid w:val="003D0953"/>
    <w:rsid w:val="003D0B22"/>
    <w:rsid w:val="003D0F46"/>
    <w:rsid w:val="003D10C0"/>
    <w:rsid w:val="003D1236"/>
    <w:rsid w:val="003D1298"/>
    <w:rsid w:val="003D2D3E"/>
    <w:rsid w:val="003D2FDD"/>
    <w:rsid w:val="003D307D"/>
    <w:rsid w:val="003D3526"/>
    <w:rsid w:val="003D36B0"/>
    <w:rsid w:val="003D46C2"/>
    <w:rsid w:val="003D5596"/>
    <w:rsid w:val="003D640F"/>
    <w:rsid w:val="003D77CF"/>
    <w:rsid w:val="003D79B5"/>
    <w:rsid w:val="003E04E4"/>
    <w:rsid w:val="003E05D4"/>
    <w:rsid w:val="003E071A"/>
    <w:rsid w:val="003E128A"/>
    <w:rsid w:val="003E1B44"/>
    <w:rsid w:val="003E1D71"/>
    <w:rsid w:val="003E1F1F"/>
    <w:rsid w:val="003E26F2"/>
    <w:rsid w:val="003E2BA5"/>
    <w:rsid w:val="003E3181"/>
    <w:rsid w:val="003E32A4"/>
    <w:rsid w:val="003E38EE"/>
    <w:rsid w:val="003E39A1"/>
    <w:rsid w:val="003E4301"/>
    <w:rsid w:val="003E436B"/>
    <w:rsid w:val="003E43EC"/>
    <w:rsid w:val="003E48F0"/>
    <w:rsid w:val="003E4987"/>
    <w:rsid w:val="003E4BA0"/>
    <w:rsid w:val="003E4BA9"/>
    <w:rsid w:val="003E5027"/>
    <w:rsid w:val="003E5232"/>
    <w:rsid w:val="003E5487"/>
    <w:rsid w:val="003E5499"/>
    <w:rsid w:val="003E5594"/>
    <w:rsid w:val="003E5BB6"/>
    <w:rsid w:val="003E5C25"/>
    <w:rsid w:val="003E687D"/>
    <w:rsid w:val="003E6AB5"/>
    <w:rsid w:val="003E6BEC"/>
    <w:rsid w:val="003E726A"/>
    <w:rsid w:val="003E75F3"/>
    <w:rsid w:val="003F0191"/>
    <w:rsid w:val="003F0F60"/>
    <w:rsid w:val="003F1005"/>
    <w:rsid w:val="003F121F"/>
    <w:rsid w:val="003F2075"/>
    <w:rsid w:val="003F21F3"/>
    <w:rsid w:val="003F24E2"/>
    <w:rsid w:val="003F27DD"/>
    <w:rsid w:val="003F2B03"/>
    <w:rsid w:val="003F2C72"/>
    <w:rsid w:val="003F2FC7"/>
    <w:rsid w:val="003F310F"/>
    <w:rsid w:val="003F46F6"/>
    <w:rsid w:val="003F4AD7"/>
    <w:rsid w:val="003F4C32"/>
    <w:rsid w:val="003F4CEF"/>
    <w:rsid w:val="003F55AF"/>
    <w:rsid w:val="003F5A08"/>
    <w:rsid w:val="003F5E16"/>
    <w:rsid w:val="003F5FF3"/>
    <w:rsid w:val="003F65D4"/>
    <w:rsid w:val="003F67CD"/>
    <w:rsid w:val="003F72B8"/>
    <w:rsid w:val="003F74A0"/>
    <w:rsid w:val="003F769A"/>
    <w:rsid w:val="003F7CFE"/>
    <w:rsid w:val="003F7D46"/>
    <w:rsid w:val="003F7D81"/>
    <w:rsid w:val="003F7E8C"/>
    <w:rsid w:val="0040023E"/>
    <w:rsid w:val="004005CE"/>
    <w:rsid w:val="004008D0"/>
    <w:rsid w:val="00400AF4"/>
    <w:rsid w:val="00401668"/>
    <w:rsid w:val="0040232A"/>
    <w:rsid w:val="004025F6"/>
    <w:rsid w:val="0040321F"/>
    <w:rsid w:val="00403398"/>
    <w:rsid w:val="004033DD"/>
    <w:rsid w:val="0040373A"/>
    <w:rsid w:val="00404BF3"/>
    <w:rsid w:val="00405569"/>
    <w:rsid w:val="00405F1B"/>
    <w:rsid w:val="0040640B"/>
    <w:rsid w:val="00406A3E"/>
    <w:rsid w:val="004073C2"/>
    <w:rsid w:val="00407C98"/>
    <w:rsid w:val="004109F4"/>
    <w:rsid w:val="00410B09"/>
    <w:rsid w:val="00410EBE"/>
    <w:rsid w:val="004111CF"/>
    <w:rsid w:val="00411D7F"/>
    <w:rsid w:val="004124E7"/>
    <w:rsid w:val="004125BB"/>
    <w:rsid w:val="004129E0"/>
    <w:rsid w:val="00412A39"/>
    <w:rsid w:val="00412DC2"/>
    <w:rsid w:val="004130EF"/>
    <w:rsid w:val="004132C3"/>
    <w:rsid w:val="004139A6"/>
    <w:rsid w:val="00414126"/>
    <w:rsid w:val="00414130"/>
    <w:rsid w:val="0041433E"/>
    <w:rsid w:val="00414AD3"/>
    <w:rsid w:val="00414B50"/>
    <w:rsid w:val="00414C44"/>
    <w:rsid w:val="00414F22"/>
    <w:rsid w:val="004150E1"/>
    <w:rsid w:val="004153B0"/>
    <w:rsid w:val="00415568"/>
    <w:rsid w:val="00415877"/>
    <w:rsid w:val="00415D49"/>
    <w:rsid w:val="00416376"/>
    <w:rsid w:val="0041687A"/>
    <w:rsid w:val="00416CB6"/>
    <w:rsid w:val="00416F25"/>
    <w:rsid w:val="004172FB"/>
    <w:rsid w:val="004173DE"/>
    <w:rsid w:val="004176BE"/>
    <w:rsid w:val="00417AB6"/>
    <w:rsid w:val="00417C6E"/>
    <w:rsid w:val="004204A5"/>
    <w:rsid w:val="00420D52"/>
    <w:rsid w:val="0042109B"/>
    <w:rsid w:val="004213D9"/>
    <w:rsid w:val="00421476"/>
    <w:rsid w:val="00421522"/>
    <w:rsid w:val="0042164C"/>
    <w:rsid w:val="00421FFD"/>
    <w:rsid w:val="00422014"/>
    <w:rsid w:val="00422B3D"/>
    <w:rsid w:val="00422D4D"/>
    <w:rsid w:val="00424FDB"/>
    <w:rsid w:val="0042542C"/>
    <w:rsid w:val="00425FC6"/>
    <w:rsid w:val="004266ED"/>
    <w:rsid w:val="00426AA0"/>
    <w:rsid w:val="00426AAC"/>
    <w:rsid w:val="004275B7"/>
    <w:rsid w:val="00427DED"/>
    <w:rsid w:val="004303CC"/>
    <w:rsid w:val="00430924"/>
    <w:rsid w:val="00430DFB"/>
    <w:rsid w:val="00431497"/>
    <w:rsid w:val="00431644"/>
    <w:rsid w:val="0043188D"/>
    <w:rsid w:val="00431CAD"/>
    <w:rsid w:val="00432CC6"/>
    <w:rsid w:val="00433302"/>
    <w:rsid w:val="00433668"/>
    <w:rsid w:val="004336FB"/>
    <w:rsid w:val="0043395B"/>
    <w:rsid w:val="0043407E"/>
    <w:rsid w:val="004340F0"/>
    <w:rsid w:val="00434351"/>
    <w:rsid w:val="00434E62"/>
    <w:rsid w:val="004351CD"/>
    <w:rsid w:val="004352BE"/>
    <w:rsid w:val="00435590"/>
    <w:rsid w:val="00435B63"/>
    <w:rsid w:val="0043687A"/>
    <w:rsid w:val="004371BF"/>
    <w:rsid w:val="004404F3"/>
    <w:rsid w:val="004408F0"/>
    <w:rsid w:val="004415FC"/>
    <w:rsid w:val="00441C34"/>
    <w:rsid w:val="00441E8C"/>
    <w:rsid w:val="00442601"/>
    <w:rsid w:val="00442774"/>
    <w:rsid w:val="0044302A"/>
    <w:rsid w:val="004430AB"/>
    <w:rsid w:val="00443882"/>
    <w:rsid w:val="00443BE9"/>
    <w:rsid w:val="00444042"/>
    <w:rsid w:val="00444267"/>
    <w:rsid w:val="00444315"/>
    <w:rsid w:val="0044453A"/>
    <w:rsid w:val="00444586"/>
    <w:rsid w:val="004447FE"/>
    <w:rsid w:val="00444884"/>
    <w:rsid w:val="00444F92"/>
    <w:rsid w:val="004451D4"/>
    <w:rsid w:val="00445383"/>
    <w:rsid w:val="004453F2"/>
    <w:rsid w:val="00445BFF"/>
    <w:rsid w:val="00446C4B"/>
    <w:rsid w:val="00447FEA"/>
    <w:rsid w:val="004508EC"/>
    <w:rsid w:val="0045098F"/>
    <w:rsid w:val="00451002"/>
    <w:rsid w:val="00451042"/>
    <w:rsid w:val="004515B5"/>
    <w:rsid w:val="00451AA4"/>
    <w:rsid w:val="0045206E"/>
    <w:rsid w:val="00452D5D"/>
    <w:rsid w:val="00453644"/>
    <w:rsid w:val="00453A71"/>
    <w:rsid w:val="00453F41"/>
    <w:rsid w:val="00454395"/>
    <w:rsid w:val="004543FF"/>
    <w:rsid w:val="0045479B"/>
    <w:rsid w:val="004547C5"/>
    <w:rsid w:val="00454A1A"/>
    <w:rsid w:val="00454AFA"/>
    <w:rsid w:val="00454FC7"/>
    <w:rsid w:val="00455472"/>
    <w:rsid w:val="00455BD2"/>
    <w:rsid w:val="00455D3F"/>
    <w:rsid w:val="00455E93"/>
    <w:rsid w:val="00456170"/>
    <w:rsid w:val="0045712E"/>
    <w:rsid w:val="004572C8"/>
    <w:rsid w:val="004573F5"/>
    <w:rsid w:val="0045798A"/>
    <w:rsid w:val="00461C35"/>
    <w:rsid w:val="00461EFC"/>
    <w:rsid w:val="004621BB"/>
    <w:rsid w:val="00462B7A"/>
    <w:rsid w:val="0046305A"/>
    <w:rsid w:val="00463592"/>
    <w:rsid w:val="004635F3"/>
    <w:rsid w:val="004647F2"/>
    <w:rsid w:val="00464FC7"/>
    <w:rsid w:val="0046586E"/>
    <w:rsid w:val="00465CB9"/>
    <w:rsid w:val="0046609D"/>
    <w:rsid w:val="00467516"/>
    <w:rsid w:val="004676D1"/>
    <w:rsid w:val="00467841"/>
    <w:rsid w:val="004679B3"/>
    <w:rsid w:val="00467EB3"/>
    <w:rsid w:val="0047074F"/>
    <w:rsid w:val="0047150D"/>
    <w:rsid w:val="004719A5"/>
    <w:rsid w:val="00472B60"/>
    <w:rsid w:val="004730AB"/>
    <w:rsid w:val="004730B0"/>
    <w:rsid w:val="004731B5"/>
    <w:rsid w:val="0047320A"/>
    <w:rsid w:val="00473229"/>
    <w:rsid w:val="004733AC"/>
    <w:rsid w:val="00473E22"/>
    <w:rsid w:val="00474732"/>
    <w:rsid w:val="0047477E"/>
    <w:rsid w:val="00474A0B"/>
    <w:rsid w:val="00474C78"/>
    <w:rsid w:val="004751FE"/>
    <w:rsid w:val="00475384"/>
    <w:rsid w:val="00475AA0"/>
    <w:rsid w:val="00476100"/>
    <w:rsid w:val="00476B29"/>
    <w:rsid w:val="004772F8"/>
    <w:rsid w:val="00477709"/>
    <w:rsid w:val="00477B09"/>
    <w:rsid w:val="004801CE"/>
    <w:rsid w:val="004804D6"/>
    <w:rsid w:val="00480B08"/>
    <w:rsid w:val="00480F3E"/>
    <w:rsid w:val="004817EC"/>
    <w:rsid w:val="00482064"/>
    <w:rsid w:val="0048243F"/>
    <w:rsid w:val="004824D6"/>
    <w:rsid w:val="0048253E"/>
    <w:rsid w:val="00482E98"/>
    <w:rsid w:val="00482FFC"/>
    <w:rsid w:val="0048319B"/>
    <w:rsid w:val="00483AA8"/>
    <w:rsid w:val="00483B5A"/>
    <w:rsid w:val="00483B7E"/>
    <w:rsid w:val="00484CB6"/>
    <w:rsid w:val="00485349"/>
    <w:rsid w:val="0048536E"/>
    <w:rsid w:val="0048576E"/>
    <w:rsid w:val="00485B61"/>
    <w:rsid w:val="00485C59"/>
    <w:rsid w:val="00485F5E"/>
    <w:rsid w:val="00486757"/>
    <w:rsid w:val="00486817"/>
    <w:rsid w:val="004868CE"/>
    <w:rsid w:val="004868D6"/>
    <w:rsid w:val="004869EB"/>
    <w:rsid w:val="00486D2B"/>
    <w:rsid w:val="0048712B"/>
    <w:rsid w:val="004873CE"/>
    <w:rsid w:val="004879A2"/>
    <w:rsid w:val="00487F43"/>
    <w:rsid w:val="00490338"/>
    <w:rsid w:val="00491032"/>
    <w:rsid w:val="004916B7"/>
    <w:rsid w:val="00491C42"/>
    <w:rsid w:val="00491D92"/>
    <w:rsid w:val="00492013"/>
    <w:rsid w:val="004923AF"/>
    <w:rsid w:val="0049251A"/>
    <w:rsid w:val="00492830"/>
    <w:rsid w:val="00492C97"/>
    <w:rsid w:val="00492DEE"/>
    <w:rsid w:val="00492ECB"/>
    <w:rsid w:val="0049356B"/>
    <w:rsid w:val="004937BE"/>
    <w:rsid w:val="00493B51"/>
    <w:rsid w:val="00494174"/>
    <w:rsid w:val="00495186"/>
    <w:rsid w:val="004953E5"/>
    <w:rsid w:val="004957B7"/>
    <w:rsid w:val="00495937"/>
    <w:rsid w:val="004959DF"/>
    <w:rsid w:val="00495FDA"/>
    <w:rsid w:val="0049697C"/>
    <w:rsid w:val="00497620"/>
    <w:rsid w:val="00497820"/>
    <w:rsid w:val="00497E6E"/>
    <w:rsid w:val="004A033C"/>
    <w:rsid w:val="004A0389"/>
    <w:rsid w:val="004A03BB"/>
    <w:rsid w:val="004A07C5"/>
    <w:rsid w:val="004A150B"/>
    <w:rsid w:val="004A1830"/>
    <w:rsid w:val="004A1A02"/>
    <w:rsid w:val="004A1D12"/>
    <w:rsid w:val="004A1F43"/>
    <w:rsid w:val="004A231E"/>
    <w:rsid w:val="004A234A"/>
    <w:rsid w:val="004A2BFD"/>
    <w:rsid w:val="004A2C17"/>
    <w:rsid w:val="004A2C5A"/>
    <w:rsid w:val="004A2ECD"/>
    <w:rsid w:val="004A3EF3"/>
    <w:rsid w:val="004A3F75"/>
    <w:rsid w:val="004A4279"/>
    <w:rsid w:val="004A4C67"/>
    <w:rsid w:val="004A4CE8"/>
    <w:rsid w:val="004A4DAD"/>
    <w:rsid w:val="004A653F"/>
    <w:rsid w:val="004A7E80"/>
    <w:rsid w:val="004B03C3"/>
    <w:rsid w:val="004B06D8"/>
    <w:rsid w:val="004B0B73"/>
    <w:rsid w:val="004B0EED"/>
    <w:rsid w:val="004B188F"/>
    <w:rsid w:val="004B1A77"/>
    <w:rsid w:val="004B1B44"/>
    <w:rsid w:val="004B1BC4"/>
    <w:rsid w:val="004B2148"/>
    <w:rsid w:val="004B2B62"/>
    <w:rsid w:val="004B2E7A"/>
    <w:rsid w:val="004B30EA"/>
    <w:rsid w:val="004B3524"/>
    <w:rsid w:val="004B3800"/>
    <w:rsid w:val="004B3ADC"/>
    <w:rsid w:val="004B41DD"/>
    <w:rsid w:val="004B4233"/>
    <w:rsid w:val="004B440F"/>
    <w:rsid w:val="004B4671"/>
    <w:rsid w:val="004B4722"/>
    <w:rsid w:val="004B48FF"/>
    <w:rsid w:val="004B4DB5"/>
    <w:rsid w:val="004B4DE0"/>
    <w:rsid w:val="004B552F"/>
    <w:rsid w:val="004B5DC4"/>
    <w:rsid w:val="004B6242"/>
    <w:rsid w:val="004B62DD"/>
    <w:rsid w:val="004B6C37"/>
    <w:rsid w:val="004B6CCB"/>
    <w:rsid w:val="004C03DE"/>
    <w:rsid w:val="004C05B5"/>
    <w:rsid w:val="004C1062"/>
    <w:rsid w:val="004C2101"/>
    <w:rsid w:val="004C22C7"/>
    <w:rsid w:val="004C2483"/>
    <w:rsid w:val="004C28EE"/>
    <w:rsid w:val="004C3AC2"/>
    <w:rsid w:val="004C4463"/>
    <w:rsid w:val="004C4882"/>
    <w:rsid w:val="004C59C3"/>
    <w:rsid w:val="004C5E05"/>
    <w:rsid w:val="004C6368"/>
    <w:rsid w:val="004C6D4E"/>
    <w:rsid w:val="004C6FB3"/>
    <w:rsid w:val="004C7199"/>
    <w:rsid w:val="004C789D"/>
    <w:rsid w:val="004D1D33"/>
    <w:rsid w:val="004D2942"/>
    <w:rsid w:val="004D29E7"/>
    <w:rsid w:val="004D34F6"/>
    <w:rsid w:val="004D35E7"/>
    <w:rsid w:val="004D37D0"/>
    <w:rsid w:val="004D39E7"/>
    <w:rsid w:val="004D3B88"/>
    <w:rsid w:val="004D3BA8"/>
    <w:rsid w:val="004D432C"/>
    <w:rsid w:val="004D49C1"/>
    <w:rsid w:val="004D50F0"/>
    <w:rsid w:val="004D564D"/>
    <w:rsid w:val="004D5772"/>
    <w:rsid w:val="004D58E4"/>
    <w:rsid w:val="004D5EEF"/>
    <w:rsid w:val="004D5F16"/>
    <w:rsid w:val="004D606F"/>
    <w:rsid w:val="004D6715"/>
    <w:rsid w:val="004D6E59"/>
    <w:rsid w:val="004D6F79"/>
    <w:rsid w:val="004D732D"/>
    <w:rsid w:val="004D78A7"/>
    <w:rsid w:val="004D7C8A"/>
    <w:rsid w:val="004E1633"/>
    <w:rsid w:val="004E270D"/>
    <w:rsid w:val="004E271B"/>
    <w:rsid w:val="004E29AC"/>
    <w:rsid w:val="004E2AD3"/>
    <w:rsid w:val="004E354B"/>
    <w:rsid w:val="004E3618"/>
    <w:rsid w:val="004E36D5"/>
    <w:rsid w:val="004E3799"/>
    <w:rsid w:val="004E37F4"/>
    <w:rsid w:val="004E3DFD"/>
    <w:rsid w:val="004E3E6D"/>
    <w:rsid w:val="004E53F2"/>
    <w:rsid w:val="004E562B"/>
    <w:rsid w:val="004E58C6"/>
    <w:rsid w:val="004E5CAB"/>
    <w:rsid w:val="004E6191"/>
    <w:rsid w:val="004E6237"/>
    <w:rsid w:val="004E73CF"/>
    <w:rsid w:val="004E755A"/>
    <w:rsid w:val="004E76E1"/>
    <w:rsid w:val="004E77B9"/>
    <w:rsid w:val="004E7839"/>
    <w:rsid w:val="004F000D"/>
    <w:rsid w:val="004F1627"/>
    <w:rsid w:val="004F1F7B"/>
    <w:rsid w:val="004F2C15"/>
    <w:rsid w:val="004F37C0"/>
    <w:rsid w:val="004F3CBC"/>
    <w:rsid w:val="004F3E3A"/>
    <w:rsid w:val="004F41C6"/>
    <w:rsid w:val="004F41D9"/>
    <w:rsid w:val="004F42CD"/>
    <w:rsid w:val="004F49DB"/>
    <w:rsid w:val="004F4B0E"/>
    <w:rsid w:val="004F590C"/>
    <w:rsid w:val="004F590D"/>
    <w:rsid w:val="004F5E9B"/>
    <w:rsid w:val="004F6077"/>
    <w:rsid w:val="004F64A6"/>
    <w:rsid w:val="004F71EA"/>
    <w:rsid w:val="004F72E2"/>
    <w:rsid w:val="004F7911"/>
    <w:rsid w:val="004F7C89"/>
    <w:rsid w:val="0050000C"/>
    <w:rsid w:val="005001EB"/>
    <w:rsid w:val="0050048F"/>
    <w:rsid w:val="005008C7"/>
    <w:rsid w:val="00501033"/>
    <w:rsid w:val="005012EB"/>
    <w:rsid w:val="005013F2"/>
    <w:rsid w:val="0050165D"/>
    <w:rsid w:val="00501FE3"/>
    <w:rsid w:val="005023FA"/>
    <w:rsid w:val="00502EC9"/>
    <w:rsid w:val="0050480D"/>
    <w:rsid w:val="00504898"/>
    <w:rsid w:val="00504E44"/>
    <w:rsid w:val="00504F81"/>
    <w:rsid w:val="00505067"/>
    <w:rsid w:val="00505492"/>
    <w:rsid w:val="00505AD7"/>
    <w:rsid w:val="00506107"/>
    <w:rsid w:val="0050616A"/>
    <w:rsid w:val="005062CE"/>
    <w:rsid w:val="00506442"/>
    <w:rsid w:val="00506466"/>
    <w:rsid w:val="0050698B"/>
    <w:rsid w:val="00507462"/>
    <w:rsid w:val="00507520"/>
    <w:rsid w:val="00507A43"/>
    <w:rsid w:val="00507D8A"/>
    <w:rsid w:val="0051035C"/>
    <w:rsid w:val="00510808"/>
    <w:rsid w:val="00510EA2"/>
    <w:rsid w:val="00510EA8"/>
    <w:rsid w:val="00510EB4"/>
    <w:rsid w:val="00511064"/>
    <w:rsid w:val="0051119E"/>
    <w:rsid w:val="0051179E"/>
    <w:rsid w:val="00511A28"/>
    <w:rsid w:val="00512289"/>
    <w:rsid w:val="005126C0"/>
    <w:rsid w:val="0051296F"/>
    <w:rsid w:val="00512ECC"/>
    <w:rsid w:val="00513A16"/>
    <w:rsid w:val="00513C54"/>
    <w:rsid w:val="005141A1"/>
    <w:rsid w:val="00514430"/>
    <w:rsid w:val="0051522C"/>
    <w:rsid w:val="005156A0"/>
    <w:rsid w:val="005157A0"/>
    <w:rsid w:val="00515AD4"/>
    <w:rsid w:val="00516293"/>
    <w:rsid w:val="005166F1"/>
    <w:rsid w:val="005168FE"/>
    <w:rsid w:val="00517196"/>
    <w:rsid w:val="0051731E"/>
    <w:rsid w:val="005174F4"/>
    <w:rsid w:val="00517AAB"/>
    <w:rsid w:val="00520156"/>
    <w:rsid w:val="0052078F"/>
    <w:rsid w:val="00520F3C"/>
    <w:rsid w:val="00521021"/>
    <w:rsid w:val="0052104E"/>
    <w:rsid w:val="00521544"/>
    <w:rsid w:val="00521831"/>
    <w:rsid w:val="005236C2"/>
    <w:rsid w:val="00523EC4"/>
    <w:rsid w:val="0052473D"/>
    <w:rsid w:val="00524E9B"/>
    <w:rsid w:val="005252CD"/>
    <w:rsid w:val="005252D1"/>
    <w:rsid w:val="0052545C"/>
    <w:rsid w:val="00525B32"/>
    <w:rsid w:val="0052605D"/>
    <w:rsid w:val="00526F64"/>
    <w:rsid w:val="00526F79"/>
    <w:rsid w:val="0052719B"/>
    <w:rsid w:val="0052754C"/>
    <w:rsid w:val="00527A58"/>
    <w:rsid w:val="00527F31"/>
    <w:rsid w:val="005309AD"/>
    <w:rsid w:val="00530DB5"/>
    <w:rsid w:val="00531BAC"/>
    <w:rsid w:val="00531DF2"/>
    <w:rsid w:val="005326DF"/>
    <w:rsid w:val="00532FD3"/>
    <w:rsid w:val="00533942"/>
    <w:rsid w:val="00533B38"/>
    <w:rsid w:val="00533B68"/>
    <w:rsid w:val="0053425D"/>
    <w:rsid w:val="00534B3E"/>
    <w:rsid w:val="0053539D"/>
    <w:rsid w:val="00535AF6"/>
    <w:rsid w:val="00535C08"/>
    <w:rsid w:val="00536007"/>
    <w:rsid w:val="00536B77"/>
    <w:rsid w:val="0053735D"/>
    <w:rsid w:val="00537AFC"/>
    <w:rsid w:val="00541595"/>
    <w:rsid w:val="005415F6"/>
    <w:rsid w:val="00541A9F"/>
    <w:rsid w:val="00541DF4"/>
    <w:rsid w:val="00542010"/>
    <w:rsid w:val="00543986"/>
    <w:rsid w:val="0054431A"/>
    <w:rsid w:val="0054440E"/>
    <w:rsid w:val="005445A2"/>
    <w:rsid w:val="00545D8F"/>
    <w:rsid w:val="00545DA9"/>
    <w:rsid w:val="00546144"/>
    <w:rsid w:val="00546771"/>
    <w:rsid w:val="005473CA"/>
    <w:rsid w:val="005474EF"/>
    <w:rsid w:val="0054773D"/>
    <w:rsid w:val="00547D25"/>
    <w:rsid w:val="00550F52"/>
    <w:rsid w:val="0055145E"/>
    <w:rsid w:val="00551886"/>
    <w:rsid w:val="00552970"/>
    <w:rsid w:val="005529CC"/>
    <w:rsid w:val="00552BBF"/>
    <w:rsid w:val="0055315A"/>
    <w:rsid w:val="00553337"/>
    <w:rsid w:val="00553480"/>
    <w:rsid w:val="00553BA1"/>
    <w:rsid w:val="0055416D"/>
    <w:rsid w:val="00554393"/>
    <w:rsid w:val="00554B4B"/>
    <w:rsid w:val="00556355"/>
    <w:rsid w:val="00556550"/>
    <w:rsid w:val="00556656"/>
    <w:rsid w:val="0055727F"/>
    <w:rsid w:val="005578C3"/>
    <w:rsid w:val="005578FB"/>
    <w:rsid w:val="00557A0F"/>
    <w:rsid w:val="00557A30"/>
    <w:rsid w:val="00557AD7"/>
    <w:rsid w:val="00557CC4"/>
    <w:rsid w:val="00561713"/>
    <w:rsid w:val="00561E55"/>
    <w:rsid w:val="00562382"/>
    <w:rsid w:val="00562702"/>
    <w:rsid w:val="00562A63"/>
    <w:rsid w:val="00562C33"/>
    <w:rsid w:val="00562CA0"/>
    <w:rsid w:val="00562D1E"/>
    <w:rsid w:val="005638A5"/>
    <w:rsid w:val="00563F36"/>
    <w:rsid w:val="005645E1"/>
    <w:rsid w:val="0056534D"/>
    <w:rsid w:val="00565878"/>
    <w:rsid w:val="00565A80"/>
    <w:rsid w:val="00565C90"/>
    <w:rsid w:val="00566E98"/>
    <w:rsid w:val="00566F95"/>
    <w:rsid w:val="00566F96"/>
    <w:rsid w:val="00570E06"/>
    <w:rsid w:val="005711CE"/>
    <w:rsid w:val="005712EB"/>
    <w:rsid w:val="005714E5"/>
    <w:rsid w:val="005716A3"/>
    <w:rsid w:val="00571873"/>
    <w:rsid w:val="005719BC"/>
    <w:rsid w:val="00571E79"/>
    <w:rsid w:val="005720E5"/>
    <w:rsid w:val="00572448"/>
    <w:rsid w:val="005726D1"/>
    <w:rsid w:val="005726EE"/>
    <w:rsid w:val="00572EE7"/>
    <w:rsid w:val="00572F7A"/>
    <w:rsid w:val="0057311E"/>
    <w:rsid w:val="0057368D"/>
    <w:rsid w:val="00573763"/>
    <w:rsid w:val="00574553"/>
    <w:rsid w:val="00574AAD"/>
    <w:rsid w:val="00575429"/>
    <w:rsid w:val="00575495"/>
    <w:rsid w:val="005759C1"/>
    <w:rsid w:val="00575A92"/>
    <w:rsid w:val="0057726B"/>
    <w:rsid w:val="005773D6"/>
    <w:rsid w:val="005775B3"/>
    <w:rsid w:val="0057761A"/>
    <w:rsid w:val="005777C5"/>
    <w:rsid w:val="00577D89"/>
    <w:rsid w:val="0058042E"/>
    <w:rsid w:val="00581335"/>
    <w:rsid w:val="0058213E"/>
    <w:rsid w:val="005822F8"/>
    <w:rsid w:val="0058237B"/>
    <w:rsid w:val="005830AA"/>
    <w:rsid w:val="005834B0"/>
    <w:rsid w:val="00583860"/>
    <w:rsid w:val="005838DE"/>
    <w:rsid w:val="00583A27"/>
    <w:rsid w:val="005844E2"/>
    <w:rsid w:val="0058485E"/>
    <w:rsid w:val="00584C78"/>
    <w:rsid w:val="00584CA2"/>
    <w:rsid w:val="00584D0C"/>
    <w:rsid w:val="00584E1A"/>
    <w:rsid w:val="005858E9"/>
    <w:rsid w:val="00586010"/>
    <w:rsid w:val="00586AB9"/>
    <w:rsid w:val="00586BCD"/>
    <w:rsid w:val="00586C50"/>
    <w:rsid w:val="00586D41"/>
    <w:rsid w:val="00587220"/>
    <w:rsid w:val="0058747E"/>
    <w:rsid w:val="00587CE3"/>
    <w:rsid w:val="00587E5F"/>
    <w:rsid w:val="00587EE0"/>
    <w:rsid w:val="005903BF"/>
    <w:rsid w:val="00590AA7"/>
    <w:rsid w:val="00590B8F"/>
    <w:rsid w:val="00590B95"/>
    <w:rsid w:val="005911CD"/>
    <w:rsid w:val="0059138F"/>
    <w:rsid w:val="00591B2B"/>
    <w:rsid w:val="005920A5"/>
    <w:rsid w:val="00592CEF"/>
    <w:rsid w:val="00593040"/>
    <w:rsid w:val="00593216"/>
    <w:rsid w:val="005939A7"/>
    <w:rsid w:val="00593A24"/>
    <w:rsid w:val="00593C5B"/>
    <w:rsid w:val="005946FC"/>
    <w:rsid w:val="00594882"/>
    <w:rsid w:val="00594E16"/>
    <w:rsid w:val="00595029"/>
    <w:rsid w:val="00595068"/>
    <w:rsid w:val="00595335"/>
    <w:rsid w:val="005954FA"/>
    <w:rsid w:val="00595A9D"/>
    <w:rsid w:val="005960D8"/>
    <w:rsid w:val="00596179"/>
    <w:rsid w:val="005962BE"/>
    <w:rsid w:val="005968A2"/>
    <w:rsid w:val="0059712E"/>
    <w:rsid w:val="005976D0"/>
    <w:rsid w:val="00597956"/>
    <w:rsid w:val="005A01D7"/>
    <w:rsid w:val="005A0256"/>
    <w:rsid w:val="005A0B22"/>
    <w:rsid w:val="005A0C90"/>
    <w:rsid w:val="005A0CD5"/>
    <w:rsid w:val="005A1440"/>
    <w:rsid w:val="005A308C"/>
    <w:rsid w:val="005A3546"/>
    <w:rsid w:val="005A3FF0"/>
    <w:rsid w:val="005A4464"/>
    <w:rsid w:val="005A4C95"/>
    <w:rsid w:val="005A4CA6"/>
    <w:rsid w:val="005A52E2"/>
    <w:rsid w:val="005A54DA"/>
    <w:rsid w:val="005A57C7"/>
    <w:rsid w:val="005A5B15"/>
    <w:rsid w:val="005A5C8A"/>
    <w:rsid w:val="005A62B7"/>
    <w:rsid w:val="005A7C18"/>
    <w:rsid w:val="005A7F58"/>
    <w:rsid w:val="005A7FA2"/>
    <w:rsid w:val="005B0126"/>
    <w:rsid w:val="005B045F"/>
    <w:rsid w:val="005B144E"/>
    <w:rsid w:val="005B1E76"/>
    <w:rsid w:val="005B34BC"/>
    <w:rsid w:val="005B38D5"/>
    <w:rsid w:val="005B44B8"/>
    <w:rsid w:val="005B4610"/>
    <w:rsid w:val="005B478B"/>
    <w:rsid w:val="005B4CFA"/>
    <w:rsid w:val="005B510C"/>
    <w:rsid w:val="005B5227"/>
    <w:rsid w:val="005B531E"/>
    <w:rsid w:val="005B552D"/>
    <w:rsid w:val="005B587B"/>
    <w:rsid w:val="005B61C2"/>
    <w:rsid w:val="005B6336"/>
    <w:rsid w:val="005B6436"/>
    <w:rsid w:val="005B66FD"/>
    <w:rsid w:val="005B6D01"/>
    <w:rsid w:val="005B7011"/>
    <w:rsid w:val="005B707E"/>
    <w:rsid w:val="005B7132"/>
    <w:rsid w:val="005B7CCB"/>
    <w:rsid w:val="005C137B"/>
    <w:rsid w:val="005C158F"/>
    <w:rsid w:val="005C162F"/>
    <w:rsid w:val="005C1D26"/>
    <w:rsid w:val="005C202E"/>
    <w:rsid w:val="005C217E"/>
    <w:rsid w:val="005C34C4"/>
    <w:rsid w:val="005C3630"/>
    <w:rsid w:val="005C4178"/>
    <w:rsid w:val="005C41B0"/>
    <w:rsid w:val="005C43F2"/>
    <w:rsid w:val="005C450F"/>
    <w:rsid w:val="005C4F0E"/>
    <w:rsid w:val="005C50AC"/>
    <w:rsid w:val="005C511E"/>
    <w:rsid w:val="005C581F"/>
    <w:rsid w:val="005C5EA2"/>
    <w:rsid w:val="005C5F28"/>
    <w:rsid w:val="005C6076"/>
    <w:rsid w:val="005C6574"/>
    <w:rsid w:val="005C70F1"/>
    <w:rsid w:val="005C7564"/>
    <w:rsid w:val="005C7704"/>
    <w:rsid w:val="005C7BBF"/>
    <w:rsid w:val="005D0137"/>
    <w:rsid w:val="005D0431"/>
    <w:rsid w:val="005D0630"/>
    <w:rsid w:val="005D1121"/>
    <w:rsid w:val="005D128E"/>
    <w:rsid w:val="005D19F2"/>
    <w:rsid w:val="005D1C8F"/>
    <w:rsid w:val="005D1DF1"/>
    <w:rsid w:val="005D2049"/>
    <w:rsid w:val="005D22F7"/>
    <w:rsid w:val="005D2E17"/>
    <w:rsid w:val="005D2F9A"/>
    <w:rsid w:val="005D3052"/>
    <w:rsid w:val="005D30DD"/>
    <w:rsid w:val="005D343D"/>
    <w:rsid w:val="005D38E6"/>
    <w:rsid w:val="005D3C14"/>
    <w:rsid w:val="005D4702"/>
    <w:rsid w:val="005D477D"/>
    <w:rsid w:val="005D47C8"/>
    <w:rsid w:val="005D5425"/>
    <w:rsid w:val="005D5F82"/>
    <w:rsid w:val="005D5FDF"/>
    <w:rsid w:val="005D6182"/>
    <w:rsid w:val="005D61F8"/>
    <w:rsid w:val="005D6A77"/>
    <w:rsid w:val="005D7766"/>
    <w:rsid w:val="005D7E96"/>
    <w:rsid w:val="005E0986"/>
    <w:rsid w:val="005E17D3"/>
    <w:rsid w:val="005E18A5"/>
    <w:rsid w:val="005E1E45"/>
    <w:rsid w:val="005E2CD1"/>
    <w:rsid w:val="005E3628"/>
    <w:rsid w:val="005E3FCB"/>
    <w:rsid w:val="005E48B1"/>
    <w:rsid w:val="005E5194"/>
    <w:rsid w:val="005E52DF"/>
    <w:rsid w:val="005E5506"/>
    <w:rsid w:val="005E55DC"/>
    <w:rsid w:val="005E571A"/>
    <w:rsid w:val="005E5B9D"/>
    <w:rsid w:val="005E6C10"/>
    <w:rsid w:val="005E7CDC"/>
    <w:rsid w:val="005E7D00"/>
    <w:rsid w:val="005E7D36"/>
    <w:rsid w:val="005E7F05"/>
    <w:rsid w:val="005F08A6"/>
    <w:rsid w:val="005F1328"/>
    <w:rsid w:val="005F1701"/>
    <w:rsid w:val="005F2241"/>
    <w:rsid w:val="005F24BD"/>
    <w:rsid w:val="005F2C6F"/>
    <w:rsid w:val="005F3754"/>
    <w:rsid w:val="005F3A14"/>
    <w:rsid w:val="005F4AB4"/>
    <w:rsid w:val="005F4BD0"/>
    <w:rsid w:val="005F53ED"/>
    <w:rsid w:val="005F5865"/>
    <w:rsid w:val="005F5DE3"/>
    <w:rsid w:val="005F625F"/>
    <w:rsid w:val="005F6ADB"/>
    <w:rsid w:val="005F6FF1"/>
    <w:rsid w:val="005F70E3"/>
    <w:rsid w:val="005F74D3"/>
    <w:rsid w:val="005F75AB"/>
    <w:rsid w:val="005F76D6"/>
    <w:rsid w:val="005F7E5A"/>
    <w:rsid w:val="00600318"/>
    <w:rsid w:val="006004B0"/>
    <w:rsid w:val="00600C2B"/>
    <w:rsid w:val="00600D4D"/>
    <w:rsid w:val="00601326"/>
    <w:rsid w:val="0060142E"/>
    <w:rsid w:val="00601729"/>
    <w:rsid w:val="00601766"/>
    <w:rsid w:val="00601F69"/>
    <w:rsid w:val="00602F48"/>
    <w:rsid w:val="006031D9"/>
    <w:rsid w:val="0060348F"/>
    <w:rsid w:val="0060378D"/>
    <w:rsid w:val="00603E26"/>
    <w:rsid w:val="006049FB"/>
    <w:rsid w:val="006055E3"/>
    <w:rsid w:val="00605F55"/>
    <w:rsid w:val="006066E3"/>
    <w:rsid w:val="00606EF7"/>
    <w:rsid w:val="00607075"/>
    <w:rsid w:val="0060794D"/>
    <w:rsid w:val="006079B5"/>
    <w:rsid w:val="006104BF"/>
    <w:rsid w:val="006105A7"/>
    <w:rsid w:val="006105CC"/>
    <w:rsid w:val="00610710"/>
    <w:rsid w:val="00610C78"/>
    <w:rsid w:val="00610C85"/>
    <w:rsid w:val="00610DD7"/>
    <w:rsid w:val="006117E5"/>
    <w:rsid w:val="006118BF"/>
    <w:rsid w:val="0061193D"/>
    <w:rsid w:val="00611A0D"/>
    <w:rsid w:val="00611A1B"/>
    <w:rsid w:val="00611C46"/>
    <w:rsid w:val="00612151"/>
    <w:rsid w:val="0061264A"/>
    <w:rsid w:val="006128A9"/>
    <w:rsid w:val="00612989"/>
    <w:rsid w:val="00612EB3"/>
    <w:rsid w:val="00612F63"/>
    <w:rsid w:val="0061310D"/>
    <w:rsid w:val="006135B2"/>
    <w:rsid w:val="00613993"/>
    <w:rsid w:val="00613D21"/>
    <w:rsid w:val="00614418"/>
    <w:rsid w:val="006144D7"/>
    <w:rsid w:val="0061539A"/>
    <w:rsid w:val="006154CC"/>
    <w:rsid w:val="00615F22"/>
    <w:rsid w:val="00616036"/>
    <w:rsid w:val="0061620D"/>
    <w:rsid w:val="00616234"/>
    <w:rsid w:val="006165D3"/>
    <w:rsid w:val="0061675F"/>
    <w:rsid w:val="00616C7F"/>
    <w:rsid w:val="00617213"/>
    <w:rsid w:val="00617335"/>
    <w:rsid w:val="006205AB"/>
    <w:rsid w:val="00620AC4"/>
    <w:rsid w:val="00620E5D"/>
    <w:rsid w:val="00620F89"/>
    <w:rsid w:val="00621332"/>
    <w:rsid w:val="00621876"/>
    <w:rsid w:val="00621C81"/>
    <w:rsid w:val="00622335"/>
    <w:rsid w:val="00622785"/>
    <w:rsid w:val="00622A6B"/>
    <w:rsid w:val="00622F63"/>
    <w:rsid w:val="006232E6"/>
    <w:rsid w:val="0062436A"/>
    <w:rsid w:val="006245FF"/>
    <w:rsid w:val="00624600"/>
    <w:rsid w:val="006247DF"/>
    <w:rsid w:val="00624BE8"/>
    <w:rsid w:val="00624DE5"/>
    <w:rsid w:val="0062559D"/>
    <w:rsid w:val="006266C3"/>
    <w:rsid w:val="00627842"/>
    <w:rsid w:val="00627B8A"/>
    <w:rsid w:val="00627CE6"/>
    <w:rsid w:val="0063049E"/>
    <w:rsid w:val="00631360"/>
    <w:rsid w:val="00631618"/>
    <w:rsid w:val="006316BB"/>
    <w:rsid w:val="00632955"/>
    <w:rsid w:val="00632DF9"/>
    <w:rsid w:val="006330D1"/>
    <w:rsid w:val="006333AE"/>
    <w:rsid w:val="0063410F"/>
    <w:rsid w:val="006343D2"/>
    <w:rsid w:val="00635902"/>
    <w:rsid w:val="006369D9"/>
    <w:rsid w:val="00636FA7"/>
    <w:rsid w:val="006376FA"/>
    <w:rsid w:val="00637D87"/>
    <w:rsid w:val="006402CB"/>
    <w:rsid w:val="006408CE"/>
    <w:rsid w:val="00640C1E"/>
    <w:rsid w:val="0064105E"/>
    <w:rsid w:val="00641E00"/>
    <w:rsid w:val="00641F22"/>
    <w:rsid w:val="006421A3"/>
    <w:rsid w:val="00642BA1"/>
    <w:rsid w:val="00642DD3"/>
    <w:rsid w:val="0064358F"/>
    <w:rsid w:val="006438F0"/>
    <w:rsid w:val="0064391E"/>
    <w:rsid w:val="0064436C"/>
    <w:rsid w:val="00644497"/>
    <w:rsid w:val="006447B6"/>
    <w:rsid w:val="00645A3A"/>
    <w:rsid w:val="00645DBE"/>
    <w:rsid w:val="00645F25"/>
    <w:rsid w:val="00646C70"/>
    <w:rsid w:val="00646DB5"/>
    <w:rsid w:val="006471EE"/>
    <w:rsid w:val="00647B8B"/>
    <w:rsid w:val="00647CAE"/>
    <w:rsid w:val="006504A5"/>
    <w:rsid w:val="006504D2"/>
    <w:rsid w:val="00650CCA"/>
    <w:rsid w:val="00650ECE"/>
    <w:rsid w:val="00650FC2"/>
    <w:rsid w:val="00651C37"/>
    <w:rsid w:val="0065265E"/>
    <w:rsid w:val="00652819"/>
    <w:rsid w:val="00652E89"/>
    <w:rsid w:val="00653028"/>
    <w:rsid w:val="00653445"/>
    <w:rsid w:val="006540AC"/>
    <w:rsid w:val="006541CC"/>
    <w:rsid w:val="006546CC"/>
    <w:rsid w:val="0065472F"/>
    <w:rsid w:val="0065480B"/>
    <w:rsid w:val="00654F2E"/>
    <w:rsid w:val="0065532B"/>
    <w:rsid w:val="006553EB"/>
    <w:rsid w:val="00655730"/>
    <w:rsid w:val="0065590A"/>
    <w:rsid w:val="00655952"/>
    <w:rsid w:val="00655B83"/>
    <w:rsid w:val="00655C58"/>
    <w:rsid w:val="00655FCD"/>
    <w:rsid w:val="0065639F"/>
    <w:rsid w:val="006564B5"/>
    <w:rsid w:val="00656B4F"/>
    <w:rsid w:val="00656CBD"/>
    <w:rsid w:val="00657194"/>
    <w:rsid w:val="00657981"/>
    <w:rsid w:val="00657DA1"/>
    <w:rsid w:val="006601CE"/>
    <w:rsid w:val="006603E5"/>
    <w:rsid w:val="00660CAA"/>
    <w:rsid w:val="00661E5A"/>
    <w:rsid w:val="00663136"/>
    <w:rsid w:val="0066320A"/>
    <w:rsid w:val="00663B75"/>
    <w:rsid w:val="00663EA7"/>
    <w:rsid w:val="0066419C"/>
    <w:rsid w:val="00664FCB"/>
    <w:rsid w:val="0066553A"/>
    <w:rsid w:val="0066556D"/>
    <w:rsid w:val="00665B11"/>
    <w:rsid w:val="00665E88"/>
    <w:rsid w:val="006661E3"/>
    <w:rsid w:val="0066678D"/>
    <w:rsid w:val="00666E78"/>
    <w:rsid w:val="006674F3"/>
    <w:rsid w:val="00667B42"/>
    <w:rsid w:val="006703FA"/>
    <w:rsid w:val="00670867"/>
    <w:rsid w:val="00670A01"/>
    <w:rsid w:val="00670D88"/>
    <w:rsid w:val="00671BC8"/>
    <w:rsid w:val="006724E6"/>
    <w:rsid w:val="00672D16"/>
    <w:rsid w:val="00672DBA"/>
    <w:rsid w:val="00673001"/>
    <w:rsid w:val="006735BB"/>
    <w:rsid w:val="00673EEE"/>
    <w:rsid w:val="00673EFF"/>
    <w:rsid w:val="00673FAA"/>
    <w:rsid w:val="006742F1"/>
    <w:rsid w:val="00674FF8"/>
    <w:rsid w:val="00675408"/>
    <w:rsid w:val="006755E7"/>
    <w:rsid w:val="00675691"/>
    <w:rsid w:val="00675913"/>
    <w:rsid w:val="00676CBC"/>
    <w:rsid w:val="00676EC9"/>
    <w:rsid w:val="00677378"/>
    <w:rsid w:val="0067750A"/>
    <w:rsid w:val="006776B9"/>
    <w:rsid w:val="0067781D"/>
    <w:rsid w:val="006803BA"/>
    <w:rsid w:val="006811DD"/>
    <w:rsid w:val="0068168A"/>
    <w:rsid w:val="00682CB0"/>
    <w:rsid w:val="006831CE"/>
    <w:rsid w:val="0068360B"/>
    <w:rsid w:val="00683D44"/>
    <w:rsid w:val="0068470E"/>
    <w:rsid w:val="00684A53"/>
    <w:rsid w:val="00684D28"/>
    <w:rsid w:val="00684D5E"/>
    <w:rsid w:val="00685220"/>
    <w:rsid w:val="0068523F"/>
    <w:rsid w:val="0068534E"/>
    <w:rsid w:val="00685609"/>
    <w:rsid w:val="00686476"/>
    <w:rsid w:val="00686986"/>
    <w:rsid w:val="00686CF2"/>
    <w:rsid w:val="00687504"/>
    <w:rsid w:val="006876F3"/>
    <w:rsid w:val="00687CEC"/>
    <w:rsid w:val="00687E31"/>
    <w:rsid w:val="006905F6"/>
    <w:rsid w:val="00690D72"/>
    <w:rsid w:val="00690EF8"/>
    <w:rsid w:val="00690F9C"/>
    <w:rsid w:val="0069172E"/>
    <w:rsid w:val="00691CAB"/>
    <w:rsid w:val="00692B38"/>
    <w:rsid w:val="006932A4"/>
    <w:rsid w:val="0069380A"/>
    <w:rsid w:val="00693DC9"/>
    <w:rsid w:val="0069437D"/>
    <w:rsid w:val="00694493"/>
    <w:rsid w:val="006949C7"/>
    <w:rsid w:val="00695310"/>
    <w:rsid w:val="00695567"/>
    <w:rsid w:val="0069591E"/>
    <w:rsid w:val="0069598F"/>
    <w:rsid w:val="00695A53"/>
    <w:rsid w:val="00695ACA"/>
    <w:rsid w:val="00695BF0"/>
    <w:rsid w:val="00695F6A"/>
    <w:rsid w:val="00696B1F"/>
    <w:rsid w:val="006971C0"/>
    <w:rsid w:val="00697599"/>
    <w:rsid w:val="00697CA7"/>
    <w:rsid w:val="00697D6B"/>
    <w:rsid w:val="00697FCC"/>
    <w:rsid w:val="006A0B00"/>
    <w:rsid w:val="006A1BE3"/>
    <w:rsid w:val="006A24FB"/>
    <w:rsid w:val="006A36C0"/>
    <w:rsid w:val="006A3D8B"/>
    <w:rsid w:val="006A3E95"/>
    <w:rsid w:val="006A438F"/>
    <w:rsid w:val="006A43A2"/>
    <w:rsid w:val="006A4454"/>
    <w:rsid w:val="006A4E8D"/>
    <w:rsid w:val="006A50D8"/>
    <w:rsid w:val="006A51AE"/>
    <w:rsid w:val="006A78E1"/>
    <w:rsid w:val="006A7A10"/>
    <w:rsid w:val="006A7BCC"/>
    <w:rsid w:val="006B04BD"/>
    <w:rsid w:val="006B05F0"/>
    <w:rsid w:val="006B11C1"/>
    <w:rsid w:val="006B1985"/>
    <w:rsid w:val="006B1AAB"/>
    <w:rsid w:val="006B2468"/>
    <w:rsid w:val="006B27E3"/>
    <w:rsid w:val="006B31C4"/>
    <w:rsid w:val="006B338F"/>
    <w:rsid w:val="006B38DF"/>
    <w:rsid w:val="006B3CFD"/>
    <w:rsid w:val="006B4377"/>
    <w:rsid w:val="006B463D"/>
    <w:rsid w:val="006B4D0C"/>
    <w:rsid w:val="006B531A"/>
    <w:rsid w:val="006B57E6"/>
    <w:rsid w:val="006B5A75"/>
    <w:rsid w:val="006B67E4"/>
    <w:rsid w:val="006B6CF2"/>
    <w:rsid w:val="006B70BB"/>
    <w:rsid w:val="006B7106"/>
    <w:rsid w:val="006B75BD"/>
    <w:rsid w:val="006B7725"/>
    <w:rsid w:val="006B77CA"/>
    <w:rsid w:val="006B7D0E"/>
    <w:rsid w:val="006C016A"/>
    <w:rsid w:val="006C0E34"/>
    <w:rsid w:val="006C11EA"/>
    <w:rsid w:val="006C1EF8"/>
    <w:rsid w:val="006C290F"/>
    <w:rsid w:val="006C2A72"/>
    <w:rsid w:val="006C3112"/>
    <w:rsid w:val="006C36A0"/>
    <w:rsid w:val="006C3D02"/>
    <w:rsid w:val="006C4152"/>
    <w:rsid w:val="006C4A60"/>
    <w:rsid w:val="006C4C05"/>
    <w:rsid w:val="006C4D3E"/>
    <w:rsid w:val="006C6738"/>
    <w:rsid w:val="006C6A46"/>
    <w:rsid w:val="006C6F34"/>
    <w:rsid w:val="006C7555"/>
    <w:rsid w:val="006C7E0E"/>
    <w:rsid w:val="006C7F48"/>
    <w:rsid w:val="006D076B"/>
    <w:rsid w:val="006D0C87"/>
    <w:rsid w:val="006D0C9B"/>
    <w:rsid w:val="006D0DB5"/>
    <w:rsid w:val="006D1081"/>
    <w:rsid w:val="006D10A4"/>
    <w:rsid w:val="006D1F02"/>
    <w:rsid w:val="006D2E78"/>
    <w:rsid w:val="006D3280"/>
    <w:rsid w:val="006D3725"/>
    <w:rsid w:val="006D39D0"/>
    <w:rsid w:val="006D3B23"/>
    <w:rsid w:val="006D4265"/>
    <w:rsid w:val="006D46D5"/>
    <w:rsid w:val="006D471A"/>
    <w:rsid w:val="006D4B44"/>
    <w:rsid w:val="006D4E9E"/>
    <w:rsid w:val="006D5AEF"/>
    <w:rsid w:val="006D5D11"/>
    <w:rsid w:val="006D7180"/>
    <w:rsid w:val="006D723A"/>
    <w:rsid w:val="006D75DF"/>
    <w:rsid w:val="006D7B58"/>
    <w:rsid w:val="006D7B67"/>
    <w:rsid w:val="006D7C34"/>
    <w:rsid w:val="006E0036"/>
    <w:rsid w:val="006E01DF"/>
    <w:rsid w:val="006E06A4"/>
    <w:rsid w:val="006E0B82"/>
    <w:rsid w:val="006E0C4D"/>
    <w:rsid w:val="006E113C"/>
    <w:rsid w:val="006E146F"/>
    <w:rsid w:val="006E16C8"/>
    <w:rsid w:val="006E1EED"/>
    <w:rsid w:val="006E2AE6"/>
    <w:rsid w:val="006E2BD3"/>
    <w:rsid w:val="006E31DD"/>
    <w:rsid w:val="006E3292"/>
    <w:rsid w:val="006E330F"/>
    <w:rsid w:val="006E366A"/>
    <w:rsid w:val="006E39B0"/>
    <w:rsid w:val="006E3A30"/>
    <w:rsid w:val="006E4164"/>
    <w:rsid w:val="006E5514"/>
    <w:rsid w:val="006E5759"/>
    <w:rsid w:val="006E5A47"/>
    <w:rsid w:val="006E6323"/>
    <w:rsid w:val="006E6C41"/>
    <w:rsid w:val="006E6E49"/>
    <w:rsid w:val="006E6EE9"/>
    <w:rsid w:val="006E788D"/>
    <w:rsid w:val="006F00C5"/>
    <w:rsid w:val="006F00C6"/>
    <w:rsid w:val="006F03DD"/>
    <w:rsid w:val="006F0A5E"/>
    <w:rsid w:val="006F0E18"/>
    <w:rsid w:val="006F0E69"/>
    <w:rsid w:val="006F110F"/>
    <w:rsid w:val="006F138B"/>
    <w:rsid w:val="006F18E6"/>
    <w:rsid w:val="006F1DD4"/>
    <w:rsid w:val="006F22C5"/>
    <w:rsid w:val="006F2724"/>
    <w:rsid w:val="006F3274"/>
    <w:rsid w:val="006F39F3"/>
    <w:rsid w:val="006F3DEF"/>
    <w:rsid w:val="006F4A50"/>
    <w:rsid w:val="006F4B63"/>
    <w:rsid w:val="006F4C28"/>
    <w:rsid w:val="006F4E0F"/>
    <w:rsid w:val="006F5177"/>
    <w:rsid w:val="006F575A"/>
    <w:rsid w:val="006F5875"/>
    <w:rsid w:val="006F5EB1"/>
    <w:rsid w:val="006F6480"/>
    <w:rsid w:val="006F677F"/>
    <w:rsid w:val="006F6A74"/>
    <w:rsid w:val="006F6E7F"/>
    <w:rsid w:val="006F714A"/>
    <w:rsid w:val="006F76BC"/>
    <w:rsid w:val="006F7AFE"/>
    <w:rsid w:val="00700496"/>
    <w:rsid w:val="00700900"/>
    <w:rsid w:val="007016C3"/>
    <w:rsid w:val="00701CB5"/>
    <w:rsid w:val="00701EE1"/>
    <w:rsid w:val="00701F8A"/>
    <w:rsid w:val="00702752"/>
    <w:rsid w:val="007028E8"/>
    <w:rsid w:val="007036CC"/>
    <w:rsid w:val="0070381C"/>
    <w:rsid w:val="00703E43"/>
    <w:rsid w:val="00704741"/>
    <w:rsid w:val="007048ED"/>
    <w:rsid w:val="00704E90"/>
    <w:rsid w:val="00705DC1"/>
    <w:rsid w:val="00706340"/>
    <w:rsid w:val="007068D2"/>
    <w:rsid w:val="00706CE4"/>
    <w:rsid w:val="00706D4D"/>
    <w:rsid w:val="00707071"/>
    <w:rsid w:val="00707115"/>
    <w:rsid w:val="00707AB0"/>
    <w:rsid w:val="00707E38"/>
    <w:rsid w:val="007107D2"/>
    <w:rsid w:val="0071149E"/>
    <w:rsid w:val="0071182E"/>
    <w:rsid w:val="00711A60"/>
    <w:rsid w:val="00711C11"/>
    <w:rsid w:val="00711CA1"/>
    <w:rsid w:val="00711F6D"/>
    <w:rsid w:val="00712A41"/>
    <w:rsid w:val="00713014"/>
    <w:rsid w:val="0071328D"/>
    <w:rsid w:val="007132B3"/>
    <w:rsid w:val="0071335C"/>
    <w:rsid w:val="0071338F"/>
    <w:rsid w:val="00713623"/>
    <w:rsid w:val="00713680"/>
    <w:rsid w:val="00714A79"/>
    <w:rsid w:val="0071513A"/>
    <w:rsid w:val="00715A1E"/>
    <w:rsid w:val="00715E2E"/>
    <w:rsid w:val="0071603D"/>
    <w:rsid w:val="00716409"/>
    <w:rsid w:val="00716A7C"/>
    <w:rsid w:val="0071790D"/>
    <w:rsid w:val="00717A68"/>
    <w:rsid w:val="00717E96"/>
    <w:rsid w:val="007202E2"/>
    <w:rsid w:val="00720429"/>
    <w:rsid w:val="00720BD4"/>
    <w:rsid w:val="00720FC3"/>
    <w:rsid w:val="007210E0"/>
    <w:rsid w:val="007210FA"/>
    <w:rsid w:val="007218A6"/>
    <w:rsid w:val="00721D5C"/>
    <w:rsid w:val="00722199"/>
    <w:rsid w:val="007221F9"/>
    <w:rsid w:val="007222EF"/>
    <w:rsid w:val="00722308"/>
    <w:rsid w:val="0072230C"/>
    <w:rsid w:val="007224B5"/>
    <w:rsid w:val="00722648"/>
    <w:rsid w:val="00722744"/>
    <w:rsid w:val="00723390"/>
    <w:rsid w:val="0072552B"/>
    <w:rsid w:val="0072552E"/>
    <w:rsid w:val="0072572B"/>
    <w:rsid w:val="0072591A"/>
    <w:rsid w:val="00725B1C"/>
    <w:rsid w:val="00725CF9"/>
    <w:rsid w:val="00725D82"/>
    <w:rsid w:val="00725F9D"/>
    <w:rsid w:val="00726C31"/>
    <w:rsid w:val="00727DF5"/>
    <w:rsid w:val="00730111"/>
    <w:rsid w:val="0073063C"/>
    <w:rsid w:val="00730BA3"/>
    <w:rsid w:val="00730FDD"/>
    <w:rsid w:val="00731530"/>
    <w:rsid w:val="00731DCD"/>
    <w:rsid w:val="00731E65"/>
    <w:rsid w:val="00731FC2"/>
    <w:rsid w:val="00732409"/>
    <w:rsid w:val="0073294F"/>
    <w:rsid w:val="00733274"/>
    <w:rsid w:val="00734014"/>
    <w:rsid w:val="00734730"/>
    <w:rsid w:val="0073493A"/>
    <w:rsid w:val="00734F64"/>
    <w:rsid w:val="007350AC"/>
    <w:rsid w:val="00735809"/>
    <w:rsid w:val="00735837"/>
    <w:rsid w:val="007358BC"/>
    <w:rsid w:val="00735905"/>
    <w:rsid w:val="007359B8"/>
    <w:rsid w:val="00735A53"/>
    <w:rsid w:val="00735E20"/>
    <w:rsid w:val="00736220"/>
    <w:rsid w:val="00736258"/>
    <w:rsid w:val="007364C9"/>
    <w:rsid w:val="007366DE"/>
    <w:rsid w:val="007367D6"/>
    <w:rsid w:val="00736E33"/>
    <w:rsid w:val="0073793D"/>
    <w:rsid w:val="00737CF1"/>
    <w:rsid w:val="00740DC6"/>
    <w:rsid w:val="00740E12"/>
    <w:rsid w:val="0074116A"/>
    <w:rsid w:val="007416C7"/>
    <w:rsid w:val="00741FB8"/>
    <w:rsid w:val="0074224C"/>
    <w:rsid w:val="0074249C"/>
    <w:rsid w:val="00743786"/>
    <w:rsid w:val="00743BBC"/>
    <w:rsid w:val="00743CA9"/>
    <w:rsid w:val="00744B42"/>
    <w:rsid w:val="007455A2"/>
    <w:rsid w:val="0074569B"/>
    <w:rsid w:val="007457C7"/>
    <w:rsid w:val="00745974"/>
    <w:rsid w:val="00745BEB"/>
    <w:rsid w:val="00745C72"/>
    <w:rsid w:val="00745DFD"/>
    <w:rsid w:val="00746217"/>
    <w:rsid w:val="007467B3"/>
    <w:rsid w:val="0075049F"/>
    <w:rsid w:val="007507F2"/>
    <w:rsid w:val="0075122D"/>
    <w:rsid w:val="00751A64"/>
    <w:rsid w:val="00751EC3"/>
    <w:rsid w:val="00752A94"/>
    <w:rsid w:val="00752AC3"/>
    <w:rsid w:val="00752D64"/>
    <w:rsid w:val="007537D0"/>
    <w:rsid w:val="00753B52"/>
    <w:rsid w:val="00753F30"/>
    <w:rsid w:val="007544AD"/>
    <w:rsid w:val="00754A3A"/>
    <w:rsid w:val="00754A8A"/>
    <w:rsid w:val="00754E08"/>
    <w:rsid w:val="00756468"/>
    <w:rsid w:val="0075667D"/>
    <w:rsid w:val="007567E1"/>
    <w:rsid w:val="00756A06"/>
    <w:rsid w:val="00757DB9"/>
    <w:rsid w:val="00760350"/>
    <w:rsid w:val="00760775"/>
    <w:rsid w:val="00760804"/>
    <w:rsid w:val="00760805"/>
    <w:rsid w:val="00760D77"/>
    <w:rsid w:val="00760FA7"/>
    <w:rsid w:val="007610CB"/>
    <w:rsid w:val="00761146"/>
    <w:rsid w:val="00761503"/>
    <w:rsid w:val="00761539"/>
    <w:rsid w:val="00761CD3"/>
    <w:rsid w:val="00761FC7"/>
    <w:rsid w:val="007621B5"/>
    <w:rsid w:val="0076236C"/>
    <w:rsid w:val="007623CA"/>
    <w:rsid w:val="00762ADC"/>
    <w:rsid w:val="00762DA1"/>
    <w:rsid w:val="00762F53"/>
    <w:rsid w:val="007630BA"/>
    <w:rsid w:val="0076337B"/>
    <w:rsid w:val="00763470"/>
    <w:rsid w:val="0076380D"/>
    <w:rsid w:val="00763B39"/>
    <w:rsid w:val="00764156"/>
    <w:rsid w:val="007641B1"/>
    <w:rsid w:val="0076454B"/>
    <w:rsid w:val="007646F9"/>
    <w:rsid w:val="00765E73"/>
    <w:rsid w:val="00765F5D"/>
    <w:rsid w:val="00765F7A"/>
    <w:rsid w:val="00765FBE"/>
    <w:rsid w:val="00766256"/>
    <w:rsid w:val="00766A1F"/>
    <w:rsid w:val="0076708F"/>
    <w:rsid w:val="00767256"/>
    <w:rsid w:val="0076762B"/>
    <w:rsid w:val="00767B00"/>
    <w:rsid w:val="00767D5B"/>
    <w:rsid w:val="007701AD"/>
    <w:rsid w:val="007703A0"/>
    <w:rsid w:val="00770D95"/>
    <w:rsid w:val="007719FA"/>
    <w:rsid w:val="00771C17"/>
    <w:rsid w:val="00772144"/>
    <w:rsid w:val="007721A6"/>
    <w:rsid w:val="007727ED"/>
    <w:rsid w:val="00772FB1"/>
    <w:rsid w:val="007731D8"/>
    <w:rsid w:val="007733D3"/>
    <w:rsid w:val="0077379A"/>
    <w:rsid w:val="00774052"/>
    <w:rsid w:val="0077406E"/>
    <w:rsid w:val="00774276"/>
    <w:rsid w:val="007742FC"/>
    <w:rsid w:val="007744B2"/>
    <w:rsid w:val="007748DE"/>
    <w:rsid w:val="00774BD1"/>
    <w:rsid w:val="00775544"/>
    <w:rsid w:val="00776013"/>
    <w:rsid w:val="007766F0"/>
    <w:rsid w:val="0077694C"/>
    <w:rsid w:val="00776994"/>
    <w:rsid w:val="0078152C"/>
    <w:rsid w:val="007816FE"/>
    <w:rsid w:val="00781F2A"/>
    <w:rsid w:val="0078210C"/>
    <w:rsid w:val="00782713"/>
    <w:rsid w:val="00782F43"/>
    <w:rsid w:val="0078331D"/>
    <w:rsid w:val="00783354"/>
    <w:rsid w:val="007833F8"/>
    <w:rsid w:val="00783592"/>
    <w:rsid w:val="00783678"/>
    <w:rsid w:val="00783B84"/>
    <w:rsid w:val="00783EE3"/>
    <w:rsid w:val="007841F8"/>
    <w:rsid w:val="00784279"/>
    <w:rsid w:val="007845BF"/>
    <w:rsid w:val="00784B5D"/>
    <w:rsid w:val="00785041"/>
    <w:rsid w:val="00785DF6"/>
    <w:rsid w:val="00786328"/>
    <w:rsid w:val="007864E3"/>
    <w:rsid w:val="007868FE"/>
    <w:rsid w:val="00787290"/>
    <w:rsid w:val="0078738C"/>
    <w:rsid w:val="0078775E"/>
    <w:rsid w:val="00787824"/>
    <w:rsid w:val="00787F08"/>
    <w:rsid w:val="00790A8E"/>
    <w:rsid w:val="00790CB7"/>
    <w:rsid w:val="00790CCB"/>
    <w:rsid w:val="00790E11"/>
    <w:rsid w:val="00791043"/>
    <w:rsid w:val="0079133E"/>
    <w:rsid w:val="00791388"/>
    <w:rsid w:val="0079146C"/>
    <w:rsid w:val="007914F3"/>
    <w:rsid w:val="00791835"/>
    <w:rsid w:val="007921DA"/>
    <w:rsid w:val="00792AE5"/>
    <w:rsid w:val="00792F57"/>
    <w:rsid w:val="00792FE2"/>
    <w:rsid w:val="007930AD"/>
    <w:rsid w:val="007932E4"/>
    <w:rsid w:val="00793348"/>
    <w:rsid w:val="007934BB"/>
    <w:rsid w:val="007937E3"/>
    <w:rsid w:val="00793A63"/>
    <w:rsid w:val="00793B46"/>
    <w:rsid w:val="00793C08"/>
    <w:rsid w:val="00793C86"/>
    <w:rsid w:val="00793D8E"/>
    <w:rsid w:val="00794F55"/>
    <w:rsid w:val="00795834"/>
    <w:rsid w:val="007959BD"/>
    <w:rsid w:val="00795AA1"/>
    <w:rsid w:val="00795F09"/>
    <w:rsid w:val="007963DF"/>
    <w:rsid w:val="007969E9"/>
    <w:rsid w:val="00796EC0"/>
    <w:rsid w:val="00796EE0"/>
    <w:rsid w:val="00797D8F"/>
    <w:rsid w:val="00797E5C"/>
    <w:rsid w:val="007A036C"/>
    <w:rsid w:val="007A06D1"/>
    <w:rsid w:val="007A1258"/>
    <w:rsid w:val="007A19C5"/>
    <w:rsid w:val="007A1E89"/>
    <w:rsid w:val="007A2070"/>
    <w:rsid w:val="007A2479"/>
    <w:rsid w:val="007A26E7"/>
    <w:rsid w:val="007A32BD"/>
    <w:rsid w:val="007A3701"/>
    <w:rsid w:val="007A3B82"/>
    <w:rsid w:val="007A3CBA"/>
    <w:rsid w:val="007A3D15"/>
    <w:rsid w:val="007A44DC"/>
    <w:rsid w:val="007A48E5"/>
    <w:rsid w:val="007A54B8"/>
    <w:rsid w:val="007A56AC"/>
    <w:rsid w:val="007A6239"/>
    <w:rsid w:val="007A7023"/>
    <w:rsid w:val="007A7E9F"/>
    <w:rsid w:val="007A7F13"/>
    <w:rsid w:val="007B0A8D"/>
    <w:rsid w:val="007B1613"/>
    <w:rsid w:val="007B1633"/>
    <w:rsid w:val="007B2134"/>
    <w:rsid w:val="007B2615"/>
    <w:rsid w:val="007B3324"/>
    <w:rsid w:val="007B4889"/>
    <w:rsid w:val="007B4AEB"/>
    <w:rsid w:val="007B4DA0"/>
    <w:rsid w:val="007B50B0"/>
    <w:rsid w:val="007B50DE"/>
    <w:rsid w:val="007B5202"/>
    <w:rsid w:val="007B5534"/>
    <w:rsid w:val="007B59BF"/>
    <w:rsid w:val="007B6F7B"/>
    <w:rsid w:val="007B7283"/>
    <w:rsid w:val="007B7911"/>
    <w:rsid w:val="007C076F"/>
    <w:rsid w:val="007C1240"/>
    <w:rsid w:val="007C1362"/>
    <w:rsid w:val="007C1B66"/>
    <w:rsid w:val="007C1D70"/>
    <w:rsid w:val="007C2436"/>
    <w:rsid w:val="007C269D"/>
    <w:rsid w:val="007C275F"/>
    <w:rsid w:val="007C2B11"/>
    <w:rsid w:val="007C370F"/>
    <w:rsid w:val="007C431E"/>
    <w:rsid w:val="007C6231"/>
    <w:rsid w:val="007C6AEF"/>
    <w:rsid w:val="007C6FBC"/>
    <w:rsid w:val="007C7262"/>
    <w:rsid w:val="007C7BD7"/>
    <w:rsid w:val="007C7DBB"/>
    <w:rsid w:val="007C7DC6"/>
    <w:rsid w:val="007C7DFC"/>
    <w:rsid w:val="007D02B4"/>
    <w:rsid w:val="007D0DFB"/>
    <w:rsid w:val="007D0F26"/>
    <w:rsid w:val="007D12F6"/>
    <w:rsid w:val="007D1981"/>
    <w:rsid w:val="007D2042"/>
    <w:rsid w:val="007D2191"/>
    <w:rsid w:val="007D251E"/>
    <w:rsid w:val="007D28AF"/>
    <w:rsid w:val="007D2FFB"/>
    <w:rsid w:val="007D3171"/>
    <w:rsid w:val="007D35ED"/>
    <w:rsid w:val="007D3B0C"/>
    <w:rsid w:val="007D416A"/>
    <w:rsid w:val="007D544E"/>
    <w:rsid w:val="007D57D9"/>
    <w:rsid w:val="007D5E28"/>
    <w:rsid w:val="007D6160"/>
    <w:rsid w:val="007D68AD"/>
    <w:rsid w:val="007D6B00"/>
    <w:rsid w:val="007D6B64"/>
    <w:rsid w:val="007D72E4"/>
    <w:rsid w:val="007E0719"/>
    <w:rsid w:val="007E0A27"/>
    <w:rsid w:val="007E0B49"/>
    <w:rsid w:val="007E0BB9"/>
    <w:rsid w:val="007E0BC7"/>
    <w:rsid w:val="007E11C8"/>
    <w:rsid w:val="007E1AE3"/>
    <w:rsid w:val="007E1B2A"/>
    <w:rsid w:val="007E1C64"/>
    <w:rsid w:val="007E1E11"/>
    <w:rsid w:val="007E1E7C"/>
    <w:rsid w:val="007E1FD2"/>
    <w:rsid w:val="007E27E0"/>
    <w:rsid w:val="007E29C2"/>
    <w:rsid w:val="007E29C4"/>
    <w:rsid w:val="007E2E60"/>
    <w:rsid w:val="007E351B"/>
    <w:rsid w:val="007E359F"/>
    <w:rsid w:val="007E3600"/>
    <w:rsid w:val="007E3957"/>
    <w:rsid w:val="007E49F5"/>
    <w:rsid w:val="007E5503"/>
    <w:rsid w:val="007E62ED"/>
    <w:rsid w:val="007E6B06"/>
    <w:rsid w:val="007E6B55"/>
    <w:rsid w:val="007E701D"/>
    <w:rsid w:val="007E7079"/>
    <w:rsid w:val="007E7216"/>
    <w:rsid w:val="007E73A0"/>
    <w:rsid w:val="007E7A16"/>
    <w:rsid w:val="007F02CF"/>
    <w:rsid w:val="007F04CC"/>
    <w:rsid w:val="007F0685"/>
    <w:rsid w:val="007F0A72"/>
    <w:rsid w:val="007F0A83"/>
    <w:rsid w:val="007F10C8"/>
    <w:rsid w:val="007F1212"/>
    <w:rsid w:val="007F14E1"/>
    <w:rsid w:val="007F1EBB"/>
    <w:rsid w:val="007F1F46"/>
    <w:rsid w:val="007F242C"/>
    <w:rsid w:val="007F2768"/>
    <w:rsid w:val="007F2AE6"/>
    <w:rsid w:val="007F3930"/>
    <w:rsid w:val="007F393A"/>
    <w:rsid w:val="007F3C00"/>
    <w:rsid w:val="007F3C21"/>
    <w:rsid w:val="007F421A"/>
    <w:rsid w:val="007F47CA"/>
    <w:rsid w:val="007F4C86"/>
    <w:rsid w:val="007F4F42"/>
    <w:rsid w:val="007F6AAA"/>
    <w:rsid w:val="007F6BEE"/>
    <w:rsid w:val="007F7318"/>
    <w:rsid w:val="007F745F"/>
    <w:rsid w:val="007F7689"/>
    <w:rsid w:val="007F77AB"/>
    <w:rsid w:val="007F77B8"/>
    <w:rsid w:val="007F7B71"/>
    <w:rsid w:val="008012C3"/>
    <w:rsid w:val="008013B1"/>
    <w:rsid w:val="00801759"/>
    <w:rsid w:val="008028BD"/>
    <w:rsid w:val="00802A46"/>
    <w:rsid w:val="00803031"/>
    <w:rsid w:val="0080306C"/>
    <w:rsid w:val="0080343C"/>
    <w:rsid w:val="00803F23"/>
    <w:rsid w:val="00803FDD"/>
    <w:rsid w:val="0080425F"/>
    <w:rsid w:val="00804B06"/>
    <w:rsid w:val="00804E66"/>
    <w:rsid w:val="0080542D"/>
    <w:rsid w:val="008056E7"/>
    <w:rsid w:val="008056F8"/>
    <w:rsid w:val="0080589E"/>
    <w:rsid w:val="00805DD9"/>
    <w:rsid w:val="00806082"/>
    <w:rsid w:val="008067A1"/>
    <w:rsid w:val="0080688A"/>
    <w:rsid w:val="00806E79"/>
    <w:rsid w:val="008102E0"/>
    <w:rsid w:val="0081072B"/>
    <w:rsid w:val="00810A5D"/>
    <w:rsid w:val="00810EB7"/>
    <w:rsid w:val="00811C49"/>
    <w:rsid w:val="00811D89"/>
    <w:rsid w:val="008122B2"/>
    <w:rsid w:val="00813649"/>
    <w:rsid w:val="008137F7"/>
    <w:rsid w:val="00813D8A"/>
    <w:rsid w:val="00813EB2"/>
    <w:rsid w:val="0081419F"/>
    <w:rsid w:val="00814568"/>
    <w:rsid w:val="00815377"/>
    <w:rsid w:val="00815C03"/>
    <w:rsid w:val="008163FF"/>
    <w:rsid w:val="00816EA3"/>
    <w:rsid w:val="008170C8"/>
    <w:rsid w:val="00817136"/>
    <w:rsid w:val="0081738F"/>
    <w:rsid w:val="008178E1"/>
    <w:rsid w:val="00817987"/>
    <w:rsid w:val="00820331"/>
    <w:rsid w:val="008205C3"/>
    <w:rsid w:val="0082064A"/>
    <w:rsid w:val="00820CFB"/>
    <w:rsid w:val="008211A7"/>
    <w:rsid w:val="00821295"/>
    <w:rsid w:val="00821E7E"/>
    <w:rsid w:val="008224B6"/>
    <w:rsid w:val="00823011"/>
    <w:rsid w:val="00823118"/>
    <w:rsid w:val="00823584"/>
    <w:rsid w:val="008235C0"/>
    <w:rsid w:val="00824306"/>
    <w:rsid w:val="00824440"/>
    <w:rsid w:val="00824CBC"/>
    <w:rsid w:val="00824DED"/>
    <w:rsid w:val="00825287"/>
    <w:rsid w:val="00825C5F"/>
    <w:rsid w:val="00825F50"/>
    <w:rsid w:val="008272DC"/>
    <w:rsid w:val="00827BB0"/>
    <w:rsid w:val="00830600"/>
    <w:rsid w:val="00830C81"/>
    <w:rsid w:val="00830D2C"/>
    <w:rsid w:val="00830D2D"/>
    <w:rsid w:val="00831178"/>
    <w:rsid w:val="008315F2"/>
    <w:rsid w:val="0083181E"/>
    <w:rsid w:val="00831F2E"/>
    <w:rsid w:val="008320B9"/>
    <w:rsid w:val="00832172"/>
    <w:rsid w:val="00832247"/>
    <w:rsid w:val="00832BD0"/>
    <w:rsid w:val="00832C9F"/>
    <w:rsid w:val="00832CD7"/>
    <w:rsid w:val="00832EDD"/>
    <w:rsid w:val="008331CA"/>
    <w:rsid w:val="00833AAF"/>
    <w:rsid w:val="00834447"/>
    <w:rsid w:val="00834512"/>
    <w:rsid w:val="00834939"/>
    <w:rsid w:val="00834B89"/>
    <w:rsid w:val="00834CB4"/>
    <w:rsid w:val="00835313"/>
    <w:rsid w:val="008354A8"/>
    <w:rsid w:val="008358E4"/>
    <w:rsid w:val="008358F3"/>
    <w:rsid w:val="00835B91"/>
    <w:rsid w:val="008365DD"/>
    <w:rsid w:val="0083685B"/>
    <w:rsid w:val="008371F6"/>
    <w:rsid w:val="0083735C"/>
    <w:rsid w:val="008404CD"/>
    <w:rsid w:val="0084077C"/>
    <w:rsid w:val="00840E5F"/>
    <w:rsid w:val="008410F7"/>
    <w:rsid w:val="008419C6"/>
    <w:rsid w:val="00841DF1"/>
    <w:rsid w:val="0084234D"/>
    <w:rsid w:val="00842473"/>
    <w:rsid w:val="008425A6"/>
    <w:rsid w:val="00842AF7"/>
    <w:rsid w:val="0084377E"/>
    <w:rsid w:val="00843964"/>
    <w:rsid w:val="00843F51"/>
    <w:rsid w:val="00844510"/>
    <w:rsid w:val="00845846"/>
    <w:rsid w:val="00845865"/>
    <w:rsid w:val="0084589F"/>
    <w:rsid w:val="00845ACF"/>
    <w:rsid w:val="00845C09"/>
    <w:rsid w:val="008464DC"/>
    <w:rsid w:val="00846A4F"/>
    <w:rsid w:val="00846BDC"/>
    <w:rsid w:val="008473B2"/>
    <w:rsid w:val="008473F5"/>
    <w:rsid w:val="00847436"/>
    <w:rsid w:val="0084746B"/>
    <w:rsid w:val="00847FBE"/>
    <w:rsid w:val="008501F6"/>
    <w:rsid w:val="0085029B"/>
    <w:rsid w:val="008507B0"/>
    <w:rsid w:val="00850B49"/>
    <w:rsid w:val="00850EBB"/>
    <w:rsid w:val="00851ACC"/>
    <w:rsid w:val="00851BE8"/>
    <w:rsid w:val="00851CE4"/>
    <w:rsid w:val="00851D23"/>
    <w:rsid w:val="00852058"/>
    <w:rsid w:val="0085246C"/>
    <w:rsid w:val="00852B2E"/>
    <w:rsid w:val="0085343A"/>
    <w:rsid w:val="00853A84"/>
    <w:rsid w:val="00853AAD"/>
    <w:rsid w:val="00853B4D"/>
    <w:rsid w:val="00853BCE"/>
    <w:rsid w:val="00853DDA"/>
    <w:rsid w:val="0085414D"/>
    <w:rsid w:val="008549F9"/>
    <w:rsid w:val="00854D0D"/>
    <w:rsid w:val="00855267"/>
    <w:rsid w:val="008552F9"/>
    <w:rsid w:val="00855ABA"/>
    <w:rsid w:val="00856602"/>
    <w:rsid w:val="00856605"/>
    <w:rsid w:val="008566DD"/>
    <w:rsid w:val="008568A8"/>
    <w:rsid w:val="008568FA"/>
    <w:rsid w:val="00856EA9"/>
    <w:rsid w:val="0085702C"/>
    <w:rsid w:val="0085756D"/>
    <w:rsid w:val="00857853"/>
    <w:rsid w:val="00860747"/>
    <w:rsid w:val="00860951"/>
    <w:rsid w:val="00860C83"/>
    <w:rsid w:val="00861BF4"/>
    <w:rsid w:val="00861D15"/>
    <w:rsid w:val="00861D5D"/>
    <w:rsid w:val="0086207D"/>
    <w:rsid w:val="008620BD"/>
    <w:rsid w:val="0086221D"/>
    <w:rsid w:val="00862430"/>
    <w:rsid w:val="008628D1"/>
    <w:rsid w:val="00862C5B"/>
    <w:rsid w:val="00862CAE"/>
    <w:rsid w:val="00863AAE"/>
    <w:rsid w:val="00863E0F"/>
    <w:rsid w:val="008645C7"/>
    <w:rsid w:val="008647E8"/>
    <w:rsid w:val="00864B24"/>
    <w:rsid w:val="00865034"/>
    <w:rsid w:val="008653CB"/>
    <w:rsid w:val="008653D1"/>
    <w:rsid w:val="00866654"/>
    <w:rsid w:val="008668CD"/>
    <w:rsid w:val="00866F15"/>
    <w:rsid w:val="00867207"/>
    <w:rsid w:val="0086797E"/>
    <w:rsid w:val="00867984"/>
    <w:rsid w:val="008679BF"/>
    <w:rsid w:val="00867A55"/>
    <w:rsid w:val="0087025C"/>
    <w:rsid w:val="00870A66"/>
    <w:rsid w:val="00870C10"/>
    <w:rsid w:val="0087110B"/>
    <w:rsid w:val="008718B4"/>
    <w:rsid w:val="00871C35"/>
    <w:rsid w:val="008726C0"/>
    <w:rsid w:val="00872E49"/>
    <w:rsid w:val="0087305F"/>
    <w:rsid w:val="008731D7"/>
    <w:rsid w:val="0087342F"/>
    <w:rsid w:val="0087417B"/>
    <w:rsid w:val="008748F0"/>
    <w:rsid w:val="00874B17"/>
    <w:rsid w:val="00874BDB"/>
    <w:rsid w:val="008751F0"/>
    <w:rsid w:val="008756ED"/>
    <w:rsid w:val="00876AC9"/>
    <w:rsid w:val="0087747C"/>
    <w:rsid w:val="0087778B"/>
    <w:rsid w:val="008777B1"/>
    <w:rsid w:val="008804A9"/>
    <w:rsid w:val="008804B9"/>
    <w:rsid w:val="00880575"/>
    <w:rsid w:val="008807AE"/>
    <w:rsid w:val="00880954"/>
    <w:rsid w:val="008809E5"/>
    <w:rsid w:val="00880A2D"/>
    <w:rsid w:val="0088168E"/>
    <w:rsid w:val="00881922"/>
    <w:rsid w:val="0088198A"/>
    <w:rsid w:val="008819DD"/>
    <w:rsid w:val="00881D52"/>
    <w:rsid w:val="00882C19"/>
    <w:rsid w:val="00883033"/>
    <w:rsid w:val="0088314E"/>
    <w:rsid w:val="008835C0"/>
    <w:rsid w:val="00883E89"/>
    <w:rsid w:val="0088525F"/>
    <w:rsid w:val="008852BB"/>
    <w:rsid w:val="00885D55"/>
    <w:rsid w:val="00885E66"/>
    <w:rsid w:val="00885ED7"/>
    <w:rsid w:val="0088619C"/>
    <w:rsid w:val="00886704"/>
    <w:rsid w:val="00886995"/>
    <w:rsid w:val="00886F32"/>
    <w:rsid w:val="008875A0"/>
    <w:rsid w:val="00887DF2"/>
    <w:rsid w:val="00887EC2"/>
    <w:rsid w:val="00890123"/>
    <w:rsid w:val="008907CC"/>
    <w:rsid w:val="00891760"/>
    <w:rsid w:val="0089264D"/>
    <w:rsid w:val="008936EB"/>
    <w:rsid w:val="00894A54"/>
    <w:rsid w:val="00894CC7"/>
    <w:rsid w:val="008953EF"/>
    <w:rsid w:val="00895F1C"/>
    <w:rsid w:val="00895F20"/>
    <w:rsid w:val="00895FC4"/>
    <w:rsid w:val="0089693F"/>
    <w:rsid w:val="00896B64"/>
    <w:rsid w:val="00896CDD"/>
    <w:rsid w:val="00897015"/>
    <w:rsid w:val="008970EF"/>
    <w:rsid w:val="008974ED"/>
    <w:rsid w:val="00897980"/>
    <w:rsid w:val="00897A12"/>
    <w:rsid w:val="008A0211"/>
    <w:rsid w:val="008A0CD4"/>
    <w:rsid w:val="008A1056"/>
    <w:rsid w:val="008A13AF"/>
    <w:rsid w:val="008A1871"/>
    <w:rsid w:val="008A1A17"/>
    <w:rsid w:val="008A1B11"/>
    <w:rsid w:val="008A1BAE"/>
    <w:rsid w:val="008A2244"/>
    <w:rsid w:val="008A2338"/>
    <w:rsid w:val="008A24F1"/>
    <w:rsid w:val="008A267C"/>
    <w:rsid w:val="008A2A6C"/>
    <w:rsid w:val="008A32EB"/>
    <w:rsid w:val="008A386B"/>
    <w:rsid w:val="008A3BD3"/>
    <w:rsid w:val="008A3BE5"/>
    <w:rsid w:val="008A3ED6"/>
    <w:rsid w:val="008A401C"/>
    <w:rsid w:val="008A4CBA"/>
    <w:rsid w:val="008A545F"/>
    <w:rsid w:val="008A5622"/>
    <w:rsid w:val="008A5A90"/>
    <w:rsid w:val="008A5F46"/>
    <w:rsid w:val="008A6B70"/>
    <w:rsid w:val="008A6D59"/>
    <w:rsid w:val="008A6D9C"/>
    <w:rsid w:val="008A71E8"/>
    <w:rsid w:val="008A72F6"/>
    <w:rsid w:val="008A794D"/>
    <w:rsid w:val="008A79D1"/>
    <w:rsid w:val="008B0946"/>
    <w:rsid w:val="008B2161"/>
    <w:rsid w:val="008B2828"/>
    <w:rsid w:val="008B2960"/>
    <w:rsid w:val="008B2CCD"/>
    <w:rsid w:val="008B384E"/>
    <w:rsid w:val="008B40F6"/>
    <w:rsid w:val="008B47F7"/>
    <w:rsid w:val="008B4D87"/>
    <w:rsid w:val="008B4EEB"/>
    <w:rsid w:val="008B5577"/>
    <w:rsid w:val="008B592D"/>
    <w:rsid w:val="008B6214"/>
    <w:rsid w:val="008B62D1"/>
    <w:rsid w:val="008B6468"/>
    <w:rsid w:val="008B650F"/>
    <w:rsid w:val="008B6672"/>
    <w:rsid w:val="008B6A8D"/>
    <w:rsid w:val="008B6A9E"/>
    <w:rsid w:val="008B6B20"/>
    <w:rsid w:val="008B6EC5"/>
    <w:rsid w:val="008B71F6"/>
    <w:rsid w:val="008B7956"/>
    <w:rsid w:val="008C032A"/>
    <w:rsid w:val="008C0A23"/>
    <w:rsid w:val="008C0A71"/>
    <w:rsid w:val="008C150E"/>
    <w:rsid w:val="008C1943"/>
    <w:rsid w:val="008C1C9F"/>
    <w:rsid w:val="008C1E57"/>
    <w:rsid w:val="008C1EE2"/>
    <w:rsid w:val="008C22A0"/>
    <w:rsid w:val="008C239F"/>
    <w:rsid w:val="008C23DF"/>
    <w:rsid w:val="008C29C7"/>
    <w:rsid w:val="008C2AE5"/>
    <w:rsid w:val="008C2EB6"/>
    <w:rsid w:val="008C32A9"/>
    <w:rsid w:val="008C3470"/>
    <w:rsid w:val="008C385C"/>
    <w:rsid w:val="008C3D0F"/>
    <w:rsid w:val="008C5153"/>
    <w:rsid w:val="008C57B2"/>
    <w:rsid w:val="008C5936"/>
    <w:rsid w:val="008C647A"/>
    <w:rsid w:val="008C7143"/>
    <w:rsid w:val="008C72AA"/>
    <w:rsid w:val="008D0092"/>
    <w:rsid w:val="008D014E"/>
    <w:rsid w:val="008D01B7"/>
    <w:rsid w:val="008D0405"/>
    <w:rsid w:val="008D0A1F"/>
    <w:rsid w:val="008D1368"/>
    <w:rsid w:val="008D189E"/>
    <w:rsid w:val="008D1B8B"/>
    <w:rsid w:val="008D220E"/>
    <w:rsid w:val="008D25E6"/>
    <w:rsid w:val="008D293B"/>
    <w:rsid w:val="008D3622"/>
    <w:rsid w:val="008D3BE2"/>
    <w:rsid w:val="008D3F2F"/>
    <w:rsid w:val="008D4610"/>
    <w:rsid w:val="008D47B0"/>
    <w:rsid w:val="008D47B3"/>
    <w:rsid w:val="008D4DE0"/>
    <w:rsid w:val="008D51DB"/>
    <w:rsid w:val="008D587B"/>
    <w:rsid w:val="008D59AD"/>
    <w:rsid w:val="008D63FC"/>
    <w:rsid w:val="008D6587"/>
    <w:rsid w:val="008D6AF1"/>
    <w:rsid w:val="008D76F2"/>
    <w:rsid w:val="008D7DFB"/>
    <w:rsid w:val="008E04A7"/>
    <w:rsid w:val="008E0621"/>
    <w:rsid w:val="008E07B2"/>
    <w:rsid w:val="008E147F"/>
    <w:rsid w:val="008E167D"/>
    <w:rsid w:val="008E19DA"/>
    <w:rsid w:val="008E1E80"/>
    <w:rsid w:val="008E1F6B"/>
    <w:rsid w:val="008E224C"/>
    <w:rsid w:val="008E2769"/>
    <w:rsid w:val="008E299E"/>
    <w:rsid w:val="008E340D"/>
    <w:rsid w:val="008E3707"/>
    <w:rsid w:val="008E3735"/>
    <w:rsid w:val="008E379F"/>
    <w:rsid w:val="008E3BAE"/>
    <w:rsid w:val="008E42B9"/>
    <w:rsid w:val="008E44C2"/>
    <w:rsid w:val="008E47B4"/>
    <w:rsid w:val="008E4A79"/>
    <w:rsid w:val="008E5543"/>
    <w:rsid w:val="008E5562"/>
    <w:rsid w:val="008E5B6A"/>
    <w:rsid w:val="008E5CAA"/>
    <w:rsid w:val="008E5D70"/>
    <w:rsid w:val="008E7110"/>
    <w:rsid w:val="008E7BE1"/>
    <w:rsid w:val="008F1476"/>
    <w:rsid w:val="008F14DD"/>
    <w:rsid w:val="008F1663"/>
    <w:rsid w:val="008F1FD8"/>
    <w:rsid w:val="008F2939"/>
    <w:rsid w:val="008F29EA"/>
    <w:rsid w:val="008F3667"/>
    <w:rsid w:val="008F36C4"/>
    <w:rsid w:val="008F3A94"/>
    <w:rsid w:val="008F3F1D"/>
    <w:rsid w:val="008F4019"/>
    <w:rsid w:val="008F425A"/>
    <w:rsid w:val="008F47F3"/>
    <w:rsid w:val="008F4DDB"/>
    <w:rsid w:val="008F4F50"/>
    <w:rsid w:val="008F543F"/>
    <w:rsid w:val="008F5450"/>
    <w:rsid w:val="008F5C7C"/>
    <w:rsid w:val="008F60BA"/>
    <w:rsid w:val="008F6244"/>
    <w:rsid w:val="008F6532"/>
    <w:rsid w:val="008F65C0"/>
    <w:rsid w:val="008F6EE4"/>
    <w:rsid w:val="008F7294"/>
    <w:rsid w:val="008F7604"/>
    <w:rsid w:val="008F77B7"/>
    <w:rsid w:val="008F77F8"/>
    <w:rsid w:val="0090092E"/>
    <w:rsid w:val="0090189E"/>
    <w:rsid w:val="00901A6E"/>
    <w:rsid w:val="00902060"/>
    <w:rsid w:val="0090286A"/>
    <w:rsid w:val="0090357D"/>
    <w:rsid w:val="00903583"/>
    <w:rsid w:val="0090375D"/>
    <w:rsid w:val="00903FCF"/>
    <w:rsid w:val="009049A4"/>
    <w:rsid w:val="00904B2F"/>
    <w:rsid w:val="00904DFB"/>
    <w:rsid w:val="00905A66"/>
    <w:rsid w:val="00906669"/>
    <w:rsid w:val="0090696E"/>
    <w:rsid w:val="0090704F"/>
    <w:rsid w:val="00907135"/>
    <w:rsid w:val="00907850"/>
    <w:rsid w:val="00907A29"/>
    <w:rsid w:val="00907AAF"/>
    <w:rsid w:val="009103E8"/>
    <w:rsid w:val="00910605"/>
    <w:rsid w:val="00910998"/>
    <w:rsid w:val="00910C3E"/>
    <w:rsid w:val="009110C2"/>
    <w:rsid w:val="00911425"/>
    <w:rsid w:val="0091166C"/>
    <w:rsid w:val="009125AD"/>
    <w:rsid w:val="00912A8F"/>
    <w:rsid w:val="00912B0B"/>
    <w:rsid w:val="0091304C"/>
    <w:rsid w:val="009131E9"/>
    <w:rsid w:val="00914C89"/>
    <w:rsid w:val="00915269"/>
    <w:rsid w:val="009152AA"/>
    <w:rsid w:val="009154C0"/>
    <w:rsid w:val="00915610"/>
    <w:rsid w:val="009158F6"/>
    <w:rsid w:val="00915B30"/>
    <w:rsid w:val="009164DF"/>
    <w:rsid w:val="00916574"/>
    <w:rsid w:val="00916B2D"/>
    <w:rsid w:val="00916FDE"/>
    <w:rsid w:val="00917071"/>
    <w:rsid w:val="00920874"/>
    <w:rsid w:val="009211CF"/>
    <w:rsid w:val="0092197F"/>
    <w:rsid w:val="00921B3E"/>
    <w:rsid w:val="00922446"/>
    <w:rsid w:val="00922883"/>
    <w:rsid w:val="009228C8"/>
    <w:rsid w:val="00922B87"/>
    <w:rsid w:val="00923B99"/>
    <w:rsid w:val="00923C93"/>
    <w:rsid w:val="00924416"/>
    <w:rsid w:val="00924A22"/>
    <w:rsid w:val="00925AF1"/>
    <w:rsid w:val="009265CD"/>
    <w:rsid w:val="00926B4C"/>
    <w:rsid w:val="00927140"/>
    <w:rsid w:val="00927321"/>
    <w:rsid w:val="00927840"/>
    <w:rsid w:val="00930E4F"/>
    <w:rsid w:val="00932A12"/>
    <w:rsid w:val="0093300D"/>
    <w:rsid w:val="0093353F"/>
    <w:rsid w:val="009335F1"/>
    <w:rsid w:val="009347C2"/>
    <w:rsid w:val="00934F47"/>
    <w:rsid w:val="00935061"/>
    <w:rsid w:val="009354A8"/>
    <w:rsid w:val="0093600C"/>
    <w:rsid w:val="009366EE"/>
    <w:rsid w:val="00936816"/>
    <w:rsid w:val="0093689E"/>
    <w:rsid w:val="00936B90"/>
    <w:rsid w:val="009405D6"/>
    <w:rsid w:val="00940848"/>
    <w:rsid w:val="00940CAE"/>
    <w:rsid w:val="00940DA9"/>
    <w:rsid w:val="00940DD0"/>
    <w:rsid w:val="0094161D"/>
    <w:rsid w:val="00941AD0"/>
    <w:rsid w:val="00941C8B"/>
    <w:rsid w:val="00941E49"/>
    <w:rsid w:val="009435BA"/>
    <w:rsid w:val="00943B7E"/>
    <w:rsid w:val="00944BEB"/>
    <w:rsid w:val="009456D4"/>
    <w:rsid w:val="00945707"/>
    <w:rsid w:val="00946059"/>
    <w:rsid w:val="009464DA"/>
    <w:rsid w:val="00946BAD"/>
    <w:rsid w:val="00946BE2"/>
    <w:rsid w:val="00946C39"/>
    <w:rsid w:val="00947178"/>
    <w:rsid w:val="009473C9"/>
    <w:rsid w:val="00947CE0"/>
    <w:rsid w:val="009500BF"/>
    <w:rsid w:val="0095062E"/>
    <w:rsid w:val="009509CE"/>
    <w:rsid w:val="00950A3E"/>
    <w:rsid w:val="00951CA4"/>
    <w:rsid w:val="0095211F"/>
    <w:rsid w:val="0095385B"/>
    <w:rsid w:val="00953A3E"/>
    <w:rsid w:val="00953D98"/>
    <w:rsid w:val="0095451E"/>
    <w:rsid w:val="009545F0"/>
    <w:rsid w:val="00954764"/>
    <w:rsid w:val="009547D5"/>
    <w:rsid w:val="009557B3"/>
    <w:rsid w:val="00955808"/>
    <w:rsid w:val="00956888"/>
    <w:rsid w:val="00956E3C"/>
    <w:rsid w:val="009603B7"/>
    <w:rsid w:val="00961E50"/>
    <w:rsid w:val="0096270C"/>
    <w:rsid w:val="00962F51"/>
    <w:rsid w:val="009631EA"/>
    <w:rsid w:val="00963550"/>
    <w:rsid w:val="00963EA8"/>
    <w:rsid w:val="009644BF"/>
    <w:rsid w:val="00964799"/>
    <w:rsid w:val="00964B8B"/>
    <w:rsid w:val="00964D10"/>
    <w:rsid w:val="00964DED"/>
    <w:rsid w:val="0096561C"/>
    <w:rsid w:val="00966362"/>
    <w:rsid w:val="009664E9"/>
    <w:rsid w:val="00966EDE"/>
    <w:rsid w:val="0096723B"/>
    <w:rsid w:val="009674F7"/>
    <w:rsid w:val="00967924"/>
    <w:rsid w:val="00970BEA"/>
    <w:rsid w:val="00971315"/>
    <w:rsid w:val="00972962"/>
    <w:rsid w:val="00972F80"/>
    <w:rsid w:val="00973EB2"/>
    <w:rsid w:val="009740B7"/>
    <w:rsid w:val="009746E1"/>
    <w:rsid w:val="009746E7"/>
    <w:rsid w:val="00974ADC"/>
    <w:rsid w:val="00974C24"/>
    <w:rsid w:val="009752F4"/>
    <w:rsid w:val="00975481"/>
    <w:rsid w:val="0097588A"/>
    <w:rsid w:val="00975B6D"/>
    <w:rsid w:val="009762B2"/>
    <w:rsid w:val="00976E1F"/>
    <w:rsid w:val="009774EB"/>
    <w:rsid w:val="009779C2"/>
    <w:rsid w:val="00977A01"/>
    <w:rsid w:val="00977A2B"/>
    <w:rsid w:val="00977A91"/>
    <w:rsid w:val="00977C11"/>
    <w:rsid w:val="00980359"/>
    <w:rsid w:val="009818E0"/>
    <w:rsid w:val="00981D97"/>
    <w:rsid w:val="0098293E"/>
    <w:rsid w:val="009833F0"/>
    <w:rsid w:val="00983DB2"/>
    <w:rsid w:val="00984158"/>
    <w:rsid w:val="009841A3"/>
    <w:rsid w:val="00984457"/>
    <w:rsid w:val="009847F4"/>
    <w:rsid w:val="009849FC"/>
    <w:rsid w:val="00984E65"/>
    <w:rsid w:val="00984ECD"/>
    <w:rsid w:val="00985485"/>
    <w:rsid w:val="009857E8"/>
    <w:rsid w:val="00985812"/>
    <w:rsid w:val="00985F11"/>
    <w:rsid w:val="009863AF"/>
    <w:rsid w:val="00986476"/>
    <w:rsid w:val="009865B1"/>
    <w:rsid w:val="00986B80"/>
    <w:rsid w:val="00987212"/>
    <w:rsid w:val="00987303"/>
    <w:rsid w:val="009878FD"/>
    <w:rsid w:val="00987961"/>
    <w:rsid w:val="00990641"/>
    <w:rsid w:val="00991362"/>
    <w:rsid w:val="00992092"/>
    <w:rsid w:val="00992824"/>
    <w:rsid w:val="00992D67"/>
    <w:rsid w:val="00993319"/>
    <w:rsid w:val="00993A09"/>
    <w:rsid w:val="00994C97"/>
    <w:rsid w:val="00995285"/>
    <w:rsid w:val="0099587E"/>
    <w:rsid w:val="009960CE"/>
    <w:rsid w:val="009966AE"/>
    <w:rsid w:val="009966F6"/>
    <w:rsid w:val="0099688F"/>
    <w:rsid w:val="00996AE5"/>
    <w:rsid w:val="00996B76"/>
    <w:rsid w:val="00996BBE"/>
    <w:rsid w:val="00997F9A"/>
    <w:rsid w:val="00997FC9"/>
    <w:rsid w:val="00997FD4"/>
    <w:rsid w:val="009A0218"/>
    <w:rsid w:val="009A06C9"/>
    <w:rsid w:val="009A0843"/>
    <w:rsid w:val="009A0D50"/>
    <w:rsid w:val="009A15BC"/>
    <w:rsid w:val="009A15FD"/>
    <w:rsid w:val="009A23E8"/>
    <w:rsid w:val="009A2935"/>
    <w:rsid w:val="009A2BBB"/>
    <w:rsid w:val="009A34DE"/>
    <w:rsid w:val="009A44A2"/>
    <w:rsid w:val="009A47C2"/>
    <w:rsid w:val="009A47C6"/>
    <w:rsid w:val="009A522F"/>
    <w:rsid w:val="009A569A"/>
    <w:rsid w:val="009A5856"/>
    <w:rsid w:val="009A5A0E"/>
    <w:rsid w:val="009A5A5D"/>
    <w:rsid w:val="009A5D6B"/>
    <w:rsid w:val="009A61A4"/>
    <w:rsid w:val="009A639A"/>
    <w:rsid w:val="009A64DB"/>
    <w:rsid w:val="009A687E"/>
    <w:rsid w:val="009A69E3"/>
    <w:rsid w:val="009A6DC0"/>
    <w:rsid w:val="009A7608"/>
    <w:rsid w:val="009B03C0"/>
    <w:rsid w:val="009B03EE"/>
    <w:rsid w:val="009B09BB"/>
    <w:rsid w:val="009B0AB5"/>
    <w:rsid w:val="009B0F6D"/>
    <w:rsid w:val="009B1099"/>
    <w:rsid w:val="009B11D9"/>
    <w:rsid w:val="009B1348"/>
    <w:rsid w:val="009B19AD"/>
    <w:rsid w:val="009B1A84"/>
    <w:rsid w:val="009B2350"/>
    <w:rsid w:val="009B2373"/>
    <w:rsid w:val="009B2971"/>
    <w:rsid w:val="009B2E34"/>
    <w:rsid w:val="009B350C"/>
    <w:rsid w:val="009B3540"/>
    <w:rsid w:val="009B37D7"/>
    <w:rsid w:val="009B3914"/>
    <w:rsid w:val="009B3CAD"/>
    <w:rsid w:val="009B3E3F"/>
    <w:rsid w:val="009B3FFC"/>
    <w:rsid w:val="009B4196"/>
    <w:rsid w:val="009B4981"/>
    <w:rsid w:val="009B4E4F"/>
    <w:rsid w:val="009B50C5"/>
    <w:rsid w:val="009B5352"/>
    <w:rsid w:val="009B55EC"/>
    <w:rsid w:val="009B5BAD"/>
    <w:rsid w:val="009B5BE2"/>
    <w:rsid w:val="009B5FCF"/>
    <w:rsid w:val="009B74DC"/>
    <w:rsid w:val="009C062B"/>
    <w:rsid w:val="009C0EE6"/>
    <w:rsid w:val="009C0FF7"/>
    <w:rsid w:val="009C28A8"/>
    <w:rsid w:val="009C3384"/>
    <w:rsid w:val="009C40C9"/>
    <w:rsid w:val="009C4351"/>
    <w:rsid w:val="009C4B61"/>
    <w:rsid w:val="009C4F2F"/>
    <w:rsid w:val="009C56BF"/>
    <w:rsid w:val="009C5797"/>
    <w:rsid w:val="009C5C23"/>
    <w:rsid w:val="009C5F93"/>
    <w:rsid w:val="009C63A8"/>
    <w:rsid w:val="009C63E1"/>
    <w:rsid w:val="009C66ED"/>
    <w:rsid w:val="009C6AD5"/>
    <w:rsid w:val="009C6B26"/>
    <w:rsid w:val="009C7017"/>
    <w:rsid w:val="009D04C7"/>
    <w:rsid w:val="009D0A19"/>
    <w:rsid w:val="009D0B4F"/>
    <w:rsid w:val="009D0DFC"/>
    <w:rsid w:val="009D0E91"/>
    <w:rsid w:val="009D0F3D"/>
    <w:rsid w:val="009D1342"/>
    <w:rsid w:val="009D1370"/>
    <w:rsid w:val="009D1843"/>
    <w:rsid w:val="009D1DCF"/>
    <w:rsid w:val="009D21A8"/>
    <w:rsid w:val="009D32C9"/>
    <w:rsid w:val="009D3561"/>
    <w:rsid w:val="009D3A51"/>
    <w:rsid w:val="009D402F"/>
    <w:rsid w:val="009D44A3"/>
    <w:rsid w:val="009D48EE"/>
    <w:rsid w:val="009D4AEF"/>
    <w:rsid w:val="009D5F02"/>
    <w:rsid w:val="009D606B"/>
    <w:rsid w:val="009D6086"/>
    <w:rsid w:val="009D6833"/>
    <w:rsid w:val="009D6CF3"/>
    <w:rsid w:val="009D70D0"/>
    <w:rsid w:val="009D73CE"/>
    <w:rsid w:val="009D7605"/>
    <w:rsid w:val="009E1059"/>
    <w:rsid w:val="009E1CD5"/>
    <w:rsid w:val="009E1CDB"/>
    <w:rsid w:val="009E1D1A"/>
    <w:rsid w:val="009E1ECC"/>
    <w:rsid w:val="009E1FF4"/>
    <w:rsid w:val="009E21A9"/>
    <w:rsid w:val="009E3122"/>
    <w:rsid w:val="009E3406"/>
    <w:rsid w:val="009E343C"/>
    <w:rsid w:val="009E36F7"/>
    <w:rsid w:val="009E39FA"/>
    <w:rsid w:val="009E3BA8"/>
    <w:rsid w:val="009E3D7C"/>
    <w:rsid w:val="009E3E1B"/>
    <w:rsid w:val="009E44D3"/>
    <w:rsid w:val="009E4C4D"/>
    <w:rsid w:val="009E5522"/>
    <w:rsid w:val="009E5AD5"/>
    <w:rsid w:val="009E5C24"/>
    <w:rsid w:val="009E6052"/>
    <w:rsid w:val="009E67FE"/>
    <w:rsid w:val="009E7257"/>
    <w:rsid w:val="009E7CEC"/>
    <w:rsid w:val="009F0059"/>
    <w:rsid w:val="009F0E6F"/>
    <w:rsid w:val="009F0EA5"/>
    <w:rsid w:val="009F1162"/>
    <w:rsid w:val="009F11A8"/>
    <w:rsid w:val="009F1640"/>
    <w:rsid w:val="009F16F2"/>
    <w:rsid w:val="009F1EB4"/>
    <w:rsid w:val="009F1FA3"/>
    <w:rsid w:val="009F20E2"/>
    <w:rsid w:val="009F2681"/>
    <w:rsid w:val="009F2983"/>
    <w:rsid w:val="009F2A64"/>
    <w:rsid w:val="009F36A6"/>
    <w:rsid w:val="009F37CC"/>
    <w:rsid w:val="009F3995"/>
    <w:rsid w:val="009F4310"/>
    <w:rsid w:val="009F4DE4"/>
    <w:rsid w:val="009F5480"/>
    <w:rsid w:val="009F5851"/>
    <w:rsid w:val="009F5BE1"/>
    <w:rsid w:val="009F5FFB"/>
    <w:rsid w:val="009F61FC"/>
    <w:rsid w:val="009F6E67"/>
    <w:rsid w:val="009F7A0F"/>
    <w:rsid w:val="009F7FFB"/>
    <w:rsid w:val="00A00728"/>
    <w:rsid w:val="00A0097F"/>
    <w:rsid w:val="00A009FB"/>
    <w:rsid w:val="00A00B3B"/>
    <w:rsid w:val="00A00DC7"/>
    <w:rsid w:val="00A00DE3"/>
    <w:rsid w:val="00A00E66"/>
    <w:rsid w:val="00A0110C"/>
    <w:rsid w:val="00A014A7"/>
    <w:rsid w:val="00A01FF8"/>
    <w:rsid w:val="00A024D6"/>
    <w:rsid w:val="00A026F0"/>
    <w:rsid w:val="00A036BB"/>
    <w:rsid w:val="00A03A14"/>
    <w:rsid w:val="00A043D6"/>
    <w:rsid w:val="00A04D26"/>
    <w:rsid w:val="00A056D1"/>
    <w:rsid w:val="00A05E58"/>
    <w:rsid w:val="00A06E4F"/>
    <w:rsid w:val="00A06F57"/>
    <w:rsid w:val="00A07637"/>
    <w:rsid w:val="00A07A6F"/>
    <w:rsid w:val="00A07B3C"/>
    <w:rsid w:val="00A07BDD"/>
    <w:rsid w:val="00A10278"/>
    <w:rsid w:val="00A1144D"/>
    <w:rsid w:val="00A11FF6"/>
    <w:rsid w:val="00A12080"/>
    <w:rsid w:val="00A12086"/>
    <w:rsid w:val="00A12684"/>
    <w:rsid w:val="00A137E8"/>
    <w:rsid w:val="00A13AF1"/>
    <w:rsid w:val="00A13E00"/>
    <w:rsid w:val="00A144CF"/>
    <w:rsid w:val="00A14A19"/>
    <w:rsid w:val="00A14B3E"/>
    <w:rsid w:val="00A14FE8"/>
    <w:rsid w:val="00A1502B"/>
    <w:rsid w:val="00A152D2"/>
    <w:rsid w:val="00A15C59"/>
    <w:rsid w:val="00A15DC3"/>
    <w:rsid w:val="00A16781"/>
    <w:rsid w:val="00A17660"/>
    <w:rsid w:val="00A17A9E"/>
    <w:rsid w:val="00A20522"/>
    <w:rsid w:val="00A207C5"/>
    <w:rsid w:val="00A2094A"/>
    <w:rsid w:val="00A20C23"/>
    <w:rsid w:val="00A21195"/>
    <w:rsid w:val="00A217F7"/>
    <w:rsid w:val="00A227B1"/>
    <w:rsid w:val="00A22948"/>
    <w:rsid w:val="00A23AFD"/>
    <w:rsid w:val="00A23E31"/>
    <w:rsid w:val="00A24164"/>
    <w:rsid w:val="00A24AD7"/>
    <w:rsid w:val="00A25022"/>
    <w:rsid w:val="00A25469"/>
    <w:rsid w:val="00A254DF"/>
    <w:rsid w:val="00A258F7"/>
    <w:rsid w:val="00A25B24"/>
    <w:rsid w:val="00A25C3D"/>
    <w:rsid w:val="00A25CCB"/>
    <w:rsid w:val="00A26D2B"/>
    <w:rsid w:val="00A26EA6"/>
    <w:rsid w:val="00A30967"/>
    <w:rsid w:val="00A318C5"/>
    <w:rsid w:val="00A31FB0"/>
    <w:rsid w:val="00A3261A"/>
    <w:rsid w:val="00A32630"/>
    <w:rsid w:val="00A3277F"/>
    <w:rsid w:val="00A32A81"/>
    <w:rsid w:val="00A32FF6"/>
    <w:rsid w:val="00A33233"/>
    <w:rsid w:val="00A33373"/>
    <w:rsid w:val="00A33A48"/>
    <w:rsid w:val="00A33AEA"/>
    <w:rsid w:val="00A34B2B"/>
    <w:rsid w:val="00A34C4B"/>
    <w:rsid w:val="00A350D1"/>
    <w:rsid w:val="00A350EF"/>
    <w:rsid w:val="00A35636"/>
    <w:rsid w:val="00A3584B"/>
    <w:rsid w:val="00A36417"/>
    <w:rsid w:val="00A364DC"/>
    <w:rsid w:val="00A369E7"/>
    <w:rsid w:val="00A36A5E"/>
    <w:rsid w:val="00A40282"/>
    <w:rsid w:val="00A41187"/>
    <w:rsid w:val="00A414F3"/>
    <w:rsid w:val="00A4177B"/>
    <w:rsid w:val="00A41AF3"/>
    <w:rsid w:val="00A41C46"/>
    <w:rsid w:val="00A420C3"/>
    <w:rsid w:val="00A42429"/>
    <w:rsid w:val="00A42598"/>
    <w:rsid w:val="00A42863"/>
    <w:rsid w:val="00A432C0"/>
    <w:rsid w:val="00A43373"/>
    <w:rsid w:val="00A439A8"/>
    <w:rsid w:val="00A4423A"/>
    <w:rsid w:val="00A44333"/>
    <w:rsid w:val="00A445A8"/>
    <w:rsid w:val="00A44662"/>
    <w:rsid w:val="00A44BCC"/>
    <w:rsid w:val="00A452C9"/>
    <w:rsid w:val="00A456C3"/>
    <w:rsid w:val="00A45B7A"/>
    <w:rsid w:val="00A45D78"/>
    <w:rsid w:val="00A45F80"/>
    <w:rsid w:val="00A46345"/>
    <w:rsid w:val="00A46941"/>
    <w:rsid w:val="00A46C5C"/>
    <w:rsid w:val="00A46E63"/>
    <w:rsid w:val="00A46F0B"/>
    <w:rsid w:val="00A472DD"/>
    <w:rsid w:val="00A47B1F"/>
    <w:rsid w:val="00A47CC4"/>
    <w:rsid w:val="00A47E59"/>
    <w:rsid w:val="00A47EA7"/>
    <w:rsid w:val="00A47FBD"/>
    <w:rsid w:val="00A50072"/>
    <w:rsid w:val="00A5057A"/>
    <w:rsid w:val="00A506F5"/>
    <w:rsid w:val="00A5072E"/>
    <w:rsid w:val="00A51064"/>
    <w:rsid w:val="00A510E4"/>
    <w:rsid w:val="00A5215D"/>
    <w:rsid w:val="00A526AA"/>
    <w:rsid w:val="00A52BF3"/>
    <w:rsid w:val="00A52CC5"/>
    <w:rsid w:val="00A52E2C"/>
    <w:rsid w:val="00A53447"/>
    <w:rsid w:val="00A53573"/>
    <w:rsid w:val="00A53695"/>
    <w:rsid w:val="00A536FD"/>
    <w:rsid w:val="00A53810"/>
    <w:rsid w:val="00A53DFB"/>
    <w:rsid w:val="00A53FB7"/>
    <w:rsid w:val="00A54047"/>
    <w:rsid w:val="00A54337"/>
    <w:rsid w:val="00A545A6"/>
    <w:rsid w:val="00A55799"/>
    <w:rsid w:val="00A559AF"/>
    <w:rsid w:val="00A55A05"/>
    <w:rsid w:val="00A55AFF"/>
    <w:rsid w:val="00A55EDE"/>
    <w:rsid w:val="00A560D1"/>
    <w:rsid w:val="00A56318"/>
    <w:rsid w:val="00A56AAC"/>
    <w:rsid w:val="00A56B39"/>
    <w:rsid w:val="00A56C4B"/>
    <w:rsid w:val="00A577AE"/>
    <w:rsid w:val="00A57A90"/>
    <w:rsid w:val="00A57F30"/>
    <w:rsid w:val="00A6053D"/>
    <w:rsid w:val="00A60608"/>
    <w:rsid w:val="00A60ADB"/>
    <w:rsid w:val="00A60C74"/>
    <w:rsid w:val="00A60C90"/>
    <w:rsid w:val="00A61200"/>
    <w:rsid w:val="00A61F4F"/>
    <w:rsid w:val="00A62CAE"/>
    <w:rsid w:val="00A631DA"/>
    <w:rsid w:val="00A6337A"/>
    <w:rsid w:val="00A63646"/>
    <w:rsid w:val="00A63E34"/>
    <w:rsid w:val="00A64276"/>
    <w:rsid w:val="00A64B2B"/>
    <w:rsid w:val="00A64BC3"/>
    <w:rsid w:val="00A64E5E"/>
    <w:rsid w:val="00A65965"/>
    <w:rsid w:val="00A659BF"/>
    <w:rsid w:val="00A65E62"/>
    <w:rsid w:val="00A66C8D"/>
    <w:rsid w:val="00A67C84"/>
    <w:rsid w:val="00A67E38"/>
    <w:rsid w:val="00A703E1"/>
    <w:rsid w:val="00A70435"/>
    <w:rsid w:val="00A71358"/>
    <w:rsid w:val="00A71961"/>
    <w:rsid w:val="00A71A5E"/>
    <w:rsid w:val="00A71FC1"/>
    <w:rsid w:val="00A72967"/>
    <w:rsid w:val="00A72C56"/>
    <w:rsid w:val="00A73477"/>
    <w:rsid w:val="00A73C28"/>
    <w:rsid w:val="00A73C55"/>
    <w:rsid w:val="00A75338"/>
    <w:rsid w:val="00A75A35"/>
    <w:rsid w:val="00A75D33"/>
    <w:rsid w:val="00A76D7A"/>
    <w:rsid w:val="00A77358"/>
    <w:rsid w:val="00A77549"/>
    <w:rsid w:val="00A775C9"/>
    <w:rsid w:val="00A77801"/>
    <w:rsid w:val="00A77C4A"/>
    <w:rsid w:val="00A8032C"/>
    <w:rsid w:val="00A804E3"/>
    <w:rsid w:val="00A80F55"/>
    <w:rsid w:val="00A81520"/>
    <w:rsid w:val="00A81DDE"/>
    <w:rsid w:val="00A8238A"/>
    <w:rsid w:val="00A82616"/>
    <w:rsid w:val="00A826AE"/>
    <w:rsid w:val="00A826E1"/>
    <w:rsid w:val="00A82872"/>
    <w:rsid w:val="00A83C5E"/>
    <w:rsid w:val="00A84618"/>
    <w:rsid w:val="00A84FBD"/>
    <w:rsid w:val="00A85313"/>
    <w:rsid w:val="00A86C1F"/>
    <w:rsid w:val="00A86D21"/>
    <w:rsid w:val="00A87898"/>
    <w:rsid w:val="00A9023E"/>
    <w:rsid w:val="00A908B9"/>
    <w:rsid w:val="00A90B33"/>
    <w:rsid w:val="00A90FD8"/>
    <w:rsid w:val="00A91028"/>
    <w:rsid w:val="00A91182"/>
    <w:rsid w:val="00A930F8"/>
    <w:rsid w:val="00A93165"/>
    <w:rsid w:val="00A93199"/>
    <w:rsid w:val="00A9382E"/>
    <w:rsid w:val="00A9397E"/>
    <w:rsid w:val="00A93EDE"/>
    <w:rsid w:val="00A9466B"/>
    <w:rsid w:val="00A94786"/>
    <w:rsid w:val="00A947F5"/>
    <w:rsid w:val="00A949CE"/>
    <w:rsid w:val="00A94A08"/>
    <w:rsid w:val="00A94E86"/>
    <w:rsid w:val="00A9591E"/>
    <w:rsid w:val="00A9636C"/>
    <w:rsid w:val="00A965DD"/>
    <w:rsid w:val="00A96CCE"/>
    <w:rsid w:val="00A96D75"/>
    <w:rsid w:val="00A96F4B"/>
    <w:rsid w:val="00A975C9"/>
    <w:rsid w:val="00AA0B03"/>
    <w:rsid w:val="00AA0BF2"/>
    <w:rsid w:val="00AA1EA9"/>
    <w:rsid w:val="00AA2030"/>
    <w:rsid w:val="00AA23D9"/>
    <w:rsid w:val="00AA2D21"/>
    <w:rsid w:val="00AA3367"/>
    <w:rsid w:val="00AA3D15"/>
    <w:rsid w:val="00AA3F80"/>
    <w:rsid w:val="00AA41A8"/>
    <w:rsid w:val="00AA428D"/>
    <w:rsid w:val="00AA4702"/>
    <w:rsid w:val="00AA4C6C"/>
    <w:rsid w:val="00AA4F03"/>
    <w:rsid w:val="00AA52AF"/>
    <w:rsid w:val="00AA565A"/>
    <w:rsid w:val="00AA5B85"/>
    <w:rsid w:val="00AA5F10"/>
    <w:rsid w:val="00AA6635"/>
    <w:rsid w:val="00AA76BE"/>
    <w:rsid w:val="00AA775A"/>
    <w:rsid w:val="00AA7D15"/>
    <w:rsid w:val="00AB0121"/>
    <w:rsid w:val="00AB0355"/>
    <w:rsid w:val="00AB0716"/>
    <w:rsid w:val="00AB0B69"/>
    <w:rsid w:val="00AB0B9B"/>
    <w:rsid w:val="00AB0CFA"/>
    <w:rsid w:val="00AB1071"/>
    <w:rsid w:val="00AB1367"/>
    <w:rsid w:val="00AB13CD"/>
    <w:rsid w:val="00AB1995"/>
    <w:rsid w:val="00AB1E3F"/>
    <w:rsid w:val="00AB24A0"/>
    <w:rsid w:val="00AB29BB"/>
    <w:rsid w:val="00AB2E02"/>
    <w:rsid w:val="00AB2F7F"/>
    <w:rsid w:val="00AB3347"/>
    <w:rsid w:val="00AB396B"/>
    <w:rsid w:val="00AB3AC8"/>
    <w:rsid w:val="00AB471B"/>
    <w:rsid w:val="00AB4B59"/>
    <w:rsid w:val="00AB5307"/>
    <w:rsid w:val="00AB5355"/>
    <w:rsid w:val="00AB54F3"/>
    <w:rsid w:val="00AB5AC2"/>
    <w:rsid w:val="00AB6003"/>
    <w:rsid w:val="00AB616C"/>
    <w:rsid w:val="00AB650E"/>
    <w:rsid w:val="00AB696C"/>
    <w:rsid w:val="00AB6B0D"/>
    <w:rsid w:val="00AB6B4E"/>
    <w:rsid w:val="00AB722F"/>
    <w:rsid w:val="00AB7B51"/>
    <w:rsid w:val="00AC002E"/>
    <w:rsid w:val="00AC02C9"/>
    <w:rsid w:val="00AC102C"/>
    <w:rsid w:val="00AC169E"/>
    <w:rsid w:val="00AC1D22"/>
    <w:rsid w:val="00AC1F7E"/>
    <w:rsid w:val="00AC26F7"/>
    <w:rsid w:val="00AC2CB8"/>
    <w:rsid w:val="00AC2CE8"/>
    <w:rsid w:val="00AC2E0D"/>
    <w:rsid w:val="00AC375C"/>
    <w:rsid w:val="00AC3F48"/>
    <w:rsid w:val="00AC49E3"/>
    <w:rsid w:val="00AC4AA3"/>
    <w:rsid w:val="00AC4FF0"/>
    <w:rsid w:val="00AC5EF4"/>
    <w:rsid w:val="00AC67FA"/>
    <w:rsid w:val="00AC6BED"/>
    <w:rsid w:val="00AC7B54"/>
    <w:rsid w:val="00AD03A3"/>
    <w:rsid w:val="00AD0702"/>
    <w:rsid w:val="00AD0B00"/>
    <w:rsid w:val="00AD1122"/>
    <w:rsid w:val="00AD1B19"/>
    <w:rsid w:val="00AD1CC9"/>
    <w:rsid w:val="00AD221A"/>
    <w:rsid w:val="00AD27E1"/>
    <w:rsid w:val="00AD2BF3"/>
    <w:rsid w:val="00AD30DB"/>
    <w:rsid w:val="00AD4E9E"/>
    <w:rsid w:val="00AD4F9A"/>
    <w:rsid w:val="00AD5544"/>
    <w:rsid w:val="00AD56B9"/>
    <w:rsid w:val="00AD5870"/>
    <w:rsid w:val="00AD643C"/>
    <w:rsid w:val="00AD6556"/>
    <w:rsid w:val="00AD6744"/>
    <w:rsid w:val="00AD6FAC"/>
    <w:rsid w:val="00AD79DB"/>
    <w:rsid w:val="00AE0B2F"/>
    <w:rsid w:val="00AE21B9"/>
    <w:rsid w:val="00AE231D"/>
    <w:rsid w:val="00AE239E"/>
    <w:rsid w:val="00AE23A2"/>
    <w:rsid w:val="00AE27B0"/>
    <w:rsid w:val="00AE362D"/>
    <w:rsid w:val="00AE36AB"/>
    <w:rsid w:val="00AE42EA"/>
    <w:rsid w:val="00AE4383"/>
    <w:rsid w:val="00AE44D8"/>
    <w:rsid w:val="00AE4504"/>
    <w:rsid w:val="00AE45E0"/>
    <w:rsid w:val="00AE49D3"/>
    <w:rsid w:val="00AE4D6E"/>
    <w:rsid w:val="00AE5101"/>
    <w:rsid w:val="00AE75D5"/>
    <w:rsid w:val="00AE7C22"/>
    <w:rsid w:val="00AE7CA6"/>
    <w:rsid w:val="00AF061C"/>
    <w:rsid w:val="00AF1075"/>
    <w:rsid w:val="00AF10BD"/>
    <w:rsid w:val="00AF1381"/>
    <w:rsid w:val="00AF17F3"/>
    <w:rsid w:val="00AF2477"/>
    <w:rsid w:val="00AF2515"/>
    <w:rsid w:val="00AF314C"/>
    <w:rsid w:val="00AF4252"/>
    <w:rsid w:val="00AF4F04"/>
    <w:rsid w:val="00AF562B"/>
    <w:rsid w:val="00AF5E8F"/>
    <w:rsid w:val="00AF5F65"/>
    <w:rsid w:val="00AF630F"/>
    <w:rsid w:val="00AF6493"/>
    <w:rsid w:val="00AF64AE"/>
    <w:rsid w:val="00AF6506"/>
    <w:rsid w:val="00AF66E8"/>
    <w:rsid w:val="00AF67B7"/>
    <w:rsid w:val="00AF6E2C"/>
    <w:rsid w:val="00AF6E83"/>
    <w:rsid w:val="00AF77F0"/>
    <w:rsid w:val="00AF785B"/>
    <w:rsid w:val="00AF7F40"/>
    <w:rsid w:val="00B00338"/>
    <w:rsid w:val="00B003D9"/>
    <w:rsid w:val="00B00F7F"/>
    <w:rsid w:val="00B00FF6"/>
    <w:rsid w:val="00B012BD"/>
    <w:rsid w:val="00B023C8"/>
    <w:rsid w:val="00B023DA"/>
    <w:rsid w:val="00B02610"/>
    <w:rsid w:val="00B02687"/>
    <w:rsid w:val="00B02FA7"/>
    <w:rsid w:val="00B031A2"/>
    <w:rsid w:val="00B0340D"/>
    <w:rsid w:val="00B03F92"/>
    <w:rsid w:val="00B05EFE"/>
    <w:rsid w:val="00B06514"/>
    <w:rsid w:val="00B06635"/>
    <w:rsid w:val="00B068D3"/>
    <w:rsid w:val="00B07910"/>
    <w:rsid w:val="00B1002D"/>
    <w:rsid w:val="00B1024B"/>
    <w:rsid w:val="00B10991"/>
    <w:rsid w:val="00B1142F"/>
    <w:rsid w:val="00B11686"/>
    <w:rsid w:val="00B1268B"/>
    <w:rsid w:val="00B12DC5"/>
    <w:rsid w:val="00B12F0D"/>
    <w:rsid w:val="00B13652"/>
    <w:rsid w:val="00B137E1"/>
    <w:rsid w:val="00B138F4"/>
    <w:rsid w:val="00B13A73"/>
    <w:rsid w:val="00B13CB8"/>
    <w:rsid w:val="00B13D82"/>
    <w:rsid w:val="00B144B9"/>
    <w:rsid w:val="00B1463D"/>
    <w:rsid w:val="00B14E5D"/>
    <w:rsid w:val="00B152BF"/>
    <w:rsid w:val="00B152D1"/>
    <w:rsid w:val="00B160B3"/>
    <w:rsid w:val="00B16D5F"/>
    <w:rsid w:val="00B1741C"/>
    <w:rsid w:val="00B177D2"/>
    <w:rsid w:val="00B17A47"/>
    <w:rsid w:val="00B2004A"/>
    <w:rsid w:val="00B2019B"/>
    <w:rsid w:val="00B201BB"/>
    <w:rsid w:val="00B20297"/>
    <w:rsid w:val="00B20BD6"/>
    <w:rsid w:val="00B21091"/>
    <w:rsid w:val="00B21492"/>
    <w:rsid w:val="00B21B06"/>
    <w:rsid w:val="00B21D4C"/>
    <w:rsid w:val="00B224DA"/>
    <w:rsid w:val="00B22BF6"/>
    <w:rsid w:val="00B238C7"/>
    <w:rsid w:val="00B23CC1"/>
    <w:rsid w:val="00B23CCD"/>
    <w:rsid w:val="00B23F08"/>
    <w:rsid w:val="00B244C6"/>
    <w:rsid w:val="00B24986"/>
    <w:rsid w:val="00B252D9"/>
    <w:rsid w:val="00B25687"/>
    <w:rsid w:val="00B25B17"/>
    <w:rsid w:val="00B25CED"/>
    <w:rsid w:val="00B260C6"/>
    <w:rsid w:val="00B275CC"/>
    <w:rsid w:val="00B27F50"/>
    <w:rsid w:val="00B30528"/>
    <w:rsid w:val="00B305AE"/>
    <w:rsid w:val="00B30673"/>
    <w:rsid w:val="00B30911"/>
    <w:rsid w:val="00B3098E"/>
    <w:rsid w:val="00B309A6"/>
    <w:rsid w:val="00B30DA9"/>
    <w:rsid w:val="00B30F57"/>
    <w:rsid w:val="00B310DA"/>
    <w:rsid w:val="00B311E2"/>
    <w:rsid w:val="00B313B6"/>
    <w:rsid w:val="00B3196E"/>
    <w:rsid w:val="00B321A1"/>
    <w:rsid w:val="00B32640"/>
    <w:rsid w:val="00B331CA"/>
    <w:rsid w:val="00B334C8"/>
    <w:rsid w:val="00B338E1"/>
    <w:rsid w:val="00B33E9E"/>
    <w:rsid w:val="00B3443A"/>
    <w:rsid w:val="00B3454F"/>
    <w:rsid w:val="00B34867"/>
    <w:rsid w:val="00B34DA2"/>
    <w:rsid w:val="00B35937"/>
    <w:rsid w:val="00B35D8D"/>
    <w:rsid w:val="00B36072"/>
    <w:rsid w:val="00B36D16"/>
    <w:rsid w:val="00B375A0"/>
    <w:rsid w:val="00B37819"/>
    <w:rsid w:val="00B37914"/>
    <w:rsid w:val="00B400CA"/>
    <w:rsid w:val="00B40507"/>
    <w:rsid w:val="00B412B4"/>
    <w:rsid w:val="00B414CC"/>
    <w:rsid w:val="00B421CA"/>
    <w:rsid w:val="00B42ECB"/>
    <w:rsid w:val="00B432B3"/>
    <w:rsid w:val="00B43995"/>
    <w:rsid w:val="00B43C2D"/>
    <w:rsid w:val="00B43EE4"/>
    <w:rsid w:val="00B4416A"/>
    <w:rsid w:val="00B4435C"/>
    <w:rsid w:val="00B44B2C"/>
    <w:rsid w:val="00B45102"/>
    <w:rsid w:val="00B45394"/>
    <w:rsid w:val="00B45E7C"/>
    <w:rsid w:val="00B46171"/>
    <w:rsid w:val="00B4635F"/>
    <w:rsid w:val="00B463D1"/>
    <w:rsid w:val="00B46DEA"/>
    <w:rsid w:val="00B477D1"/>
    <w:rsid w:val="00B4786C"/>
    <w:rsid w:val="00B47CB1"/>
    <w:rsid w:val="00B47F5A"/>
    <w:rsid w:val="00B50594"/>
    <w:rsid w:val="00B50C74"/>
    <w:rsid w:val="00B51831"/>
    <w:rsid w:val="00B51A82"/>
    <w:rsid w:val="00B51C89"/>
    <w:rsid w:val="00B521C4"/>
    <w:rsid w:val="00B525AD"/>
    <w:rsid w:val="00B52B69"/>
    <w:rsid w:val="00B52B80"/>
    <w:rsid w:val="00B52C5D"/>
    <w:rsid w:val="00B5316C"/>
    <w:rsid w:val="00B53424"/>
    <w:rsid w:val="00B53DDD"/>
    <w:rsid w:val="00B541B8"/>
    <w:rsid w:val="00B542A9"/>
    <w:rsid w:val="00B54467"/>
    <w:rsid w:val="00B546A4"/>
    <w:rsid w:val="00B5492D"/>
    <w:rsid w:val="00B54BB7"/>
    <w:rsid w:val="00B55FAB"/>
    <w:rsid w:val="00B56017"/>
    <w:rsid w:val="00B5616A"/>
    <w:rsid w:val="00B573C1"/>
    <w:rsid w:val="00B574DC"/>
    <w:rsid w:val="00B575E7"/>
    <w:rsid w:val="00B57712"/>
    <w:rsid w:val="00B57EFE"/>
    <w:rsid w:val="00B57F5E"/>
    <w:rsid w:val="00B60638"/>
    <w:rsid w:val="00B60651"/>
    <w:rsid w:val="00B6081E"/>
    <w:rsid w:val="00B60C3E"/>
    <w:rsid w:val="00B6128E"/>
    <w:rsid w:val="00B615CF"/>
    <w:rsid w:val="00B61BB8"/>
    <w:rsid w:val="00B6216E"/>
    <w:rsid w:val="00B62A96"/>
    <w:rsid w:val="00B63D4C"/>
    <w:rsid w:val="00B63E93"/>
    <w:rsid w:val="00B64247"/>
    <w:rsid w:val="00B64654"/>
    <w:rsid w:val="00B648F2"/>
    <w:rsid w:val="00B6507E"/>
    <w:rsid w:val="00B6519B"/>
    <w:rsid w:val="00B65AEA"/>
    <w:rsid w:val="00B65B26"/>
    <w:rsid w:val="00B66207"/>
    <w:rsid w:val="00B6627B"/>
    <w:rsid w:val="00B66D65"/>
    <w:rsid w:val="00B66F0F"/>
    <w:rsid w:val="00B673D6"/>
    <w:rsid w:val="00B67596"/>
    <w:rsid w:val="00B67807"/>
    <w:rsid w:val="00B67B6C"/>
    <w:rsid w:val="00B67C9D"/>
    <w:rsid w:val="00B70535"/>
    <w:rsid w:val="00B70815"/>
    <w:rsid w:val="00B70981"/>
    <w:rsid w:val="00B70A5E"/>
    <w:rsid w:val="00B70AD7"/>
    <w:rsid w:val="00B715F8"/>
    <w:rsid w:val="00B717DD"/>
    <w:rsid w:val="00B71D97"/>
    <w:rsid w:val="00B72471"/>
    <w:rsid w:val="00B727EE"/>
    <w:rsid w:val="00B72983"/>
    <w:rsid w:val="00B72AEB"/>
    <w:rsid w:val="00B72D8C"/>
    <w:rsid w:val="00B72E23"/>
    <w:rsid w:val="00B72FBF"/>
    <w:rsid w:val="00B734E5"/>
    <w:rsid w:val="00B7373C"/>
    <w:rsid w:val="00B73AB5"/>
    <w:rsid w:val="00B73B08"/>
    <w:rsid w:val="00B744C7"/>
    <w:rsid w:val="00B745AD"/>
    <w:rsid w:val="00B745C5"/>
    <w:rsid w:val="00B74671"/>
    <w:rsid w:val="00B74F4C"/>
    <w:rsid w:val="00B76E00"/>
    <w:rsid w:val="00B76E4C"/>
    <w:rsid w:val="00B77173"/>
    <w:rsid w:val="00B77256"/>
    <w:rsid w:val="00B77274"/>
    <w:rsid w:val="00B776AC"/>
    <w:rsid w:val="00B80263"/>
    <w:rsid w:val="00B80426"/>
    <w:rsid w:val="00B80586"/>
    <w:rsid w:val="00B81061"/>
    <w:rsid w:val="00B810F0"/>
    <w:rsid w:val="00B81A21"/>
    <w:rsid w:val="00B81EB4"/>
    <w:rsid w:val="00B823FD"/>
    <w:rsid w:val="00B82AA9"/>
    <w:rsid w:val="00B831C7"/>
    <w:rsid w:val="00B83A1F"/>
    <w:rsid w:val="00B83AA6"/>
    <w:rsid w:val="00B83AB4"/>
    <w:rsid w:val="00B84055"/>
    <w:rsid w:val="00B8406B"/>
    <w:rsid w:val="00B84239"/>
    <w:rsid w:val="00B850DA"/>
    <w:rsid w:val="00B85258"/>
    <w:rsid w:val="00B854B9"/>
    <w:rsid w:val="00B85668"/>
    <w:rsid w:val="00B85780"/>
    <w:rsid w:val="00B8595A"/>
    <w:rsid w:val="00B859C6"/>
    <w:rsid w:val="00B85BBD"/>
    <w:rsid w:val="00B85DAF"/>
    <w:rsid w:val="00B85E9F"/>
    <w:rsid w:val="00B8622A"/>
    <w:rsid w:val="00B866FA"/>
    <w:rsid w:val="00B86F92"/>
    <w:rsid w:val="00B8714C"/>
    <w:rsid w:val="00B876A7"/>
    <w:rsid w:val="00B877C9"/>
    <w:rsid w:val="00B877E1"/>
    <w:rsid w:val="00B9070A"/>
    <w:rsid w:val="00B90C86"/>
    <w:rsid w:val="00B90D6B"/>
    <w:rsid w:val="00B916CE"/>
    <w:rsid w:val="00B91E87"/>
    <w:rsid w:val="00B922DF"/>
    <w:rsid w:val="00B9268C"/>
    <w:rsid w:val="00B93291"/>
    <w:rsid w:val="00B937B8"/>
    <w:rsid w:val="00B94332"/>
    <w:rsid w:val="00B94387"/>
    <w:rsid w:val="00B94CF2"/>
    <w:rsid w:val="00B95315"/>
    <w:rsid w:val="00B956CA"/>
    <w:rsid w:val="00B95E0E"/>
    <w:rsid w:val="00B96A3B"/>
    <w:rsid w:val="00B96A61"/>
    <w:rsid w:val="00B96F87"/>
    <w:rsid w:val="00B97071"/>
    <w:rsid w:val="00B97073"/>
    <w:rsid w:val="00B97159"/>
    <w:rsid w:val="00B97D22"/>
    <w:rsid w:val="00B97DDA"/>
    <w:rsid w:val="00B97E2D"/>
    <w:rsid w:val="00BA03B8"/>
    <w:rsid w:val="00BA06D0"/>
    <w:rsid w:val="00BA0A1A"/>
    <w:rsid w:val="00BA0C8D"/>
    <w:rsid w:val="00BA0F85"/>
    <w:rsid w:val="00BA13DA"/>
    <w:rsid w:val="00BA15B8"/>
    <w:rsid w:val="00BA1634"/>
    <w:rsid w:val="00BA169F"/>
    <w:rsid w:val="00BA1834"/>
    <w:rsid w:val="00BA1879"/>
    <w:rsid w:val="00BA1B01"/>
    <w:rsid w:val="00BA1E8E"/>
    <w:rsid w:val="00BA21FB"/>
    <w:rsid w:val="00BA2340"/>
    <w:rsid w:val="00BA2969"/>
    <w:rsid w:val="00BA2A87"/>
    <w:rsid w:val="00BA2F71"/>
    <w:rsid w:val="00BA3984"/>
    <w:rsid w:val="00BA3A23"/>
    <w:rsid w:val="00BA40D0"/>
    <w:rsid w:val="00BA41FB"/>
    <w:rsid w:val="00BA4400"/>
    <w:rsid w:val="00BA44C0"/>
    <w:rsid w:val="00BA45E6"/>
    <w:rsid w:val="00BA48A1"/>
    <w:rsid w:val="00BA495A"/>
    <w:rsid w:val="00BA4D0D"/>
    <w:rsid w:val="00BA50AC"/>
    <w:rsid w:val="00BA51D7"/>
    <w:rsid w:val="00BA57B1"/>
    <w:rsid w:val="00BA65CC"/>
    <w:rsid w:val="00BA706F"/>
    <w:rsid w:val="00BB0111"/>
    <w:rsid w:val="00BB0255"/>
    <w:rsid w:val="00BB0901"/>
    <w:rsid w:val="00BB0F13"/>
    <w:rsid w:val="00BB1388"/>
    <w:rsid w:val="00BB1CBB"/>
    <w:rsid w:val="00BB1EE5"/>
    <w:rsid w:val="00BB21FC"/>
    <w:rsid w:val="00BB2258"/>
    <w:rsid w:val="00BB2423"/>
    <w:rsid w:val="00BB29EC"/>
    <w:rsid w:val="00BB2E69"/>
    <w:rsid w:val="00BB3090"/>
    <w:rsid w:val="00BB33F9"/>
    <w:rsid w:val="00BB3B7A"/>
    <w:rsid w:val="00BB4522"/>
    <w:rsid w:val="00BB4951"/>
    <w:rsid w:val="00BB4967"/>
    <w:rsid w:val="00BB4DA5"/>
    <w:rsid w:val="00BB4F4B"/>
    <w:rsid w:val="00BB54F9"/>
    <w:rsid w:val="00BB5A24"/>
    <w:rsid w:val="00BB5AA5"/>
    <w:rsid w:val="00BB6121"/>
    <w:rsid w:val="00BB63B9"/>
    <w:rsid w:val="00BB6423"/>
    <w:rsid w:val="00BB6601"/>
    <w:rsid w:val="00BB6C9B"/>
    <w:rsid w:val="00BB6CCE"/>
    <w:rsid w:val="00BB76B2"/>
    <w:rsid w:val="00BB79EB"/>
    <w:rsid w:val="00BB7C64"/>
    <w:rsid w:val="00BC0D25"/>
    <w:rsid w:val="00BC1CA5"/>
    <w:rsid w:val="00BC1F04"/>
    <w:rsid w:val="00BC327C"/>
    <w:rsid w:val="00BC3D02"/>
    <w:rsid w:val="00BC41D2"/>
    <w:rsid w:val="00BC4919"/>
    <w:rsid w:val="00BC5125"/>
    <w:rsid w:val="00BC5FF6"/>
    <w:rsid w:val="00BC6B47"/>
    <w:rsid w:val="00BC71F0"/>
    <w:rsid w:val="00BC75BA"/>
    <w:rsid w:val="00BC7E3D"/>
    <w:rsid w:val="00BD0076"/>
    <w:rsid w:val="00BD0F94"/>
    <w:rsid w:val="00BD0FE4"/>
    <w:rsid w:val="00BD1113"/>
    <w:rsid w:val="00BD1701"/>
    <w:rsid w:val="00BD1709"/>
    <w:rsid w:val="00BD1E94"/>
    <w:rsid w:val="00BD2326"/>
    <w:rsid w:val="00BD3670"/>
    <w:rsid w:val="00BD3965"/>
    <w:rsid w:val="00BD3C39"/>
    <w:rsid w:val="00BD4124"/>
    <w:rsid w:val="00BD453D"/>
    <w:rsid w:val="00BD45B0"/>
    <w:rsid w:val="00BD4701"/>
    <w:rsid w:val="00BD47CA"/>
    <w:rsid w:val="00BD486E"/>
    <w:rsid w:val="00BD4986"/>
    <w:rsid w:val="00BD53A4"/>
    <w:rsid w:val="00BD55A0"/>
    <w:rsid w:val="00BD561C"/>
    <w:rsid w:val="00BD587D"/>
    <w:rsid w:val="00BD63FC"/>
    <w:rsid w:val="00BD69F4"/>
    <w:rsid w:val="00BD7111"/>
    <w:rsid w:val="00BD767E"/>
    <w:rsid w:val="00BD7D65"/>
    <w:rsid w:val="00BD7F0C"/>
    <w:rsid w:val="00BE1438"/>
    <w:rsid w:val="00BE1704"/>
    <w:rsid w:val="00BE1B4F"/>
    <w:rsid w:val="00BE2804"/>
    <w:rsid w:val="00BE315A"/>
    <w:rsid w:val="00BE32EA"/>
    <w:rsid w:val="00BE39A9"/>
    <w:rsid w:val="00BE3A51"/>
    <w:rsid w:val="00BE3E87"/>
    <w:rsid w:val="00BE4283"/>
    <w:rsid w:val="00BE4337"/>
    <w:rsid w:val="00BE4B10"/>
    <w:rsid w:val="00BE4BBD"/>
    <w:rsid w:val="00BE4EA0"/>
    <w:rsid w:val="00BE5653"/>
    <w:rsid w:val="00BE59CE"/>
    <w:rsid w:val="00BE5EAE"/>
    <w:rsid w:val="00BE6099"/>
    <w:rsid w:val="00BE60B6"/>
    <w:rsid w:val="00BE6D35"/>
    <w:rsid w:val="00BE717A"/>
    <w:rsid w:val="00BE759E"/>
    <w:rsid w:val="00BE76EE"/>
    <w:rsid w:val="00BE7C5F"/>
    <w:rsid w:val="00BF0A94"/>
    <w:rsid w:val="00BF0D82"/>
    <w:rsid w:val="00BF14F9"/>
    <w:rsid w:val="00BF1D5E"/>
    <w:rsid w:val="00BF242A"/>
    <w:rsid w:val="00BF27F4"/>
    <w:rsid w:val="00BF2FF9"/>
    <w:rsid w:val="00BF313F"/>
    <w:rsid w:val="00BF332C"/>
    <w:rsid w:val="00BF396D"/>
    <w:rsid w:val="00BF3CAB"/>
    <w:rsid w:val="00BF3F4C"/>
    <w:rsid w:val="00BF428A"/>
    <w:rsid w:val="00BF4CB2"/>
    <w:rsid w:val="00BF4D71"/>
    <w:rsid w:val="00BF4E12"/>
    <w:rsid w:val="00BF573E"/>
    <w:rsid w:val="00BF5B44"/>
    <w:rsid w:val="00BF61D5"/>
    <w:rsid w:val="00BF66F7"/>
    <w:rsid w:val="00BF6784"/>
    <w:rsid w:val="00BF69DA"/>
    <w:rsid w:val="00BF6BAC"/>
    <w:rsid w:val="00BF72CC"/>
    <w:rsid w:val="00BF75AD"/>
    <w:rsid w:val="00BF76F4"/>
    <w:rsid w:val="00BF77ED"/>
    <w:rsid w:val="00BF7F50"/>
    <w:rsid w:val="00C0020E"/>
    <w:rsid w:val="00C006DB"/>
    <w:rsid w:val="00C0077B"/>
    <w:rsid w:val="00C00B15"/>
    <w:rsid w:val="00C00B66"/>
    <w:rsid w:val="00C013E9"/>
    <w:rsid w:val="00C01EEF"/>
    <w:rsid w:val="00C021F2"/>
    <w:rsid w:val="00C02224"/>
    <w:rsid w:val="00C02383"/>
    <w:rsid w:val="00C02A0F"/>
    <w:rsid w:val="00C030F5"/>
    <w:rsid w:val="00C03345"/>
    <w:rsid w:val="00C03486"/>
    <w:rsid w:val="00C0360E"/>
    <w:rsid w:val="00C03F43"/>
    <w:rsid w:val="00C0416C"/>
    <w:rsid w:val="00C041B1"/>
    <w:rsid w:val="00C04611"/>
    <w:rsid w:val="00C04F3A"/>
    <w:rsid w:val="00C05469"/>
    <w:rsid w:val="00C0760A"/>
    <w:rsid w:val="00C10112"/>
    <w:rsid w:val="00C110CA"/>
    <w:rsid w:val="00C112B0"/>
    <w:rsid w:val="00C119FB"/>
    <w:rsid w:val="00C11A69"/>
    <w:rsid w:val="00C11D1D"/>
    <w:rsid w:val="00C11E45"/>
    <w:rsid w:val="00C1224E"/>
    <w:rsid w:val="00C1299D"/>
    <w:rsid w:val="00C12EAC"/>
    <w:rsid w:val="00C1371C"/>
    <w:rsid w:val="00C13B71"/>
    <w:rsid w:val="00C14808"/>
    <w:rsid w:val="00C148EC"/>
    <w:rsid w:val="00C1503A"/>
    <w:rsid w:val="00C152D1"/>
    <w:rsid w:val="00C15623"/>
    <w:rsid w:val="00C15C18"/>
    <w:rsid w:val="00C15D3D"/>
    <w:rsid w:val="00C15D81"/>
    <w:rsid w:val="00C16C7F"/>
    <w:rsid w:val="00C16CC9"/>
    <w:rsid w:val="00C16DE4"/>
    <w:rsid w:val="00C225F8"/>
    <w:rsid w:val="00C22924"/>
    <w:rsid w:val="00C229E5"/>
    <w:rsid w:val="00C22D8C"/>
    <w:rsid w:val="00C232D0"/>
    <w:rsid w:val="00C243EF"/>
    <w:rsid w:val="00C245FD"/>
    <w:rsid w:val="00C24775"/>
    <w:rsid w:val="00C24C7D"/>
    <w:rsid w:val="00C250E1"/>
    <w:rsid w:val="00C2539B"/>
    <w:rsid w:val="00C256E2"/>
    <w:rsid w:val="00C26123"/>
    <w:rsid w:val="00C261C7"/>
    <w:rsid w:val="00C265BF"/>
    <w:rsid w:val="00C276CF"/>
    <w:rsid w:val="00C304F7"/>
    <w:rsid w:val="00C30620"/>
    <w:rsid w:val="00C30D3A"/>
    <w:rsid w:val="00C31380"/>
    <w:rsid w:val="00C31811"/>
    <w:rsid w:val="00C31882"/>
    <w:rsid w:val="00C329EE"/>
    <w:rsid w:val="00C33404"/>
    <w:rsid w:val="00C336CC"/>
    <w:rsid w:val="00C3375D"/>
    <w:rsid w:val="00C3397D"/>
    <w:rsid w:val="00C34684"/>
    <w:rsid w:val="00C34AF7"/>
    <w:rsid w:val="00C3504D"/>
    <w:rsid w:val="00C35872"/>
    <w:rsid w:val="00C35879"/>
    <w:rsid w:val="00C35C15"/>
    <w:rsid w:val="00C35CC3"/>
    <w:rsid w:val="00C365CF"/>
    <w:rsid w:val="00C3672E"/>
    <w:rsid w:val="00C36963"/>
    <w:rsid w:val="00C36C34"/>
    <w:rsid w:val="00C36F34"/>
    <w:rsid w:val="00C36FE1"/>
    <w:rsid w:val="00C37055"/>
    <w:rsid w:val="00C37AFD"/>
    <w:rsid w:val="00C37C0C"/>
    <w:rsid w:val="00C37CF4"/>
    <w:rsid w:val="00C4099A"/>
    <w:rsid w:val="00C40D28"/>
    <w:rsid w:val="00C40E2D"/>
    <w:rsid w:val="00C410C1"/>
    <w:rsid w:val="00C41299"/>
    <w:rsid w:val="00C413A1"/>
    <w:rsid w:val="00C4191A"/>
    <w:rsid w:val="00C41FDB"/>
    <w:rsid w:val="00C42F22"/>
    <w:rsid w:val="00C42F64"/>
    <w:rsid w:val="00C432E4"/>
    <w:rsid w:val="00C43BE8"/>
    <w:rsid w:val="00C43E65"/>
    <w:rsid w:val="00C441A5"/>
    <w:rsid w:val="00C44969"/>
    <w:rsid w:val="00C44EC2"/>
    <w:rsid w:val="00C458F4"/>
    <w:rsid w:val="00C45CB2"/>
    <w:rsid w:val="00C45D51"/>
    <w:rsid w:val="00C46961"/>
    <w:rsid w:val="00C46D62"/>
    <w:rsid w:val="00C47223"/>
    <w:rsid w:val="00C4763D"/>
    <w:rsid w:val="00C47AA9"/>
    <w:rsid w:val="00C50099"/>
    <w:rsid w:val="00C500A2"/>
    <w:rsid w:val="00C50354"/>
    <w:rsid w:val="00C504C3"/>
    <w:rsid w:val="00C506CE"/>
    <w:rsid w:val="00C50885"/>
    <w:rsid w:val="00C50D52"/>
    <w:rsid w:val="00C51B28"/>
    <w:rsid w:val="00C52550"/>
    <w:rsid w:val="00C52A46"/>
    <w:rsid w:val="00C52A9E"/>
    <w:rsid w:val="00C52B65"/>
    <w:rsid w:val="00C52C73"/>
    <w:rsid w:val="00C53090"/>
    <w:rsid w:val="00C541DB"/>
    <w:rsid w:val="00C5448C"/>
    <w:rsid w:val="00C5472B"/>
    <w:rsid w:val="00C54B64"/>
    <w:rsid w:val="00C54BCA"/>
    <w:rsid w:val="00C5564E"/>
    <w:rsid w:val="00C55A7E"/>
    <w:rsid w:val="00C55D76"/>
    <w:rsid w:val="00C560FF"/>
    <w:rsid w:val="00C56293"/>
    <w:rsid w:val="00C56565"/>
    <w:rsid w:val="00C56E58"/>
    <w:rsid w:val="00C56E5F"/>
    <w:rsid w:val="00C57351"/>
    <w:rsid w:val="00C57491"/>
    <w:rsid w:val="00C57814"/>
    <w:rsid w:val="00C57D23"/>
    <w:rsid w:val="00C57DCA"/>
    <w:rsid w:val="00C60CD8"/>
    <w:rsid w:val="00C60FB4"/>
    <w:rsid w:val="00C6169E"/>
    <w:rsid w:val="00C61FEB"/>
    <w:rsid w:val="00C62250"/>
    <w:rsid w:val="00C62A99"/>
    <w:rsid w:val="00C62CD6"/>
    <w:rsid w:val="00C63095"/>
    <w:rsid w:val="00C63352"/>
    <w:rsid w:val="00C63449"/>
    <w:rsid w:val="00C635A0"/>
    <w:rsid w:val="00C635E6"/>
    <w:rsid w:val="00C636FC"/>
    <w:rsid w:val="00C63CB9"/>
    <w:rsid w:val="00C640E2"/>
    <w:rsid w:val="00C6472F"/>
    <w:rsid w:val="00C648BC"/>
    <w:rsid w:val="00C64D13"/>
    <w:rsid w:val="00C64E2E"/>
    <w:rsid w:val="00C65007"/>
    <w:rsid w:val="00C65590"/>
    <w:rsid w:val="00C655DD"/>
    <w:rsid w:val="00C65D86"/>
    <w:rsid w:val="00C66BD3"/>
    <w:rsid w:val="00C6763A"/>
    <w:rsid w:val="00C6790F"/>
    <w:rsid w:val="00C67B4A"/>
    <w:rsid w:val="00C67D15"/>
    <w:rsid w:val="00C67EBC"/>
    <w:rsid w:val="00C7030F"/>
    <w:rsid w:val="00C70645"/>
    <w:rsid w:val="00C715E0"/>
    <w:rsid w:val="00C71EC8"/>
    <w:rsid w:val="00C71FFE"/>
    <w:rsid w:val="00C722A8"/>
    <w:rsid w:val="00C724E7"/>
    <w:rsid w:val="00C72B36"/>
    <w:rsid w:val="00C72C83"/>
    <w:rsid w:val="00C732CC"/>
    <w:rsid w:val="00C73ED1"/>
    <w:rsid w:val="00C742F6"/>
    <w:rsid w:val="00C74387"/>
    <w:rsid w:val="00C74B5D"/>
    <w:rsid w:val="00C753D7"/>
    <w:rsid w:val="00C755FA"/>
    <w:rsid w:val="00C76EB0"/>
    <w:rsid w:val="00C77379"/>
    <w:rsid w:val="00C77DEE"/>
    <w:rsid w:val="00C77F32"/>
    <w:rsid w:val="00C80640"/>
    <w:rsid w:val="00C80693"/>
    <w:rsid w:val="00C80695"/>
    <w:rsid w:val="00C80945"/>
    <w:rsid w:val="00C81263"/>
    <w:rsid w:val="00C81691"/>
    <w:rsid w:val="00C81748"/>
    <w:rsid w:val="00C817DE"/>
    <w:rsid w:val="00C81A26"/>
    <w:rsid w:val="00C81A45"/>
    <w:rsid w:val="00C81AB1"/>
    <w:rsid w:val="00C81DE3"/>
    <w:rsid w:val="00C82278"/>
    <w:rsid w:val="00C82AE7"/>
    <w:rsid w:val="00C82BA5"/>
    <w:rsid w:val="00C82BB4"/>
    <w:rsid w:val="00C82C04"/>
    <w:rsid w:val="00C84491"/>
    <w:rsid w:val="00C8572A"/>
    <w:rsid w:val="00C858DD"/>
    <w:rsid w:val="00C85DC0"/>
    <w:rsid w:val="00C8600F"/>
    <w:rsid w:val="00C86051"/>
    <w:rsid w:val="00C867AF"/>
    <w:rsid w:val="00C86CEA"/>
    <w:rsid w:val="00C86D50"/>
    <w:rsid w:val="00C86D81"/>
    <w:rsid w:val="00C8732F"/>
    <w:rsid w:val="00C874C5"/>
    <w:rsid w:val="00C8789D"/>
    <w:rsid w:val="00C87A23"/>
    <w:rsid w:val="00C87BA4"/>
    <w:rsid w:val="00C87D64"/>
    <w:rsid w:val="00C87F31"/>
    <w:rsid w:val="00C90875"/>
    <w:rsid w:val="00C90F3D"/>
    <w:rsid w:val="00C91183"/>
    <w:rsid w:val="00C911F0"/>
    <w:rsid w:val="00C9156B"/>
    <w:rsid w:val="00C91731"/>
    <w:rsid w:val="00C91D9C"/>
    <w:rsid w:val="00C9245D"/>
    <w:rsid w:val="00C9389D"/>
    <w:rsid w:val="00C939F1"/>
    <w:rsid w:val="00C94193"/>
    <w:rsid w:val="00C94A91"/>
    <w:rsid w:val="00C94C0A"/>
    <w:rsid w:val="00C94FB7"/>
    <w:rsid w:val="00C950DA"/>
    <w:rsid w:val="00C9547E"/>
    <w:rsid w:val="00C95908"/>
    <w:rsid w:val="00C95A77"/>
    <w:rsid w:val="00C95F9A"/>
    <w:rsid w:val="00C962E3"/>
    <w:rsid w:val="00C963AE"/>
    <w:rsid w:val="00C9656D"/>
    <w:rsid w:val="00C96942"/>
    <w:rsid w:val="00C96D05"/>
    <w:rsid w:val="00C9783C"/>
    <w:rsid w:val="00C97B9E"/>
    <w:rsid w:val="00CA00C2"/>
    <w:rsid w:val="00CA023A"/>
    <w:rsid w:val="00CA02A8"/>
    <w:rsid w:val="00CA0531"/>
    <w:rsid w:val="00CA053E"/>
    <w:rsid w:val="00CA0813"/>
    <w:rsid w:val="00CA08EA"/>
    <w:rsid w:val="00CA0C0F"/>
    <w:rsid w:val="00CA128B"/>
    <w:rsid w:val="00CA140F"/>
    <w:rsid w:val="00CA16E2"/>
    <w:rsid w:val="00CA1879"/>
    <w:rsid w:val="00CA1E61"/>
    <w:rsid w:val="00CA1F7D"/>
    <w:rsid w:val="00CA241E"/>
    <w:rsid w:val="00CA2853"/>
    <w:rsid w:val="00CA29A5"/>
    <w:rsid w:val="00CA29F5"/>
    <w:rsid w:val="00CA2F1B"/>
    <w:rsid w:val="00CA306F"/>
    <w:rsid w:val="00CA3A71"/>
    <w:rsid w:val="00CA3B98"/>
    <w:rsid w:val="00CA4153"/>
    <w:rsid w:val="00CA433D"/>
    <w:rsid w:val="00CA491A"/>
    <w:rsid w:val="00CA4C76"/>
    <w:rsid w:val="00CA4E95"/>
    <w:rsid w:val="00CA5441"/>
    <w:rsid w:val="00CA62F9"/>
    <w:rsid w:val="00CA6445"/>
    <w:rsid w:val="00CA6A4D"/>
    <w:rsid w:val="00CA6B64"/>
    <w:rsid w:val="00CA70CC"/>
    <w:rsid w:val="00CA71E6"/>
    <w:rsid w:val="00CA77FC"/>
    <w:rsid w:val="00CA7910"/>
    <w:rsid w:val="00CB0229"/>
    <w:rsid w:val="00CB0438"/>
    <w:rsid w:val="00CB0D09"/>
    <w:rsid w:val="00CB19AF"/>
    <w:rsid w:val="00CB1A40"/>
    <w:rsid w:val="00CB2230"/>
    <w:rsid w:val="00CB2AF1"/>
    <w:rsid w:val="00CB3110"/>
    <w:rsid w:val="00CB33C8"/>
    <w:rsid w:val="00CB37DC"/>
    <w:rsid w:val="00CB464D"/>
    <w:rsid w:val="00CB4744"/>
    <w:rsid w:val="00CB4C94"/>
    <w:rsid w:val="00CB4D5D"/>
    <w:rsid w:val="00CB4F22"/>
    <w:rsid w:val="00CB5269"/>
    <w:rsid w:val="00CB563E"/>
    <w:rsid w:val="00CB5DA0"/>
    <w:rsid w:val="00CB5E04"/>
    <w:rsid w:val="00CB6101"/>
    <w:rsid w:val="00CB62FA"/>
    <w:rsid w:val="00CB650B"/>
    <w:rsid w:val="00CB6805"/>
    <w:rsid w:val="00CB69C5"/>
    <w:rsid w:val="00CB6AFD"/>
    <w:rsid w:val="00CB77B1"/>
    <w:rsid w:val="00CC00C7"/>
    <w:rsid w:val="00CC1177"/>
    <w:rsid w:val="00CC12EF"/>
    <w:rsid w:val="00CC1420"/>
    <w:rsid w:val="00CC17F6"/>
    <w:rsid w:val="00CC1B1D"/>
    <w:rsid w:val="00CC1E02"/>
    <w:rsid w:val="00CC2075"/>
    <w:rsid w:val="00CC2193"/>
    <w:rsid w:val="00CC2526"/>
    <w:rsid w:val="00CC29C8"/>
    <w:rsid w:val="00CC3273"/>
    <w:rsid w:val="00CC43F0"/>
    <w:rsid w:val="00CC47B6"/>
    <w:rsid w:val="00CC495E"/>
    <w:rsid w:val="00CC4B3C"/>
    <w:rsid w:val="00CC4FF0"/>
    <w:rsid w:val="00CC52C1"/>
    <w:rsid w:val="00CC55F2"/>
    <w:rsid w:val="00CC57BF"/>
    <w:rsid w:val="00CC5C0D"/>
    <w:rsid w:val="00CC6016"/>
    <w:rsid w:val="00CC6549"/>
    <w:rsid w:val="00CC65C3"/>
    <w:rsid w:val="00CC74ED"/>
    <w:rsid w:val="00CC77B6"/>
    <w:rsid w:val="00CC79ED"/>
    <w:rsid w:val="00CC7B04"/>
    <w:rsid w:val="00CD07BB"/>
    <w:rsid w:val="00CD0E9D"/>
    <w:rsid w:val="00CD0FE3"/>
    <w:rsid w:val="00CD10C6"/>
    <w:rsid w:val="00CD14EB"/>
    <w:rsid w:val="00CD152B"/>
    <w:rsid w:val="00CD176F"/>
    <w:rsid w:val="00CD19EF"/>
    <w:rsid w:val="00CD19F7"/>
    <w:rsid w:val="00CD1E5E"/>
    <w:rsid w:val="00CD2056"/>
    <w:rsid w:val="00CD2207"/>
    <w:rsid w:val="00CD2AC8"/>
    <w:rsid w:val="00CD3140"/>
    <w:rsid w:val="00CD3BF8"/>
    <w:rsid w:val="00CD4AA9"/>
    <w:rsid w:val="00CD4B31"/>
    <w:rsid w:val="00CD4DF2"/>
    <w:rsid w:val="00CD5A07"/>
    <w:rsid w:val="00CD5C79"/>
    <w:rsid w:val="00CD65EC"/>
    <w:rsid w:val="00CD6C2C"/>
    <w:rsid w:val="00CD6CF1"/>
    <w:rsid w:val="00CD7488"/>
    <w:rsid w:val="00CD785A"/>
    <w:rsid w:val="00CD7C9F"/>
    <w:rsid w:val="00CE06D8"/>
    <w:rsid w:val="00CE07A3"/>
    <w:rsid w:val="00CE18BE"/>
    <w:rsid w:val="00CE194A"/>
    <w:rsid w:val="00CE19F4"/>
    <w:rsid w:val="00CE1B5E"/>
    <w:rsid w:val="00CE1D11"/>
    <w:rsid w:val="00CE1E74"/>
    <w:rsid w:val="00CE2338"/>
    <w:rsid w:val="00CE298A"/>
    <w:rsid w:val="00CE30B6"/>
    <w:rsid w:val="00CE3279"/>
    <w:rsid w:val="00CE57D0"/>
    <w:rsid w:val="00CE5AEB"/>
    <w:rsid w:val="00CE62A1"/>
    <w:rsid w:val="00CE6BC4"/>
    <w:rsid w:val="00CE6E03"/>
    <w:rsid w:val="00CE6FCE"/>
    <w:rsid w:val="00CE75B2"/>
    <w:rsid w:val="00CE778F"/>
    <w:rsid w:val="00CE7975"/>
    <w:rsid w:val="00CE79B2"/>
    <w:rsid w:val="00CE7CE5"/>
    <w:rsid w:val="00CF0CF2"/>
    <w:rsid w:val="00CF1092"/>
    <w:rsid w:val="00CF11C7"/>
    <w:rsid w:val="00CF1470"/>
    <w:rsid w:val="00CF1523"/>
    <w:rsid w:val="00CF248E"/>
    <w:rsid w:val="00CF28BB"/>
    <w:rsid w:val="00CF3850"/>
    <w:rsid w:val="00CF3B92"/>
    <w:rsid w:val="00CF3B9B"/>
    <w:rsid w:val="00CF40F0"/>
    <w:rsid w:val="00CF4193"/>
    <w:rsid w:val="00CF5005"/>
    <w:rsid w:val="00CF50EF"/>
    <w:rsid w:val="00CF562C"/>
    <w:rsid w:val="00CF5D30"/>
    <w:rsid w:val="00CF71CC"/>
    <w:rsid w:val="00CF797E"/>
    <w:rsid w:val="00CF7A85"/>
    <w:rsid w:val="00D00605"/>
    <w:rsid w:val="00D00C66"/>
    <w:rsid w:val="00D00F07"/>
    <w:rsid w:val="00D00FEF"/>
    <w:rsid w:val="00D01246"/>
    <w:rsid w:val="00D013D0"/>
    <w:rsid w:val="00D02527"/>
    <w:rsid w:val="00D03273"/>
    <w:rsid w:val="00D037C5"/>
    <w:rsid w:val="00D03A5D"/>
    <w:rsid w:val="00D03E88"/>
    <w:rsid w:val="00D03FB8"/>
    <w:rsid w:val="00D043DE"/>
    <w:rsid w:val="00D049B9"/>
    <w:rsid w:val="00D04CAF"/>
    <w:rsid w:val="00D05812"/>
    <w:rsid w:val="00D05927"/>
    <w:rsid w:val="00D05BD6"/>
    <w:rsid w:val="00D06026"/>
    <w:rsid w:val="00D065A1"/>
    <w:rsid w:val="00D06ACD"/>
    <w:rsid w:val="00D06C44"/>
    <w:rsid w:val="00D07A19"/>
    <w:rsid w:val="00D07D02"/>
    <w:rsid w:val="00D10102"/>
    <w:rsid w:val="00D1099C"/>
    <w:rsid w:val="00D10B19"/>
    <w:rsid w:val="00D10F14"/>
    <w:rsid w:val="00D11698"/>
    <w:rsid w:val="00D117B2"/>
    <w:rsid w:val="00D11C94"/>
    <w:rsid w:val="00D12BAF"/>
    <w:rsid w:val="00D1306F"/>
    <w:rsid w:val="00D13309"/>
    <w:rsid w:val="00D143D3"/>
    <w:rsid w:val="00D1508E"/>
    <w:rsid w:val="00D1547F"/>
    <w:rsid w:val="00D15D5D"/>
    <w:rsid w:val="00D164CB"/>
    <w:rsid w:val="00D167E8"/>
    <w:rsid w:val="00D16806"/>
    <w:rsid w:val="00D169A5"/>
    <w:rsid w:val="00D16DCC"/>
    <w:rsid w:val="00D2042A"/>
    <w:rsid w:val="00D2044B"/>
    <w:rsid w:val="00D20927"/>
    <w:rsid w:val="00D214D5"/>
    <w:rsid w:val="00D21B9E"/>
    <w:rsid w:val="00D21EC9"/>
    <w:rsid w:val="00D22549"/>
    <w:rsid w:val="00D22A46"/>
    <w:rsid w:val="00D22DCA"/>
    <w:rsid w:val="00D23968"/>
    <w:rsid w:val="00D23A98"/>
    <w:rsid w:val="00D23B6C"/>
    <w:rsid w:val="00D23F42"/>
    <w:rsid w:val="00D2421D"/>
    <w:rsid w:val="00D2432A"/>
    <w:rsid w:val="00D24420"/>
    <w:rsid w:val="00D24A4A"/>
    <w:rsid w:val="00D24ED4"/>
    <w:rsid w:val="00D252B9"/>
    <w:rsid w:val="00D25653"/>
    <w:rsid w:val="00D2611A"/>
    <w:rsid w:val="00D27722"/>
    <w:rsid w:val="00D30141"/>
    <w:rsid w:val="00D30584"/>
    <w:rsid w:val="00D30855"/>
    <w:rsid w:val="00D3098D"/>
    <w:rsid w:val="00D30E42"/>
    <w:rsid w:val="00D30FBB"/>
    <w:rsid w:val="00D3121B"/>
    <w:rsid w:val="00D315DF"/>
    <w:rsid w:val="00D3166C"/>
    <w:rsid w:val="00D316E3"/>
    <w:rsid w:val="00D31700"/>
    <w:rsid w:val="00D3236B"/>
    <w:rsid w:val="00D327D7"/>
    <w:rsid w:val="00D32977"/>
    <w:rsid w:val="00D32AAD"/>
    <w:rsid w:val="00D335BC"/>
    <w:rsid w:val="00D338FF"/>
    <w:rsid w:val="00D33B50"/>
    <w:rsid w:val="00D33C75"/>
    <w:rsid w:val="00D33E6B"/>
    <w:rsid w:val="00D35265"/>
    <w:rsid w:val="00D3539C"/>
    <w:rsid w:val="00D35A28"/>
    <w:rsid w:val="00D35A7A"/>
    <w:rsid w:val="00D36257"/>
    <w:rsid w:val="00D36B6E"/>
    <w:rsid w:val="00D36F3B"/>
    <w:rsid w:val="00D36F72"/>
    <w:rsid w:val="00D37152"/>
    <w:rsid w:val="00D37E0D"/>
    <w:rsid w:val="00D40136"/>
    <w:rsid w:val="00D40700"/>
    <w:rsid w:val="00D409C9"/>
    <w:rsid w:val="00D40BBD"/>
    <w:rsid w:val="00D40F40"/>
    <w:rsid w:val="00D41344"/>
    <w:rsid w:val="00D4185A"/>
    <w:rsid w:val="00D41AE5"/>
    <w:rsid w:val="00D42056"/>
    <w:rsid w:val="00D42065"/>
    <w:rsid w:val="00D42702"/>
    <w:rsid w:val="00D42957"/>
    <w:rsid w:val="00D42A26"/>
    <w:rsid w:val="00D42D54"/>
    <w:rsid w:val="00D43793"/>
    <w:rsid w:val="00D4420E"/>
    <w:rsid w:val="00D446D5"/>
    <w:rsid w:val="00D44A9C"/>
    <w:rsid w:val="00D44F07"/>
    <w:rsid w:val="00D450C7"/>
    <w:rsid w:val="00D4527D"/>
    <w:rsid w:val="00D4545E"/>
    <w:rsid w:val="00D454F4"/>
    <w:rsid w:val="00D45E73"/>
    <w:rsid w:val="00D46C44"/>
    <w:rsid w:val="00D471EF"/>
    <w:rsid w:val="00D47444"/>
    <w:rsid w:val="00D47580"/>
    <w:rsid w:val="00D47AA6"/>
    <w:rsid w:val="00D47EF4"/>
    <w:rsid w:val="00D50493"/>
    <w:rsid w:val="00D50660"/>
    <w:rsid w:val="00D50B17"/>
    <w:rsid w:val="00D513BF"/>
    <w:rsid w:val="00D515D5"/>
    <w:rsid w:val="00D51846"/>
    <w:rsid w:val="00D51CF5"/>
    <w:rsid w:val="00D52968"/>
    <w:rsid w:val="00D5303E"/>
    <w:rsid w:val="00D53658"/>
    <w:rsid w:val="00D53808"/>
    <w:rsid w:val="00D538C5"/>
    <w:rsid w:val="00D53DEC"/>
    <w:rsid w:val="00D543AC"/>
    <w:rsid w:val="00D547A1"/>
    <w:rsid w:val="00D549D9"/>
    <w:rsid w:val="00D54B85"/>
    <w:rsid w:val="00D5513C"/>
    <w:rsid w:val="00D55C7F"/>
    <w:rsid w:val="00D56618"/>
    <w:rsid w:val="00D5670F"/>
    <w:rsid w:val="00D56A8A"/>
    <w:rsid w:val="00D56B12"/>
    <w:rsid w:val="00D56B65"/>
    <w:rsid w:val="00D56C5B"/>
    <w:rsid w:val="00D57D92"/>
    <w:rsid w:val="00D6006F"/>
    <w:rsid w:val="00D60823"/>
    <w:rsid w:val="00D608EE"/>
    <w:rsid w:val="00D61B2F"/>
    <w:rsid w:val="00D61FA9"/>
    <w:rsid w:val="00D61FC6"/>
    <w:rsid w:val="00D628C0"/>
    <w:rsid w:val="00D6301E"/>
    <w:rsid w:val="00D63997"/>
    <w:rsid w:val="00D63F92"/>
    <w:rsid w:val="00D641A4"/>
    <w:rsid w:val="00D641B8"/>
    <w:rsid w:val="00D650A3"/>
    <w:rsid w:val="00D65402"/>
    <w:rsid w:val="00D6561C"/>
    <w:rsid w:val="00D6593F"/>
    <w:rsid w:val="00D6607C"/>
    <w:rsid w:val="00D66400"/>
    <w:rsid w:val="00D6647E"/>
    <w:rsid w:val="00D66CC1"/>
    <w:rsid w:val="00D6716F"/>
    <w:rsid w:val="00D675F5"/>
    <w:rsid w:val="00D67782"/>
    <w:rsid w:val="00D677A2"/>
    <w:rsid w:val="00D6781D"/>
    <w:rsid w:val="00D67A16"/>
    <w:rsid w:val="00D703E8"/>
    <w:rsid w:val="00D70437"/>
    <w:rsid w:val="00D70E7A"/>
    <w:rsid w:val="00D7113F"/>
    <w:rsid w:val="00D71346"/>
    <w:rsid w:val="00D714AE"/>
    <w:rsid w:val="00D71BEA"/>
    <w:rsid w:val="00D71F0D"/>
    <w:rsid w:val="00D72769"/>
    <w:rsid w:val="00D72EF9"/>
    <w:rsid w:val="00D73763"/>
    <w:rsid w:val="00D7380D"/>
    <w:rsid w:val="00D73E80"/>
    <w:rsid w:val="00D741C2"/>
    <w:rsid w:val="00D743E0"/>
    <w:rsid w:val="00D746FC"/>
    <w:rsid w:val="00D75207"/>
    <w:rsid w:val="00D758C3"/>
    <w:rsid w:val="00D758E7"/>
    <w:rsid w:val="00D75F54"/>
    <w:rsid w:val="00D762F1"/>
    <w:rsid w:val="00D764CF"/>
    <w:rsid w:val="00D766A4"/>
    <w:rsid w:val="00D76731"/>
    <w:rsid w:val="00D76B3D"/>
    <w:rsid w:val="00D76CB3"/>
    <w:rsid w:val="00D77054"/>
    <w:rsid w:val="00D771D1"/>
    <w:rsid w:val="00D771FB"/>
    <w:rsid w:val="00D774A4"/>
    <w:rsid w:val="00D7778C"/>
    <w:rsid w:val="00D77A63"/>
    <w:rsid w:val="00D80592"/>
    <w:rsid w:val="00D809B2"/>
    <w:rsid w:val="00D80B93"/>
    <w:rsid w:val="00D811BD"/>
    <w:rsid w:val="00D817BD"/>
    <w:rsid w:val="00D81919"/>
    <w:rsid w:val="00D819E7"/>
    <w:rsid w:val="00D81BE7"/>
    <w:rsid w:val="00D81DF6"/>
    <w:rsid w:val="00D820DF"/>
    <w:rsid w:val="00D8242D"/>
    <w:rsid w:val="00D82A8B"/>
    <w:rsid w:val="00D83598"/>
    <w:rsid w:val="00D83B9F"/>
    <w:rsid w:val="00D83CF9"/>
    <w:rsid w:val="00D83E68"/>
    <w:rsid w:val="00D843D1"/>
    <w:rsid w:val="00D84AB0"/>
    <w:rsid w:val="00D853B4"/>
    <w:rsid w:val="00D86079"/>
    <w:rsid w:val="00D86351"/>
    <w:rsid w:val="00D86486"/>
    <w:rsid w:val="00D86911"/>
    <w:rsid w:val="00D86B4B"/>
    <w:rsid w:val="00D8766C"/>
    <w:rsid w:val="00D87F22"/>
    <w:rsid w:val="00D90B14"/>
    <w:rsid w:val="00D90DDE"/>
    <w:rsid w:val="00D911A8"/>
    <w:rsid w:val="00D91529"/>
    <w:rsid w:val="00D91550"/>
    <w:rsid w:val="00D9158B"/>
    <w:rsid w:val="00D91A9A"/>
    <w:rsid w:val="00D91D05"/>
    <w:rsid w:val="00D929E2"/>
    <w:rsid w:val="00D92FBE"/>
    <w:rsid w:val="00D9335F"/>
    <w:rsid w:val="00D93865"/>
    <w:rsid w:val="00D941A7"/>
    <w:rsid w:val="00D94558"/>
    <w:rsid w:val="00D947A6"/>
    <w:rsid w:val="00D949C5"/>
    <w:rsid w:val="00D94ABF"/>
    <w:rsid w:val="00D94C84"/>
    <w:rsid w:val="00D95360"/>
    <w:rsid w:val="00D95401"/>
    <w:rsid w:val="00D954A5"/>
    <w:rsid w:val="00D9589E"/>
    <w:rsid w:val="00D95A59"/>
    <w:rsid w:val="00D9640D"/>
    <w:rsid w:val="00D96743"/>
    <w:rsid w:val="00D96D2B"/>
    <w:rsid w:val="00D971A9"/>
    <w:rsid w:val="00D9725F"/>
    <w:rsid w:val="00D9729C"/>
    <w:rsid w:val="00D97472"/>
    <w:rsid w:val="00D975DE"/>
    <w:rsid w:val="00D977A3"/>
    <w:rsid w:val="00DA019A"/>
    <w:rsid w:val="00DA038F"/>
    <w:rsid w:val="00DA042E"/>
    <w:rsid w:val="00DA0841"/>
    <w:rsid w:val="00DA11EE"/>
    <w:rsid w:val="00DA11F6"/>
    <w:rsid w:val="00DA1620"/>
    <w:rsid w:val="00DA1782"/>
    <w:rsid w:val="00DA18EB"/>
    <w:rsid w:val="00DA1A6C"/>
    <w:rsid w:val="00DA1E3A"/>
    <w:rsid w:val="00DA2679"/>
    <w:rsid w:val="00DA2BC0"/>
    <w:rsid w:val="00DA2D06"/>
    <w:rsid w:val="00DA2E4A"/>
    <w:rsid w:val="00DA30C6"/>
    <w:rsid w:val="00DA3457"/>
    <w:rsid w:val="00DA3A2D"/>
    <w:rsid w:val="00DA42FD"/>
    <w:rsid w:val="00DA451A"/>
    <w:rsid w:val="00DA53FB"/>
    <w:rsid w:val="00DA5911"/>
    <w:rsid w:val="00DA5CD7"/>
    <w:rsid w:val="00DA5E84"/>
    <w:rsid w:val="00DA6641"/>
    <w:rsid w:val="00DA6736"/>
    <w:rsid w:val="00DA6770"/>
    <w:rsid w:val="00DA67EA"/>
    <w:rsid w:val="00DA6BD4"/>
    <w:rsid w:val="00DA6C19"/>
    <w:rsid w:val="00DA6F47"/>
    <w:rsid w:val="00DA72BF"/>
    <w:rsid w:val="00DA7CDA"/>
    <w:rsid w:val="00DA7D43"/>
    <w:rsid w:val="00DB0E25"/>
    <w:rsid w:val="00DB0E8B"/>
    <w:rsid w:val="00DB2114"/>
    <w:rsid w:val="00DB2D31"/>
    <w:rsid w:val="00DB2DCA"/>
    <w:rsid w:val="00DB44D0"/>
    <w:rsid w:val="00DB46D1"/>
    <w:rsid w:val="00DB4D9C"/>
    <w:rsid w:val="00DB5BA7"/>
    <w:rsid w:val="00DB5BC4"/>
    <w:rsid w:val="00DB61BC"/>
    <w:rsid w:val="00DB61D0"/>
    <w:rsid w:val="00DB6D7D"/>
    <w:rsid w:val="00DB728F"/>
    <w:rsid w:val="00DB7FB7"/>
    <w:rsid w:val="00DC086B"/>
    <w:rsid w:val="00DC0D10"/>
    <w:rsid w:val="00DC0D48"/>
    <w:rsid w:val="00DC12E2"/>
    <w:rsid w:val="00DC134E"/>
    <w:rsid w:val="00DC1EAC"/>
    <w:rsid w:val="00DC221C"/>
    <w:rsid w:val="00DC249B"/>
    <w:rsid w:val="00DC26A7"/>
    <w:rsid w:val="00DC277F"/>
    <w:rsid w:val="00DC2A51"/>
    <w:rsid w:val="00DC2AA9"/>
    <w:rsid w:val="00DC2B47"/>
    <w:rsid w:val="00DC2E72"/>
    <w:rsid w:val="00DC2EA2"/>
    <w:rsid w:val="00DC2FCF"/>
    <w:rsid w:val="00DC35FB"/>
    <w:rsid w:val="00DC3E90"/>
    <w:rsid w:val="00DC3EE0"/>
    <w:rsid w:val="00DC3F85"/>
    <w:rsid w:val="00DC427D"/>
    <w:rsid w:val="00DC48F0"/>
    <w:rsid w:val="00DC511B"/>
    <w:rsid w:val="00DC52E0"/>
    <w:rsid w:val="00DC5552"/>
    <w:rsid w:val="00DC6EE6"/>
    <w:rsid w:val="00DC7FEC"/>
    <w:rsid w:val="00DD016D"/>
    <w:rsid w:val="00DD0300"/>
    <w:rsid w:val="00DD05D5"/>
    <w:rsid w:val="00DD0DBC"/>
    <w:rsid w:val="00DD0F42"/>
    <w:rsid w:val="00DD1015"/>
    <w:rsid w:val="00DD147D"/>
    <w:rsid w:val="00DD3D6B"/>
    <w:rsid w:val="00DD3FCF"/>
    <w:rsid w:val="00DD40D3"/>
    <w:rsid w:val="00DD4639"/>
    <w:rsid w:val="00DD46C4"/>
    <w:rsid w:val="00DD4C07"/>
    <w:rsid w:val="00DD4E65"/>
    <w:rsid w:val="00DD5A9F"/>
    <w:rsid w:val="00DD5B51"/>
    <w:rsid w:val="00DD5D85"/>
    <w:rsid w:val="00DD62A6"/>
    <w:rsid w:val="00DD799C"/>
    <w:rsid w:val="00DD7F89"/>
    <w:rsid w:val="00DE06EA"/>
    <w:rsid w:val="00DE0E6B"/>
    <w:rsid w:val="00DE102F"/>
    <w:rsid w:val="00DE17D2"/>
    <w:rsid w:val="00DE1909"/>
    <w:rsid w:val="00DE1D5E"/>
    <w:rsid w:val="00DE3A24"/>
    <w:rsid w:val="00DE3C43"/>
    <w:rsid w:val="00DE5E1E"/>
    <w:rsid w:val="00DE69FD"/>
    <w:rsid w:val="00DE73C7"/>
    <w:rsid w:val="00DE77BE"/>
    <w:rsid w:val="00DE7B93"/>
    <w:rsid w:val="00DE7C42"/>
    <w:rsid w:val="00DE7CF4"/>
    <w:rsid w:val="00DF079E"/>
    <w:rsid w:val="00DF08BA"/>
    <w:rsid w:val="00DF0A57"/>
    <w:rsid w:val="00DF0EDB"/>
    <w:rsid w:val="00DF15E0"/>
    <w:rsid w:val="00DF1678"/>
    <w:rsid w:val="00DF1804"/>
    <w:rsid w:val="00DF225C"/>
    <w:rsid w:val="00DF27A7"/>
    <w:rsid w:val="00DF292B"/>
    <w:rsid w:val="00DF2ACD"/>
    <w:rsid w:val="00DF2B65"/>
    <w:rsid w:val="00DF2BBE"/>
    <w:rsid w:val="00DF2EF1"/>
    <w:rsid w:val="00DF356D"/>
    <w:rsid w:val="00DF365E"/>
    <w:rsid w:val="00DF38AA"/>
    <w:rsid w:val="00DF3CDC"/>
    <w:rsid w:val="00DF498E"/>
    <w:rsid w:val="00DF5A8A"/>
    <w:rsid w:val="00DF5D42"/>
    <w:rsid w:val="00DF5D4D"/>
    <w:rsid w:val="00DF5D84"/>
    <w:rsid w:val="00DF61BA"/>
    <w:rsid w:val="00DF64CE"/>
    <w:rsid w:val="00DF6591"/>
    <w:rsid w:val="00DF67BA"/>
    <w:rsid w:val="00DF6A4B"/>
    <w:rsid w:val="00DF6E65"/>
    <w:rsid w:val="00DF70E7"/>
    <w:rsid w:val="00DF7BFB"/>
    <w:rsid w:val="00E01750"/>
    <w:rsid w:val="00E01936"/>
    <w:rsid w:val="00E01C5A"/>
    <w:rsid w:val="00E023E4"/>
    <w:rsid w:val="00E02627"/>
    <w:rsid w:val="00E027A1"/>
    <w:rsid w:val="00E03122"/>
    <w:rsid w:val="00E03539"/>
    <w:rsid w:val="00E0393F"/>
    <w:rsid w:val="00E03B28"/>
    <w:rsid w:val="00E04C79"/>
    <w:rsid w:val="00E06184"/>
    <w:rsid w:val="00E06967"/>
    <w:rsid w:val="00E06AE4"/>
    <w:rsid w:val="00E0723D"/>
    <w:rsid w:val="00E106DC"/>
    <w:rsid w:val="00E107C2"/>
    <w:rsid w:val="00E107F2"/>
    <w:rsid w:val="00E11418"/>
    <w:rsid w:val="00E1174C"/>
    <w:rsid w:val="00E1186A"/>
    <w:rsid w:val="00E11C55"/>
    <w:rsid w:val="00E1219A"/>
    <w:rsid w:val="00E12362"/>
    <w:rsid w:val="00E129BD"/>
    <w:rsid w:val="00E13DE2"/>
    <w:rsid w:val="00E13F3D"/>
    <w:rsid w:val="00E143F5"/>
    <w:rsid w:val="00E145FF"/>
    <w:rsid w:val="00E14780"/>
    <w:rsid w:val="00E147C9"/>
    <w:rsid w:val="00E1487B"/>
    <w:rsid w:val="00E14C31"/>
    <w:rsid w:val="00E14D9E"/>
    <w:rsid w:val="00E14E20"/>
    <w:rsid w:val="00E15199"/>
    <w:rsid w:val="00E15607"/>
    <w:rsid w:val="00E16194"/>
    <w:rsid w:val="00E16394"/>
    <w:rsid w:val="00E16551"/>
    <w:rsid w:val="00E165FB"/>
    <w:rsid w:val="00E16995"/>
    <w:rsid w:val="00E16A4F"/>
    <w:rsid w:val="00E16E88"/>
    <w:rsid w:val="00E16FD6"/>
    <w:rsid w:val="00E17443"/>
    <w:rsid w:val="00E17F1C"/>
    <w:rsid w:val="00E2036D"/>
    <w:rsid w:val="00E203FD"/>
    <w:rsid w:val="00E2070A"/>
    <w:rsid w:val="00E20DA2"/>
    <w:rsid w:val="00E21AD3"/>
    <w:rsid w:val="00E21DDC"/>
    <w:rsid w:val="00E22074"/>
    <w:rsid w:val="00E2207F"/>
    <w:rsid w:val="00E222E6"/>
    <w:rsid w:val="00E227B3"/>
    <w:rsid w:val="00E227EA"/>
    <w:rsid w:val="00E22962"/>
    <w:rsid w:val="00E22A3F"/>
    <w:rsid w:val="00E22D96"/>
    <w:rsid w:val="00E23021"/>
    <w:rsid w:val="00E231A9"/>
    <w:rsid w:val="00E232E0"/>
    <w:rsid w:val="00E234D5"/>
    <w:rsid w:val="00E24CE5"/>
    <w:rsid w:val="00E252AE"/>
    <w:rsid w:val="00E25928"/>
    <w:rsid w:val="00E25D6F"/>
    <w:rsid w:val="00E25DE2"/>
    <w:rsid w:val="00E25FB6"/>
    <w:rsid w:val="00E265E2"/>
    <w:rsid w:val="00E269B4"/>
    <w:rsid w:val="00E26B9C"/>
    <w:rsid w:val="00E2717A"/>
    <w:rsid w:val="00E2744A"/>
    <w:rsid w:val="00E279F0"/>
    <w:rsid w:val="00E27B5F"/>
    <w:rsid w:val="00E27D93"/>
    <w:rsid w:val="00E30879"/>
    <w:rsid w:val="00E30D5E"/>
    <w:rsid w:val="00E30E02"/>
    <w:rsid w:val="00E3131E"/>
    <w:rsid w:val="00E313DC"/>
    <w:rsid w:val="00E31527"/>
    <w:rsid w:val="00E31C38"/>
    <w:rsid w:val="00E32106"/>
    <w:rsid w:val="00E32722"/>
    <w:rsid w:val="00E330BC"/>
    <w:rsid w:val="00E331DA"/>
    <w:rsid w:val="00E342CB"/>
    <w:rsid w:val="00E342DE"/>
    <w:rsid w:val="00E3474F"/>
    <w:rsid w:val="00E3477D"/>
    <w:rsid w:val="00E34797"/>
    <w:rsid w:val="00E34D4D"/>
    <w:rsid w:val="00E34FC1"/>
    <w:rsid w:val="00E352C0"/>
    <w:rsid w:val="00E35AEA"/>
    <w:rsid w:val="00E36114"/>
    <w:rsid w:val="00E36140"/>
    <w:rsid w:val="00E3663D"/>
    <w:rsid w:val="00E36DF4"/>
    <w:rsid w:val="00E36F42"/>
    <w:rsid w:val="00E37278"/>
    <w:rsid w:val="00E37937"/>
    <w:rsid w:val="00E37A81"/>
    <w:rsid w:val="00E37B29"/>
    <w:rsid w:val="00E40827"/>
    <w:rsid w:val="00E417C2"/>
    <w:rsid w:val="00E41871"/>
    <w:rsid w:val="00E418A7"/>
    <w:rsid w:val="00E41A72"/>
    <w:rsid w:val="00E41C9C"/>
    <w:rsid w:val="00E41D91"/>
    <w:rsid w:val="00E421A5"/>
    <w:rsid w:val="00E427B6"/>
    <w:rsid w:val="00E432B5"/>
    <w:rsid w:val="00E43809"/>
    <w:rsid w:val="00E43D25"/>
    <w:rsid w:val="00E444EC"/>
    <w:rsid w:val="00E445E6"/>
    <w:rsid w:val="00E452AF"/>
    <w:rsid w:val="00E4534B"/>
    <w:rsid w:val="00E468A6"/>
    <w:rsid w:val="00E46B19"/>
    <w:rsid w:val="00E46C3F"/>
    <w:rsid w:val="00E47072"/>
    <w:rsid w:val="00E471C6"/>
    <w:rsid w:val="00E47495"/>
    <w:rsid w:val="00E47B43"/>
    <w:rsid w:val="00E47DC3"/>
    <w:rsid w:val="00E50A40"/>
    <w:rsid w:val="00E50CA8"/>
    <w:rsid w:val="00E50CEF"/>
    <w:rsid w:val="00E51060"/>
    <w:rsid w:val="00E5153E"/>
    <w:rsid w:val="00E51746"/>
    <w:rsid w:val="00E519E0"/>
    <w:rsid w:val="00E51B50"/>
    <w:rsid w:val="00E52364"/>
    <w:rsid w:val="00E52AD9"/>
    <w:rsid w:val="00E52CFD"/>
    <w:rsid w:val="00E53323"/>
    <w:rsid w:val="00E5338A"/>
    <w:rsid w:val="00E54372"/>
    <w:rsid w:val="00E5453B"/>
    <w:rsid w:val="00E54842"/>
    <w:rsid w:val="00E548FF"/>
    <w:rsid w:val="00E55520"/>
    <w:rsid w:val="00E558D4"/>
    <w:rsid w:val="00E55ACD"/>
    <w:rsid w:val="00E56207"/>
    <w:rsid w:val="00E563F5"/>
    <w:rsid w:val="00E56526"/>
    <w:rsid w:val="00E566D8"/>
    <w:rsid w:val="00E56890"/>
    <w:rsid w:val="00E5704E"/>
    <w:rsid w:val="00E571F8"/>
    <w:rsid w:val="00E57252"/>
    <w:rsid w:val="00E57503"/>
    <w:rsid w:val="00E5798C"/>
    <w:rsid w:val="00E57CAE"/>
    <w:rsid w:val="00E60535"/>
    <w:rsid w:val="00E606D1"/>
    <w:rsid w:val="00E607D5"/>
    <w:rsid w:val="00E60A0E"/>
    <w:rsid w:val="00E60CA2"/>
    <w:rsid w:val="00E60ED8"/>
    <w:rsid w:val="00E614EB"/>
    <w:rsid w:val="00E617BD"/>
    <w:rsid w:val="00E6182D"/>
    <w:rsid w:val="00E622C7"/>
    <w:rsid w:val="00E624DA"/>
    <w:rsid w:val="00E62BDA"/>
    <w:rsid w:val="00E62F5A"/>
    <w:rsid w:val="00E634C2"/>
    <w:rsid w:val="00E634F8"/>
    <w:rsid w:val="00E63C68"/>
    <w:rsid w:val="00E63EFF"/>
    <w:rsid w:val="00E64215"/>
    <w:rsid w:val="00E6452C"/>
    <w:rsid w:val="00E64B22"/>
    <w:rsid w:val="00E64C2E"/>
    <w:rsid w:val="00E64F56"/>
    <w:rsid w:val="00E65860"/>
    <w:rsid w:val="00E65928"/>
    <w:rsid w:val="00E65C34"/>
    <w:rsid w:val="00E665D6"/>
    <w:rsid w:val="00E6664C"/>
    <w:rsid w:val="00E66B59"/>
    <w:rsid w:val="00E66C77"/>
    <w:rsid w:val="00E67970"/>
    <w:rsid w:val="00E67BB1"/>
    <w:rsid w:val="00E67C3F"/>
    <w:rsid w:val="00E67CAA"/>
    <w:rsid w:val="00E70426"/>
    <w:rsid w:val="00E70B0C"/>
    <w:rsid w:val="00E71259"/>
    <w:rsid w:val="00E71AB0"/>
    <w:rsid w:val="00E71E08"/>
    <w:rsid w:val="00E724E4"/>
    <w:rsid w:val="00E72855"/>
    <w:rsid w:val="00E72CA0"/>
    <w:rsid w:val="00E72E20"/>
    <w:rsid w:val="00E7334E"/>
    <w:rsid w:val="00E73418"/>
    <w:rsid w:val="00E7393E"/>
    <w:rsid w:val="00E73AA0"/>
    <w:rsid w:val="00E73BBE"/>
    <w:rsid w:val="00E73E74"/>
    <w:rsid w:val="00E73FDF"/>
    <w:rsid w:val="00E74108"/>
    <w:rsid w:val="00E74129"/>
    <w:rsid w:val="00E744BB"/>
    <w:rsid w:val="00E74B2F"/>
    <w:rsid w:val="00E752E6"/>
    <w:rsid w:val="00E75468"/>
    <w:rsid w:val="00E754E2"/>
    <w:rsid w:val="00E75980"/>
    <w:rsid w:val="00E76027"/>
    <w:rsid w:val="00E76E1C"/>
    <w:rsid w:val="00E779A9"/>
    <w:rsid w:val="00E77C59"/>
    <w:rsid w:val="00E8013D"/>
    <w:rsid w:val="00E80286"/>
    <w:rsid w:val="00E8068C"/>
    <w:rsid w:val="00E80966"/>
    <w:rsid w:val="00E80B06"/>
    <w:rsid w:val="00E81170"/>
    <w:rsid w:val="00E81AA4"/>
    <w:rsid w:val="00E8225B"/>
    <w:rsid w:val="00E822B1"/>
    <w:rsid w:val="00E822FD"/>
    <w:rsid w:val="00E825C1"/>
    <w:rsid w:val="00E82A88"/>
    <w:rsid w:val="00E82D9D"/>
    <w:rsid w:val="00E82DC2"/>
    <w:rsid w:val="00E82E97"/>
    <w:rsid w:val="00E8304E"/>
    <w:rsid w:val="00E8348A"/>
    <w:rsid w:val="00E83A0B"/>
    <w:rsid w:val="00E843F1"/>
    <w:rsid w:val="00E84AE9"/>
    <w:rsid w:val="00E85025"/>
    <w:rsid w:val="00E856E1"/>
    <w:rsid w:val="00E85788"/>
    <w:rsid w:val="00E85BC0"/>
    <w:rsid w:val="00E85D42"/>
    <w:rsid w:val="00E85D8D"/>
    <w:rsid w:val="00E85FD7"/>
    <w:rsid w:val="00E8649C"/>
    <w:rsid w:val="00E868A7"/>
    <w:rsid w:val="00E86CFA"/>
    <w:rsid w:val="00E90842"/>
    <w:rsid w:val="00E90AE1"/>
    <w:rsid w:val="00E90E4B"/>
    <w:rsid w:val="00E90E5C"/>
    <w:rsid w:val="00E90FFF"/>
    <w:rsid w:val="00E91021"/>
    <w:rsid w:val="00E91604"/>
    <w:rsid w:val="00E91923"/>
    <w:rsid w:val="00E91AEE"/>
    <w:rsid w:val="00E91B2C"/>
    <w:rsid w:val="00E927C7"/>
    <w:rsid w:val="00E933BE"/>
    <w:rsid w:val="00E936F9"/>
    <w:rsid w:val="00E93DBE"/>
    <w:rsid w:val="00E941F1"/>
    <w:rsid w:val="00E947D5"/>
    <w:rsid w:val="00E94EFA"/>
    <w:rsid w:val="00E952C8"/>
    <w:rsid w:val="00E95706"/>
    <w:rsid w:val="00E95C76"/>
    <w:rsid w:val="00E962B1"/>
    <w:rsid w:val="00E9663A"/>
    <w:rsid w:val="00E969DF"/>
    <w:rsid w:val="00E9734F"/>
    <w:rsid w:val="00E975CE"/>
    <w:rsid w:val="00E97FA6"/>
    <w:rsid w:val="00EA041E"/>
    <w:rsid w:val="00EA1228"/>
    <w:rsid w:val="00EA1CCB"/>
    <w:rsid w:val="00EA1D2F"/>
    <w:rsid w:val="00EA262A"/>
    <w:rsid w:val="00EA2EDE"/>
    <w:rsid w:val="00EA3039"/>
    <w:rsid w:val="00EA31B1"/>
    <w:rsid w:val="00EA3C10"/>
    <w:rsid w:val="00EA4102"/>
    <w:rsid w:val="00EA46AA"/>
    <w:rsid w:val="00EA48C8"/>
    <w:rsid w:val="00EA4CCA"/>
    <w:rsid w:val="00EA4E04"/>
    <w:rsid w:val="00EA54CA"/>
    <w:rsid w:val="00EA55FE"/>
    <w:rsid w:val="00EA5A90"/>
    <w:rsid w:val="00EA5CD6"/>
    <w:rsid w:val="00EA62D7"/>
    <w:rsid w:val="00EA6538"/>
    <w:rsid w:val="00EA6DED"/>
    <w:rsid w:val="00EA71DF"/>
    <w:rsid w:val="00EA73D0"/>
    <w:rsid w:val="00EA74DE"/>
    <w:rsid w:val="00EA7C50"/>
    <w:rsid w:val="00EA7C6E"/>
    <w:rsid w:val="00EB0351"/>
    <w:rsid w:val="00EB0551"/>
    <w:rsid w:val="00EB142B"/>
    <w:rsid w:val="00EB15A8"/>
    <w:rsid w:val="00EB16DD"/>
    <w:rsid w:val="00EB1970"/>
    <w:rsid w:val="00EB1BBF"/>
    <w:rsid w:val="00EB1D06"/>
    <w:rsid w:val="00EB26BD"/>
    <w:rsid w:val="00EB2B75"/>
    <w:rsid w:val="00EB2C5D"/>
    <w:rsid w:val="00EB30CB"/>
    <w:rsid w:val="00EB30F8"/>
    <w:rsid w:val="00EB34AA"/>
    <w:rsid w:val="00EB3578"/>
    <w:rsid w:val="00EB35A4"/>
    <w:rsid w:val="00EB37A9"/>
    <w:rsid w:val="00EB3CE0"/>
    <w:rsid w:val="00EB3E05"/>
    <w:rsid w:val="00EB3FD2"/>
    <w:rsid w:val="00EB4164"/>
    <w:rsid w:val="00EB42E2"/>
    <w:rsid w:val="00EB4DAB"/>
    <w:rsid w:val="00EB4F92"/>
    <w:rsid w:val="00EB4FD3"/>
    <w:rsid w:val="00EB5107"/>
    <w:rsid w:val="00EB5809"/>
    <w:rsid w:val="00EB6BA1"/>
    <w:rsid w:val="00EB6CB5"/>
    <w:rsid w:val="00EB6E5D"/>
    <w:rsid w:val="00EB6EB3"/>
    <w:rsid w:val="00EB73D6"/>
    <w:rsid w:val="00EB7428"/>
    <w:rsid w:val="00EC0202"/>
    <w:rsid w:val="00EC05AC"/>
    <w:rsid w:val="00EC07F8"/>
    <w:rsid w:val="00EC11F2"/>
    <w:rsid w:val="00EC12DB"/>
    <w:rsid w:val="00EC1786"/>
    <w:rsid w:val="00EC1A8F"/>
    <w:rsid w:val="00EC1C5C"/>
    <w:rsid w:val="00EC1FB3"/>
    <w:rsid w:val="00EC207F"/>
    <w:rsid w:val="00EC20D0"/>
    <w:rsid w:val="00EC2241"/>
    <w:rsid w:val="00EC22AB"/>
    <w:rsid w:val="00EC35D3"/>
    <w:rsid w:val="00EC379C"/>
    <w:rsid w:val="00EC3C10"/>
    <w:rsid w:val="00EC3C66"/>
    <w:rsid w:val="00EC42DB"/>
    <w:rsid w:val="00EC432C"/>
    <w:rsid w:val="00EC442D"/>
    <w:rsid w:val="00EC44B3"/>
    <w:rsid w:val="00EC48F7"/>
    <w:rsid w:val="00EC49EB"/>
    <w:rsid w:val="00EC533E"/>
    <w:rsid w:val="00EC5E84"/>
    <w:rsid w:val="00EC63AE"/>
    <w:rsid w:val="00EC7D4E"/>
    <w:rsid w:val="00EC7D7D"/>
    <w:rsid w:val="00ED0502"/>
    <w:rsid w:val="00ED2123"/>
    <w:rsid w:val="00ED2950"/>
    <w:rsid w:val="00ED2A50"/>
    <w:rsid w:val="00ED3A40"/>
    <w:rsid w:val="00ED3ECD"/>
    <w:rsid w:val="00ED3F96"/>
    <w:rsid w:val="00ED4612"/>
    <w:rsid w:val="00ED46CF"/>
    <w:rsid w:val="00ED4743"/>
    <w:rsid w:val="00ED4B34"/>
    <w:rsid w:val="00ED4E94"/>
    <w:rsid w:val="00ED5006"/>
    <w:rsid w:val="00ED5926"/>
    <w:rsid w:val="00ED5DB0"/>
    <w:rsid w:val="00ED5EED"/>
    <w:rsid w:val="00ED60FC"/>
    <w:rsid w:val="00ED610E"/>
    <w:rsid w:val="00ED613E"/>
    <w:rsid w:val="00ED62BB"/>
    <w:rsid w:val="00ED66B0"/>
    <w:rsid w:val="00ED6BC4"/>
    <w:rsid w:val="00ED7E1B"/>
    <w:rsid w:val="00EE01F5"/>
    <w:rsid w:val="00EE0381"/>
    <w:rsid w:val="00EE08C2"/>
    <w:rsid w:val="00EE0DC2"/>
    <w:rsid w:val="00EE117D"/>
    <w:rsid w:val="00EE140D"/>
    <w:rsid w:val="00EE170B"/>
    <w:rsid w:val="00EE17CE"/>
    <w:rsid w:val="00EE1D41"/>
    <w:rsid w:val="00EE20B8"/>
    <w:rsid w:val="00EE2252"/>
    <w:rsid w:val="00EE275D"/>
    <w:rsid w:val="00EE2792"/>
    <w:rsid w:val="00EE2846"/>
    <w:rsid w:val="00EE2CBC"/>
    <w:rsid w:val="00EE3363"/>
    <w:rsid w:val="00EE352E"/>
    <w:rsid w:val="00EE368C"/>
    <w:rsid w:val="00EE3C7D"/>
    <w:rsid w:val="00EE4251"/>
    <w:rsid w:val="00EE43E0"/>
    <w:rsid w:val="00EE45CA"/>
    <w:rsid w:val="00EE4F84"/>
    <w:rsid w:val="00EE54E0"/>
    <w:rsid w:val="00EE5AA0"/>
    <w:rsid w:val="00EE6CD3"/>
    <w:rsid w:val="00EE6F1B"/>
    <w:rsid w:val="00EE6FED"/>
    <w:rsid w:val="00EE703A"/>
    <w:rsid w:val="00EE7200"/>
    <w:rsid w:val="00EE7528"/>
    <w:rsid w:val="00EE768C"/>
    <w:rsid w:val="00EE7F3A"/>
    <w:rsid w:val="00EF1D58"/>
    <w:rsid w:val="00EF3101"/>
    <w:rsid w:val="00EF3399"/>
    <w:rsid w:val="00EF3593"/>
    <w:rsid w:val="00EF36E7"/>
    <w:rsid w:val="00EF3DF6"/>
    <w:rsid w:val="00EF4844"/>
    <w:rsid w:val="00EF4CB8"/>
    <w:rsid w:val="00EF55AB"/>
    <w:rsid w:val="00EF5677"/>
    <w:rsid w:val="00EF5770"/>
    <w:rsid w:val="00EF587A"/>
    <w:rsid w:val="00EF59C8"/>
    <w:rsid w:val="00EF5A06"/>
    <w:rsid w:val="00EF5C53"/>
    <w:rsid w:val="00EF60DD"/>
    <w:rsid w:val="00EF6163"/>
    <w:rsid w:val="00EF6959"/>
    <w:rsid w:val="00EF6D45"/>
    <w:rsid w:val="00EF6F70"/>
    <w:rsid w:val="00EF7A01"/>
    <w:rsid w:val="00EF7BF3"/>
    <w:rsid w:val="00F00023"/>
    <w:rsid w:val="00F00511"/>
    <w:rsid w:val="00F00656"/>
    <w:rsid w:val="00F0086E"/>
    <w:rsid w:val="00F00C89"/>
    <w:rsid w:val="00F00DED"/>
    <w:rsid w:val="00F00F9E"/>
    <w:rsid w:val="00F010CC"/>
    <w:rsid w:val="00F01F26"/>
    <w:rsid w:val="00F0263D"/>
    <w:rsid w:val="00F030CD"/>
    <w:rsid w:val="00F03750"/>
    <w:rsid w:val="00F03E5B"/>
    <w:rsid w:val="00F040E5"/>
    <w:rsid w:val="00F0414E"/>
    <w:rsid w:val="00F04195"/>
    <w:rsid w:val="00F046A4"/>
    <w:rsid w:val="00F04867"/>
    <w:rsid w:val="00F04B3E"/>
    <w:rsid w:val="00F04F55"/>
    <w:rsid w:val="00F05BD3"/>
    <w:rsid w:val="00F05BFF"/>
    <w:rsid w:val="00F063D1"/>
    <w:rsid w:val="00F064E3"/>
    <w:rsid w:val="00F06663"/>
    <w:rsid w:val="00F06704"/>
    <w:rsid w:val="00F070FB"/>
    <w:rsid w:val="00F07381"/>
    <w:rsid w:val="00F074C8"/>
    <w:rsid w:val="00F0788D"/>
    <w:rsid w:val="00F07CA7"/>
    <w:rsid w:val="00F109DB"/>
    <w:rsid w:val="00F10B27"/>
    <w:rsid w:val="00F10C13"/>
    <w:rsid w:val="00F10C1E"/>
    <w:rsid w:val="00F10E63"/>
    <w:rsid w:val="00F116F3"/>
    <w:rsid w:val="00F119AA"/>
    <w:rsid w:val="00F11DF2"/>
    <w:rsid w:val="00F12F28"/>
    <w:rsid w:val="00F12FB1"/>
    <w:rsid w:val="00F130B1"/>
    <w:rsid w:val="00F13312"/>
    <w:rsid w:val="00F13654"/>
    <w:rsid w:val="00F137C8"/>
    <w:rsid w:val="00F139D6"/>
    <w:rsid w:val="00F13D59"/>
    <w:rsid w:val="00F13E8F"/>
    <w:rsid w:val="00F13F38"/>
    <w:rsid w:val="00F14524"/>
    <w:rsid w:val="00F14786"/>
    <w:rsid w:val="00F14889"/>
    <w:rsid w:val="00F14DDA"/>
    <w:rsid w:val="00F14EB1"/>
    <w:rsid w:val="00F14EE2"/>
    <w:rsid w:val="00F15B4E"/>
    <w:rsid w:val="00F15D76"/>
    <w:rsid w:val="00F15D8C"/>
    <w:rsid w:val="00F16F68"/>
    <w:rsid w:val="00F1734D"/>
    <w:rsid w:val="00F17C6C"/>
    <w:rsid w:val="00F222E7"/>
    <w:rsid w:val="00F22CEF"/>
    <w:rsid w:val="00F2340D"/>
    <w:rsid w:val="00F237C8"/>
    <w:rsid w:val="00F23D1E"/>
    <w:rsid w:val="00F24247"/>
    <w:rsid w:val="00F2428A"/>
    <w:rsid w:val="00F2429E"/>
    <w:rsid w:val="00F24398"/>
    <w:rsid w:val="00F24608"/>
    <w:rsid w:val="00F24BAF"/>
    <w:rsid w:val="00F24C00"/>
    <w:rsid w:val="00F24FA1"/>
    <w:rsid w:val="00F2526E"/>
    <w:rsid w:val="00F253BD"/>
    <w:rsid w:val="00F25867"/>
    <w:rsid w:val="00F25D2B"/>
    <w:rsid w:val="00F270ED"/>
    <w:rsid w:val="00F2712B"/>
    <w:rsid w:val="00F2716F"/>
    <w:rsid w:val="00F2744F"/>
    <w:rsid w:val="00F27904"/>
    <w:rsid w:val="00F279E4"/>
    <w:rsid w:val="00F27C93"/>
    <w:rsid w:val="00F27D3E"/>
    <w:rsid w:val="00F27E17"/>
    <w:rsid w:val="00F30155"/>
    <w:rsid w:val="00F301AC"/>
    <w:rsid w:val="00F309F0"/>
    <w:rsid w:val="00F30A86"/>
    <w:rsid w:val="00F31357"/>
    <w:rsid w:val="00F31433"/>
    <w:rsid w:val="00F31C02"/>
    <w:rsid w:val="00F31E7F"/>
    <w:rsid w:val="00F325D3"/>
    <w:rsid w:val="00F327EE"/>
    <w:rsid w:val="00F32AC9"/>
    <w:rsid w:val="00F3330F"/>
    <w:rsid w:val="00F341CB"/>
    <w:rsid w:val="00F3479A"/>
    <w:rsid w:val="00F3487C"/>
    <w:rsid w:val="00F34969"/>
    <w:rsid w:val="00F3507D"/>
    <w:rsid w:val="00F375B0"/>
    <w:rsid w:val="00F3781D"/>
    <w:rsid w:val="00F4034F"/>
    <w:rsid w:val="00F403D0"/>
    <w:rsid w:val="00F40854"/>
    <w:rsid w:val="00F4131E"/>
    <w:rsid w:val="00F41713"/>
    <w:rsid w:val="00F41B89"/>
    <w:rsid w:val="00F41BA7"/>
    <w:rsid w:val="00F41FA6"/>
    <w:rsid w:val="00F427EC"/>
    <w:rsid w:val="00F42822"/>
    <w:rsid w:val="00F42B6B"/>
    <w:rsid w:val="00F42C70"/>
    <w:rsid w:val="00F42CD4"/>
    <w:rsid w:val="00F43A5E"/>
    <w:rsid w:val="00F43B3F"/>
    <w:rsid w:val="00F449B6"/>
    <w:rsid w:val="00F45520"/>
    <w:rsid w:val="00F45E52"/>
    <w:rsid w:val="00F46324"/>
    <w:rsid w:val="00F465B3"/>
    <w:rsid w:val="00F46A90"/>
    <w:rsid w:val="00F46AA3"/>
    <w:rsid w:val="00F46CCD"/>
    <w:rsid w:val="00F47336"/>
    <w:rsid w:val="00F4752D"/>
    <w:rsid w:val="00F47769"/>
    <w:rsid w:val="00F50173"/>
    <w:rsid w:val="00F5183F"/>
    <w:rsid w:val="00F5187A"/>
    <w:rsid w:val="00F52367"/>
    <w:rsid w:val="00F524A1"/>
    <w:rsid w:val="00F52A09"/>
    <w:rsid w:val="00F52A73"/>
    <w:rsid w:val="00F52C52"/>
    <w:rsid w:val="00F530E7"/>
    <w:rsid w:val="00F537A7"/>
    <w:rsid w:val="00F547FB"/>
    <w:rsid w:val="00F54EC0"/>
    <w:rsid w:val="00F55397"/>
    <w:rsid w:val="00F55449"/>
    <w:rsid w:val="00F55B48"/>
    <w:rsid w:val="00F56173"/>
    <w:rsid w:val="00F56273"/>
    <w:rsid w:val="00F562A9"/>
    <w:rsid w:val="00F565DE"/>
    <w:rsid w:val="00F572FC"/>
    <w:rsid w:val="00F5742A"/>
    <w:rsid w:val="00F57EED"/>
    <w:rsid w:val="00F6006A"/>
    <w:rsid w:val="00F603C7"/>
    <w:rsid w:val="00F6049E"/>
    <w:rsid w:val="00F60522"/>
    <w:rsid w:val="00F6092B"/>
    <w:rsid w:val="00F60C5F"/>
    <w:rsid w:val="00F617E7"/>
    <w:rsid w:val="00F620B8"/>
    <w:rsid w:val="00F6212D"/>
    <w:rsid w:val="00F624AE"/>
    <w:rsid w:val="00F629D0"/>
    <w:rsid w:val="00F62AAA"/>
    <w:rsid w:val="00F62D6E"/>
    <w:rsid w:val="00F62ED3"/>
    <w:rsid w:val="00F637BE"/>
    <w:rsid w:val="00F64331"/>
    <w:rsid w:val="00F6487F"/>
    <w:rsid w:val="00F649E4"/>
    <w:rsid w:val="00F64FB3"/>
    <w:rsid w:val="00F65B7D"/>
    <w:rsid w:val="00F66290"/>
    <w:rsid w:val="00F664A3"/>
    <w:rsid w:val="00F66973"/>
    <w:rsid w:val="00F67582"/>
    <w:rsid w:val="00F677AD"/>
    <w:rsid w:val="00F67E90"/>
    <w:rsid w:val="00F70044"/>
    <w:rsid w:val="00F7012F"/>
    <w:rsid w:val="00F70260"/>
    <w:rsid w:val="00F70A13"/>
    <w:rsid w:val="00F70D24"/>
    <w:rsid w:val="00F70F9D"/>
    <w:rsid w:val="00F70FD0"/>
    <w:rsid w:val="00F716E3"/>
    <w:rsid w:val="00F72808"/>
    <w:rsid w:val="00F72A03"/>
    <w:rsid w:val="00F72A0C"/>
    <w:rsid w:val="00F72DCE"/>
    <w:rsid w:val="00F73F32"/>
    <w:rsid w:val="00F7428B"/>
    <w:rsid w:val="00F7428E"/>
    <w:rsid w:val="00F744DF"/>
    <w:rsid w:val="00F74653"/>
    <w:rsid w:val="00F7479E"/>
    <w:rsid w:val="00F748A4"/>
    <w:rsid w:val="00F74D4F"/>
    <w:rsid w:val="00F751D6"/>
    <w:rsid w:val="00F7526B"/>
    <w:rsid w:val="00F7547A"/>
    <w:rsid w:val="00F75C25"/>
    <w:rsid w:val="00F76568"/>
    <w:rsid w:val="00F769AF"/>
    <w:rsid w:val="00F77076"/>
    <w:rsid w:val="00F77B07"/>
    <w:rsid w:val="00F77FC3"/>
    <w:rsid w:val="00F80473"/>
    <w:rsid w:val="00F817BC"/>
    <w:rsid w:val="00F82FBD"/>
    <w:rsid w:val="00F83018"/>
    <w:rsid w:val="00F83165"/>
    <w:rsid w:val="00F83324"/>
    <w:rsid w:val="00F83BCA"/>
    <w:rsid w:val="00F840F1"/>
    <w:rsid w:val="00F84699"/>
    <w:rsid w:val="00F84D89"/>
    <w:rsid w:val="00F852E6"/>
    <w:rsid w:val="00F856A4"/>
    <w:rsid w:val="00F86194"/>
    <w:rsid w:val="00F86A2C"/>
    <w:rsid w:val="00F86ABF"/>
    <w:rsid w:val="00F86D0E"/>
    <w:rsid w:val="00F872D5"/>
    <w:rsid w:val="00F8772D"/>
    <w:rsid w:val="00F87792"/>
    <w:rsid w:val="00F877BD"/>
    <w:rsid w:val="00F87B3F"/>
    <w:rsid w:val="00F90127"/>
    <w:rsid w:val="00F9031D"/>
    <w:rsid w:val="00F90879"/>
    <w:rsid w:val="00F9112E"/>
    <w:rsid w:val="00F91818"/>
    <w:rsid w:val="00F91A60"/>
    <w:rsid w:val="00F91FBD"/>
    <w:rsid w:val="00F9219B"/>
    <w:rsid w:val="00F92730"/>
    <w:rsid w:val="00F92774"/>
    <w:rsid w:val="00F92B84"/>
    <w:rsid w:val="00F9378A"/>
    <w:rsid w:val="00F93818"/>
    <w:rsid w:val="00F93888"/>
    <w:rsid w:val="00F93B7E"/>
    <w:rsid w:val="00F94754"/>
    <w:rsid w:val="00F9497E"/>
    <w:rsid w:val="00F94ED6"/>
    <w:rsid w:val="00F95631"/>
    <w:rsid w:val="00F96239"/>
    <w:rsid w:val="00F96C13"/>
    <w:rsid w:val="00F975D2"/>
    <w:rsid w:val="00F9790F"/>
    <w:rsid w:val="00F97CA5"/>
    <w:rsid w:val="00F97F50"/>
    <w:rsid w:val="00FA0998"/>
    <w:rsid w:val="00FA0DB0"/>
    <w:rsid w:val="00FA0E94"/>
    <w:rsid w:val="00FA1071"/>
    <w:rsid w:val="00FA1C69"/>
    <w:rsid w:val="00FA29AC"/>
    <w:rsid w:val="00FA2FCE"/>
    <w:rsid w:val="00FA31BC"/>
    <w:rsid w:val="00FA3340"/>
    <w:rsid w:val="00FA3FF8"/>
    <w:rsid w:val="00FA4878"/>
    <w:rsid w:val="00FA5D0B"/>
    <w:rsid w:val="00FA6052"/>
    <w:rsid w:val="00FA77DB"/>
    <w:rsid w:val="00FA78D7"/>
    <w:rsid w:val="00FA7962"/>
    <w:rsid w:val="00FA79CA"/>
    <w:rsid w:val="00FB0221"/>
    <w:rsid w:val="00FB0921"/>
    <w:rsid w:val="00FB1097"/>
    <w:rsid w:val="00FB11A6"/>
    <w:rsid w:val="00FB199E"/>
    <w:rsid w:val="00FB1D4B"/>
    <w:rsid w:val="00FB1FC9"/>
    <w:rsid w:val="00FB28C6"/>
    <w:rsid w:val="00FB341A"/>
    <w:rsid w:val="00FB3816"/>
    <w:rsid w:val="00FB3A1A"/>
    <w:rsid w:val="00FB497A"/>
    <w:rsid w:val="00FB503D"/>
    <w:rsid w:val="00FB612E"/>
    <w:rsid w:val="00FB6192"/>
    <w:rsid w:val="00FB6226"/>
    <w:rsid w:val="00FB678E"/>
    <w:rsid w:val="00FB7408"/>
    <w:rsid w:val="00FC050A"/>
    <w:rsid w:val="00FC0E95"/>
    <w:rsid w:val="00FC12B2"/>
    <w:rsid w:val="00FC13C8"/>
    <w:rsid w:val="00FC16FF"/>
    <w:rsid w:val="00FC1AAA"/>
    <w:rsid w:val="00FC1F1F"/>
    <w:rsid w:val="00FC22F6"/>
    <w:rsid w:val="00FC2C39"/>
    <w:rsid w:val="00FC33D3"/>
    <w:rsid w:val="00FC3F82"/>
    <w:rsid w:val="00FC43E3"/>
    <w:rsid w:val="00FC4EB9"/>
    <w:rsid w:val="00FC5433"/>
    <w:rsid w:val="00FC5CA8"/>
    <w:rsid w:val="00FC634D"/>
    <w:rsid w:val="00FC64B9"/>
    <w:rsid w:val="00FC6544"/>
    <w:rsid w:val="00FC66A0"/>
    <w:rsid w:val="00FC6730"/>
    <w:rsid w:val="00FC6B4C"/>
    <w:rsid w:val="00FC6D02"/>
    <w:rsid w:val="00FC74D1"/>
    <w:rsid w:val="00FC79D1"/>
    <w:rsid w:val="00FC7A19"/>
    <w:rsid w:val="00FC7B08"/>
    <w:rsid w:val="00FC7B21"/>
    <w:rsid w:val="00FC7DF8"/>
    <w:rsid w:val="00FD0215"/>
    <w:rsid w:val="00FD066B"/>
    <w:rsid w:val="00FD0DAB"/>
    <w:rsid w:val="00FD16A5"/>
    <w:rsid w:val="00FD1B11"/>
    <w:rsid w:val="00FD1FC3"/>
    <w:rsid w:val="00FD236A"/>
    <w:rsid w:val="00FD2399"/>
    <w:rsid w:val="00FD2E20"/>
    <w:rsid w:val="00FD35FB"/>
    <w:rsid w:val="00FD363A"/>
    <w:rsid w:val="00FD396C"/>
    <w:rsid w:val="00FD3F82"/>
    <w:rsid w:val="00FD4551"/>
    <w:rsid w:val="00FD56D8"/>
    <w:rsid w:val="00FD5F8A"/>
    <w:rsid w:val="00FD6F47"/>
    <w:rsid w:val="00FD7C20"/>
    <w:rsid w:val="00FE0968"/>
    <w:rsid w:val="00FE0DF8"/>
    <w:rsid w:val="00FE0FF3"/>
    <w:rsid w:val="00FE129B"/>
    <w:rsid w:val="00FE188F"/>
    <w:rsid w:val="00FE18ED"/>
    <w:rsid w:val="00FE1B3E"/>
    <w:rsid w:val="00FE1F69"/>
    <w:rsid w:val="00FE291E"/>
    <w:rsid w:val="00FE301F"/>
    <w:rsid w:val="00FE3354"/>
    <w:rsid w:val="00FE3704"/>
    <w:rsid w:val="00FE3891"/>
    <w:rsid w:val="00FE3A54"/>
    <w:rsid w:val="00FE3BFF"/>
    <w:rsid w:val="00FE3E71"/>
    <w:rsid w:val="00FE43D8"/>
    <w:rsid w:val="00FE4BFC"/>
    <w:rsid w:val="00FE516F"/>
    <w:rsid w:val="00FE561B"/>
    <w:rsid w:val="00FE5FCD"/>
    <w:rsid w:val="00FE61DB"/>
    <w:rsid w:val="00FE66F6"/>
    <w:rsid w:val="00FE6A0C"/>
    <w:rsid w:val="00FE6E72"/>
    <w:rsid w:val="00FE6E74"/>
    <w:rsid w:val="00FE7DC8"/>
    <w:rsid w:val="00FE7FCA"/>
    <w:rsid w:val="00FF0BE1"/>
    <w:rsid w:val="00FF154B"/>
    <w:rsid w:val="00FF1E49"/>
    <w:rsid w:val="00FF21C5"/>
    <w:rsid w:val="00FF2310"/>
    <w:rsid w:val="00FF299D"/>
    <w:rsid w:val="00FF30F8"/>
    <w:rsid w:val="00FF349C"/>
    <w:rsid w:val="00FF34B6"/>
    <w:rsid w:val="00FF3747"/>
    <w:rsid w:val="00FF3F80"/>
    <w:rsid w:val="00FF4612"/>
    <w:rsid w:val="00FF4864"/>
    <w:rsid w:val="00FF4EE5"/>
    <w:rsid w:val="00FF5803"/>
    <w:rsid w:val="00FF5E81"/>
    <w:rsid w:val="00FF6053"/>
    <w:rsid w:val="00FF640E"/>
    <w:rsid w:val="00FF6DEA"/>
    <w:rsid w:val="00FF7061"/>
    <w:rsid w:val="00FF7C25"/>
    <w:rsid w:val="00FF7C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646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uiPriority="20" w:qFormat="1"/>
    <w:lsdException w:name="Normal (Web)" w:uiPriority="99"/>
    <w:lsdException w:name="HTML Preformatted" w:uiPriority="99"/>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73CA"/>
    <w:pPr>
      <w:jc w:val="both"/>
    </w:pPr>
    <w:rPr>
      <w:sz w:val="26"/>
      <w:szCs w:val="24"/>
      <w:lang w:val="uk-UA"/>
    </w:rPr>
  </w:style>
  <w:style w:type="paragraph" w:styleId="1">
    <w:name w:val="heading 1"/>
    <w:basedOn w:val="a"/>
    <w:next w:val="a"/>
    <w:link w:val="10"/>
    <w:qFormat/>
    <w:rsid w:val="005473C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67EB3"/>
    <w:pPr>
      <w:keepNext/>
      <w:spacing w:before="240" w:after="60"/>
      <w:jc w:val="left"/>
      <w:outlineLvl w:val="1"/>
    </w:pPr>
    <w:rPr>
      <w:rFonts w:ascii="Arial" w:hAnsi="Arial" w:cs="Arial"/>
      <w:b/>
      <w:bCs/>
      <w:i/>
      <w:iCs/>
      <w:sz w:val="28"/>
      <w:szCs w:val="28"/>
    </w:rPr>
  </w:style>
  <w:style w:type="paragraph" w:styleId="3">
    <w:name w:val="heading 3"/>
    <w:basedOn w:val="a"/>
    <w:next w:val="a"/>
    <w:qFormat/>
    <w:rsid w:val="00467EB3"/>
    <w:pPr>
      <w:keepNext/>
      <w:spacing w:before="240" w:after="60"/>
      <w:outlineLvl w:val="2"/>
    </w:pPr>
    <w:rPr>
      <w:rFonts w:ascii="Arial" w:hAnsi="Arial" w:cs="Arial"/>
      <w:b/>
      <w:bCs/>
      <w:szCs w:val="26"/>
    </w:rPr>
  </w:style>
  <w:style w:type="paragraph" w:styleId="4">
    <w:name w:val="heading 4"/>
    <w:basedOn w:val="a"/>
    <w:next w:val="a"/>
    <w:qFormat/>
    <w:rsid w:val="005473CA"/>
    <w:pPr>
      <w:keepNext/>
      <w:ind w:right="-1" w:firstLine="709"/>
      <w:jc w:val="center"/>
      <w:outlineLvl w:val="3"/>
    </w:pPr>
    <w:rPr>
      <w:b/>
      <w:sz w:val="28"/>
      <w:szCs w:val="20"/>
    </w:rPr>
  </w:style>
  <w:style w:type="paragraph" w:styleId="5">
    <w:name w:val="heading 5"/>
    <w:basedOn w:val="a"/>
    <w:next w:val="a"/>
    <w:qFormat/>
    <w:rsid w:val="00F064E3"/>
    <w:pPr>
      <w:spacing w:before="240" w:after="60"/>
      <w:jc w:val="left"/>
      <w:outlineLvl w:val="4"/>
    </w:pPr>
    <w:rPr>
      <w:b/>
      <w:bCs/>
      <w:i/>
      <w:iCs/>
      <w:szCs w:val="26"/>
    </w:rPr>
  </w:style>
  <w:style w:type="paragraph" w:styleId="6">
    <w:name w:val="heading 6"/>
    <w:basedOn w:val="a"/>
    <w:next w:val="a"/>
    <w:link w:val="60"/>
    <w:qFormat/>
    <w:rsid w:val="00EC2241"/>
    <w:pPr>
      <w:spacing w:before="240" w:after="60"/>
      <w:jc w:val="left"/>
      <w:outlineLvl w:val="5"/>
    </w:pPr>
    <w:rPr>
      <w:b/>
      <w:bCs/>
      <w:sz w:val="22"/>
      <w:szCs w:val="22"/>
    </w:rPr>
  </w:style>
  <w:style w:type="paragraph" w:styleId="9">
    <w:name w:val="heading 9"/>
    <w:basedOn w:val="a"/>
    <w:next w:val="a"/>
    <w:link w:val="90"/>
    <w:qFormat/>
    <w:rsid w:val="0001402A"/>
    <w:pPr>
      <w:keepNext/>
      <w:tabs>
        <w:tab w:val="left" w:pos="1100"/>
      </w:tabs>
      <w:jc w:val="center"/>
      <w:outlineLvl w:val="8"/>
    </w:pPr>
    <w:rPr>
      <w:b/>
      <w:i/>
      <w:sz w:val="32"/>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2CB8"/>
    <w:rPr>
      <w:rFonts w:ascii="Arial" w:hAnsi="Arial" w:cs="Arial"/>
      <w:b/>
      <w:bCs/>
      <w:kern w:val="32"/>
      <w:sz w:val="32"/>
      <w:szCs w:val="32"/>
      <w:lang w:eastAsia="ru-RU"/>
    </w:rPr>
  </w:style>
  <w:style w:type="character" w:customStyle="1" w:styleId="20">
    <w:name w:val="Заголовок 2 Знак"/>
    <w:basedOn w:val="a0"/>
    <w:link w:val="2"/>
    <w:rsid w:val="00E2207F"/>
    <w:rPr>
      <w:rFonts w:ascii="Arial" w:hAnsi="Arial" w:cs="Arial"/>
      <w:b/>
      <w:bCs/>
      <w:i/>
      <w:iCs/>
      <w:sz w:val="28"/>
      <w:szCs w:val="28"/>
      <w:lang w:eastAsia="ru-RU"/>
    </w:rPr>
  </w:style>
  <w:style w:type="character" w:customStyle="1" w:styleId="60">
    <w:name w:val="Заголовок 6 Знак"/>
    <w:basedOn w:val="a0"/>
    <w:link w:val="6"/>
    <w:rsid w:val="008653D1"/>
    <w:rPr>
      <w:b/>
      <w:bCs/>
      <w:sz w:val="22"/>
      <w:szCs w:val="22"/>
      <w:lang w:eastAsia="ru-RU"/>
    </w:rPr>
  </w:style>
  <w:style w:type="paragraph" w:customStyle="1" w:styleId="11">
    <w:name w:val="Знак Знак Знак Знак Знак Знак Знак Знак1 Знак"/>
    <w:basedOn w:val="a"/>
    <w:rsid w:val="005473CA"/>
    <w:rPr>
      <w:rFonts w:ascii="Verdana" w:hAnsi="Verdana" w:cs="Verdana"/>
      <w:sz w:val="20"/>
      <w:szCs w:val="20"/>
      <w:lang w:val="en-US" w:eastAsia="en-US"/>
    </w:rPr>
  </w:style>
  <w:style w:type="paragraph" w:styleId="a3">
    <w:name w:val="Body Text"/>
    <w:aliases w:val="Основной текст Знак,Основной текст Знак Знак Знак"/>
    <w:basedOn w:val="a"/>
    <w:link w:val="12"/>
    <w:rsid w:val="005473CA"/>
    <w:rPr>
      <w:rFonts w:ascii="UkrainianPragmatica" w:hAnsi="UkrainianPragmatica"/>
      <w:color w:val="000000"/>
      <w:sz w:val="22"/>
      <w:szCs w:val="20"/>
    </w:rPr>
  </w:style>
  <w:style w:type="character" w:customStyle="1" w:styleId="12">
    <w:name w:val="Основной текст Знак1"/>
    <w:aliases w:val="Основной текст Знак Знак,Основной текст Знак Знак Знак Знак"/>
    <w:basedOn w:val="a0"/>
    <w:link w:val="a3"/>
    <w:rsid w:val="006F6480"/>
    <w:rPr>
      <w:rFonts w:ascii="UkrainianPragmatica" w:hAnsi="UkrainianPragmatica"/>
      <w:color w:val="000000"/>
      <w:sz w:val="22"/>
      <w:lang w:eastAsia="ru-RU"/>
    </w:rPr>
  </w:style>
  <w:style w:type="paragraph" w:styleId="21">
    <w:name w:val="Body Text Indent 2"/>
    <w:basedOn w:val="a"/>
    <w:link w:val="22"/>
    <w:rsid w:val="005473CA"/>
    <w:pPr>
      <w:spacing w:after="120" w:line="480" w:lineRule="auto"/>
      <w:ind w:left="283"/>
    </w:pPr>
  </w:style>
  <w:style w:type="character" w:customStyle="1" w:styleId="22">
    <w:name w:val="Основной текст с отступом 2 Знак"/>
    <w:link w:val="21"/>
    <w:rsid w:val="005473CA"/>
    <w:rPr>
      <w:sz w:val="26"/>
      <w:szCs w:val="24"/>
      <w:lang w:val="uk-UA" w:eastAsia="ru-RU" w:bidi="ar-SA"/>
    </w:rPr>
  </w:style>
  <w:style w:type="paragraph" w:styleId="HTML">
    <w:name w:val="HTML Preformatted"/>
    <w:basedOn w:val="a"/>
    <w:link w:val="HTML0"/>
    <w:uiPriority w:val="99"/>
    <w:rsid w:val="00547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sz w:val="20"/>
      <w:szCs w:val="20"/>
    </w:rPr>
  </w:style>
  <w:style w:type="character" w:customStyle="1" w:styleId="HTML0">
    <w:name w:val="Стандартный HTML Знак"/>
    <w:link w:val="HTML"/>
    <w:uiPriority w:val="99"/>
    <w:rsid w:val="005473CA"/>
    <w:rPr>
      <w:rFonts w:ascii="Arial Unicode MS" w:eastAsia="Arial Unicode MS" w:hAnsi="Arial Unicode MS"/>
      <w:color w:val="000000"/>
      <w:lang w:val="uk-UA" w:eastAsia="ru-RU" w:bidi="ar-SA"/>
    </w:rPr>
  </w:style>
  <w:style w:type="paragraph" w:styleId="a4">
    <w:name w:val="List Paragraph"/>
    <w:aliases w:val="Paragraphe de liste1,List Paragraph (numbered (a)),References,Resume Title,List Paragraph - bullets"/>
    <w:basedOn w:val="a"/>
    <w:link w:val="a5"/>
    <w:uiPriority w:val="34"/>
    <w:qFormat/>
    <w:rsid w:val="005473CA"/>
    <w:pPr>
      <w:spacing w:after="200"/>
      <w:ind w:left="720"/>
      <w:contextualSpacing/>
    </w:pPr>
    <w:rPr>
      <w:rFonts w:ascii="Calibri" w:eastAsia="Calibri" w:hAnsi="Calibri"/>
      <w:sz w:val="28"/>
      <w:szCs w:val="22"/>
      <w:lang w:eastAsia="en-US"/>
    </w:rPr>
  </w:style>
  <w:style w:type="paragraph" w:styleId="23">
    <w:name w:val="Body Text 2"/>
    <w:basedOn w:val="a"/>
    <w:link w:val="24"/>
    <w:rsid w:val="005473CA"/>
    <w:pPr>
      <w:spacing w:after="120" w:line="480" w:lineRule="auto"/>
    </w:pPr>
  </w:style>
  <w:style w:type="character" w:customStyle="1" w:styleId="24">
    <w:name w:val="Основной текст 2 Знак"/>
    <w:link w:val="23"/>
    <w:rsid w:val="005473CA"/>
    <w:rPr>
      <w:sz w:val="26"/>
      <w:szCs w:val="24"/>
      <w:lang w:val="uk-UA" w:eastAsia="ru-RU" w:bidi="ar-SA"/>
    </w:rPr>
  </w:style>
  <w:style w:type="paragraph" w:styleId="a6">
    <w:name w:val="Body Text Indent"/>
    <w:aliases w:val="Подпись к рис.,Ïîäïèñü ê ðèñ.,Iiaienu e ?en."/>
    <w:basedOn w:val="a"/>
    <w:link w:val="a7"/>
    <w:rsid w:val="005473CA"/>
    <w:pPr>
      <w:spacing w:after="120" w:line="276" w:lineRule="auto"/>
      <w:ind w:left="283"/>
    </w:pPr>
    <w:rPr>
      <w:rFonts w:ascii="Calibri" w:hAnsi="Calibri"/>
      <w:sz w:val="22"/>
      <w:szCs w:val="22"/>
      <w:lang w:eastAsia="uk-UA"/>
    </w:rPr>
  </w:style>
  <w:style w:type="character" w:customStyle="1" w:styleId="a7">
    <w:name w:val="Основной текст с отступом Знак"/>
    <w:aliases w:val="Подпись к рис. Знак,Ïîäïèñü ê ðèñ. Знак,Iiaienu e ?en. Знак"/>
    <w:basedOn w:val="a0"/>
    <w:link w:val="a6"/>
    <w:rsid w:val="0008402E"/>
    <w:rPr>
      <w:rFonts w:ascii="Calibri" w:hAnsi="Calibri"/>
      <w:sz w:val="22"/>
      <w:szCs w:val="22"/>
    </w:rPr>
  </w:style>
  <w:style w:type="character" w:customStyle="1" w:styleId="longtext">
    <w:name w:val="long_text"/>
    <w:basedOn w:val="a0"/>
    <w:rsid w:val="005473CA"/>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9"/>
    <w:uiPriority w:val="99"/>
    <w:rsid w:val="005473CA"/>
    <w:pPr>
      <w:spacing w:before="100" w:beforeAutospacing="1" w:after="100" w:afterAutospacing="1"/>
    </w:pPr>
  </w:style>
  <w:style w:type="character" w:customStyle="1" w:styleId="a9">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uiPriority w:val="99"/>
    <w:locked/>
    <w:rsid w:val="005473CA"/>
    <w:rPr>
      <w:sz w:val="26"/>
      <w:szCs w:val="24"/>
      <w:lang w:val="uk-UA" w:eastAsia="ru-RU" w:bidi="ar-SA"/>
    </w:rPr>
  </w:style>
  <w:style w:type="paragraph" w:styleId="30">
    <w:name w:val="Body Text 3"/>
    <w:basedOn w:val="a"/>
    <w:rsid w:val="005473CA"/>
    <w:pPr>
      <w:spacing w:after="120"/>
    </w:pPr>
    <w:rPr>
      <w:sz w:val="16"/>
      <w:szCs w:val="16"/>
    </w:rPr>
  </w:style>
  <w:style w:type="paragraph" w:customStyle="1" w:styleId="7">
    <w:name w:val="Стиль7"/>
    <w:basedOn w:val="a"/>
    <w:rsid w:val="005473CA"/>
    <w:pPr>
      <w:keepNext/>
      <w:widowControl w:val="0"/>
      <w:shd w:val="clear" w:color="auto" w:fill="FFFFFF"/>
      <w:spacing w:before="60" w:after="60"/>
      <w:ind w:firstLine="720"/>
    </w:pPr>
  </w:style>
  <w:style w:type="paragraph" w:customStyle="1" w:styleId="70">
    <w:name w:val="7"/>
    <w:basedOn w:val="a"/>
    <w:rsid w:val="005473CA"/>
    <w:pPr>
      <w:keepNext/>
      <w:shd w:val="clear" w:color="auto" w:fill="FFFFFF"/>
      <w:spacing w:before="60" w:after="60"/>
      <w:ind w:firstLine="720"/>
    </w:pPr>
    <w:rPr>
      <w:szCs w:val="26"/>
    </w:rPr>
  </w:style>
  <w:style w:type="paragraph" w:customStyle="1" w:styleId="aa">
    <w:name w:val="Нормальний текст"/>
    <w:basedOn w:val="a"/>
    <w:rsid w:val="005473CA"/>
    <w:pPr>
      <w:spacing w:before="120"/>
      <w:ind w:firstLine="567"/>
    </w:pPr>
    <w:rPr>
      <w:rFonts w:ascii="Antiqua" w:hAnsi="Antiqua"/>
      <w:szCs w:val="20"/>
    </w:rPr>
  </w:style>
  <w:style w:type="paragraph" w:customStyle="1" w:styleId="Default">
    <w:name w:val="Default"/>
    <w:rsid w:val="005473CA"/>
    <w:pPr>
      <w:autoSpaceDE w:val="0"/>
      <w:autoSpaceDN w:val="0"/>
      <w:adjustRightInd w:val="0"/>
    </w:pPr>
    <w:rPr>
      <w:color w:val="000000"/>
      <w:sz w:val="24"/>
      <w:szCs w:val="24"/>
    </w:rPr>
  </w:style>
  <w:style w:type="paragraph" w:customStyle="1" w:styleId="ab">
    <w:name w:val="Документ"/>
    <w:basedOn w:val="a"/>
    <w:link w:val="ac"/>
    <w:rsid w:val="005473CA"/>
    <w:pPr>
      <w:ind w:firstLine="851"/>
    </w:pPr>
    <w:rPr>
      <w:sz w:val="28"/>
      <w:szCs w:val="20"/>
    </w:rPr>
  </w:style>
  <w:style w:type="character" w:customStyle="1" w:styleId="ac">
    <w:name w:val="Документ Знак"/>
    <w:link w:val="ab"/>
    <w:rsid w:val="005473CA"/>
    <w:rPr>
      <w:sz w:val="28"/>
      <w:lang w:val="uk-UA" w:eastAsia="ru-RU" w:bidi="ar-SA"/>
    </w:rPr>
  </w:style>
  <w:style w:type="paragraph" w:customStyle="1" w:styleId="ad">
    <w:name w:val="абзац"/>
    <w:basedOn w:val="a"/>
    <w:link w:val="ae"/>
    <w:rsid w:val="005473CA"/>
    <w:pPr>
      <w:ind w:firstLine="680"/>
    </w:pPr>
    <w:rPr>
      <w:sz w:val="28"/>
      <w:szCs w:val="20"/>
    </w:rPr>
  </w:style>
  <w:style w:type="character" w:customStyle="1" w:styleId="ae">
    <w:name w:val="абзац Знак"/>
    <w:link w:val="ad"/>
    <w:locked/>
    <w:rsid w:val="005473CA"/>
    <w:rPr>
      <w:sz w:val="28"/>
      <w:lang w:val="uk-UA" w:eastAsia="ru-RU" w:bidi="ar-SA"/>
    </w:rPr>
  </w:style>
  <w:style w:type="paragraph" w:customStyle="1" w:styleId="210">
    <w:name w:val="Основной текст 21"/>
    <w:basedOn w:val="a"/>
    <w:rsid w:val="005473CA"/>
    <w:pPr>
      <w:ind w:firstLine="741"/>
    </w:pPr>
    <w:rPr>
      <w:sz w:val="28"/>
      <w:szCs w:val="28"/>
    </w:rPr>
  </w:style>
  <w:style w:type="paragraph" w:customStyle="1" w:styleId="Normal1">
    <w:name w:val="Normal1"/>
    <w:uiPriority w:val="99"/>
    <w:rsid w:val="005473CA"/>
    <w:pPr>
      <w:widowControl w:val="0"/>
      <w:spacing w:line="300" w:lineRule="auto"/>
      <w:ind w:firstLine="340"/>
      <w:jc w:val="both"/>
    </w:pPr>
    <w:rPr>
      <w:sz w:val="22"/>
      <w:lang w:val="uk-UA"/>
    </w:rPr>
  </w:style>
  <w:style w:type="character" w:styleId="af">
    <w:name w:val="page number"/>
    <w:basedOn w:val="a0"/>
    <w:rsid w:val="005473CA"/>
  </w:style>
  <w:style w:type="paragraph" w:styleId="af0">
    <w:name w:val="footer"/>
    <w:basedOn w:val="a"/>
    <w:link w:val="af1"/>
    <w:uiPriority w:val="99"/>
    <w:rsid w:val="005473CA"/>
    <w:pPr>
      <w:tabs>
        <w:tab w:val="center" w:pos="4819"/>
        <w:tab w:val="right" w:pos="9639"/>
      </w:tabs>
    </w:pPr>
  </w:style>
  <w:style w:type="character" w:customStyle="1" w:styleId="af1">
    <w:name w:val="Нижний колонтитул Знак"/>
    <w:basedOn w:val="a0"/>
    <w:link w:val="af0"/>
    <w:uiPriority w:val="99"/>
    <w:rsid w:val="00B76E00"/>
    <w:rPr>
      <w:sz w:val="26"/>
      <w:szCs w:val="24"/>
      <w:lang w:eastAsia="ru-RU"/>
    </w:rPr>
  </w:style>
  <w:style w:type="character" w:styleId="af2">
    <w:name w:val="Hyperlink"/>
    <w:rsid w:val="005473CA"/>
    <w:rPr>
      <w:color w:val="0000FF"/>
      <w:u w:val="single"/>
    </w:rPr>
  </w:style>
  <w:style w:type="paragraph" w:styleId="13">
    <w:name w:val="toc 1"/>
    <w:basedOn w:val="a"/>
    <w:next w:val="a"/>
    <w:autoRedefine/>
    <w:semiHidden/>
    <w:rsid w:val="00B275CC"/>
    <w:pPr>
      <w:keepNext/>
      <w:keepLines/>
      <w:tabs>
        <w:tab w:val="left" w:pos="360"/>
        <w:tab w:val="center" w:pos="9393"/>
        <w:tab w:val="right" w:leader="dot" w:pos="9629"/>
      </w:tabs>
      <w:spacing w:line="360" w:lineRule="auto"/>
      <w:jc w:val="center"/>
    </w:pPr>
    <w:rPr>
      <w:b/>
      <w:bCs/>
      <w:iCs/>
      <w:noProof/>
      <w:sz w:val="32"/>
      <w:szCs w:val="32"/>
    </w:rPr>
  </w:style>
  <w:style w:type="paragraph" w:styleId="25">
    <w:name w:val="toc 2"/>
    <w:basedOn w:val="a"/>
    <w:next w:val="a"/>
    <w:autoRedefine/>
    <w:semiHidden/>
    <w:rsid w:val="0028722B"/>
    <w:pPr>
      <w:tabs>
        <w:tab w:val="left" w:pos="0"/>
        <w:tab w:val="left" w:pos="720"/>
        <w:tab w:val="right" w:leader="dot" w:pos="9673"/>
      </w:tabs>
      <w:spacing w:line="360" w:lineRule="auto"/>
    </w:pPr>
    <w:rPr>
      <w:bCs/>
      <w:noProof/>
      <w:sz w:val="24"/>
    </w:rPr>
  </w:style>
  <w:style w:type="paragraph" w:styleId="31">
    <w:name w:val="toc 3"/>
    <w:basedOn w:val="a"/>
    <w:next w:val="a"/>
    <w:autoRedefine/>
    <w:semiHidden/>
    <w:rsid w:val="005473CA"/>
    <w:pPr>
      <w:widowControl w:val="0"/>
      <w:tabs>
        <w:tab w:val="right" w:leader="dot" w:pos="9629"/>
      </w:tabs>
      <w:ind w:firstLine="720"/>
    </w:pPr>
    <w:rPr>
      <w:b/>
      <w:noProof/>
      <w:szCs w:val="26"/>
    </w:rPr>
  </w:style>
  <w:style w:type="paragraph" w:customStyle="1" w:styleId="Bullet">
    <w:name w:val="Bullet"/>
    <w:basedOn w:val="a"/>
    <w:rsid w:val="005473CA"/>
    <w:pPr>
      <w:tabs>
        <w:tab w:val="num" w:pos="567"/>
      </w:tabs>
      <w:spacing w:before="120" w:after="120"/>
      <w:ind w:left="567" w:hanging="567"/>
    </w:pPr>
    <w:rPr>
      <w:rFonts w:ascii="NewtonC" w:hAnsi="NewtonC"/>
      <w:sz w:val="20"/>
      <w:szCs w:val="20"/>
      <w:lang w:eastAsia="en-US"/>
    </w:rPr>
  </w:style>
  <w:style w:type="paragraph" w:styleId="af3">
    <w:name w:val="Title"/>
    <w:basedOn w:val="a"/>
    <w:link w:val="af4"/>
    <w:qFormat/>
    <w:rsid w:val="005473CA"/>
    <w:pPr>
      <w:jc w:val="center"/>
    </w:pPr>
    <w:rPr>
      <w:b/>
      <w:sz w:val="28"/>
      <w:szCs w:val="20"/>
    </w:rPr>
  </w:style>
  <w:style w:type="character" w:customStyle="1" w:styleId="af4">
    <w:name w:val="Название Знак"/>
    <w:basedOn w:val="a0"/>
    <w:link w:val="af3"/>
    <w:rsid w:val="00975481"/>
    <w:rPr>
      <w:b/>
      <w:sz w:val="28"/>
      <w:lang w:eastAsia="ru-RU"/>
    </w:rPr>
  </w:style>
  <w:style w:type="paragraph" w:styleId="af5">
    <w:name w:val="header"/>
    <w:basedOn w:val="a"/>
    <w:link w:val="af6"/>
    <w:rsid w:val="005473CA"/>
    <w:pPr>
      <w:tabs>
        <w:tab w:val="center" w:pos="4819"/>
        <w:tab w:val="right" w:pos="9639"/>
      </w:tabs>
    </w:pPr>
  </w:style>
  <w:style w:type="character" w:customStyle="1" w:styleId="af6">
    <w:name w:val="Верхний колонтитул Знак"/>
    <w:link w:val="af5"/>
    <w:locked/>
    <w:rsid w:val="00B76E00"/>
    <w:rPr>
      <w:sz w:val="26"/>
      <w:szCs w:val="24"/>
      <w:lang w:eastAsia="ru-RU"/>
    </w:rPr>
  </w:style>
  <w:style w:type="paragraph" w:customStyle="1" w:styleId="ArialNarrow11pt">
    <w:name w:val="Стиль Основной текст с отступом + Arial Narrow 11 pt полужирный ..."/>
    <w:basedOn w:val="a6"/>
    <w:rsid w:val="005473CA"/>
    <w:pPr>
      <w:keepNext/>
      <w:widowControl w:val="0"/>
      <w:spacing w:before="60" w:after="60" w:line="240" w:lineRule="auto"/>
      <w:ind w:left="0" w:firstLine="567"/>
      <w:jc w:val="right"/>
    </w:pPr>
    <w:rPr>
      <w:rFonts w:ascii="Arial Narrow" w:hAnsi="Arial Narrow"/>
      <w:b/>
      <w:bCs/>
      <w:i/>
      <w:iCs/>
    </w:rPr>
  </w:style>
  <w:style w:type="paragraph" w:customStyle="1" w:styleId="NormalText">
    <w:name w:val="Normal Text"/>
    <w:basedOn w:val="a"/>
    <w:rsid w:val="005473CA"/>
    <w:pPr>
      <w:autoSpaceDE w:val="0"/>
      <w:autoSpaceDN w:val="0"/>
      <w:ind w:firstLine="567"/>
    </w:pPr>
    <w:rPr>
      <w:rFonts w:ascii="Antiqua" w:hAnsi="Antiqua"/>
      <w:szCs w:val="20"/>
    </w:rPr>
  </w:style>
  <w:style w:type="paragraph" w:customStyle="1" w:styleId="af7">
    <w:name w:val="Сборниковский"/>
    <w:autoRedefine/>
    <w:rsid w:val="005473CA"/>
    <w:pPr>
      <w:widowControl w:val="0"/>
      <w:jc w:val="both"/>
    </w:pPr>
    <w:rPr>
      <w:snapToGrid w:val="0"/>
      <w:sz w:val="24"/>
      <w:lang w:val="uk-UA"/>
    </w:rPr>
  </w:style>
  <w:style w:type="paragraph" w:customStyle="1" w:styleId="211">
    <w:name w:val="Основной текст с отступом 21"/>
    <w:basedOn w:val="a"/>
    <w:rsid w:val="005473CA"/>
    <w:pPr>
      <w:widowControl w:val="0"/>
      <w:spacing w:line="220" w:lineRule="exact"/>
      <w:ind w:firstLine="709"/>
    </w:pPr>
    <w:rPr>
      <w:sz w:val="28"/>
      <w:szCs w:val="20"/>
    </w:rPr>
  </w:style>
  <w:style w:type="paragraph" w:customStyle="1" w:styleId="14">
    <w:name w:val="заголовок 1"/>
    <w:basedOn w:val="a"/>
    <w:next w:val="a"/>
    <w:rsid w:val="005473CA"/>
    <w:pPr>
      <w:keepNext/>
      <w:autoSpaceDE w:val="0"/>
      <w:autoSpaceDN w:val="0"/>
      <w:jc w:val="left"/>
    </w:pPr>
    <w:rPr>
      <w:sz w:val="24"/>
    </w:rPr>
  </w:style>
  <w:style w:type="paragraph" w:styleId="af8">
    <w:name w:val="No Spacing"/>
    <w:link w:val="af9"/>
    <w:uiPriority w:val="1"/>
    <w:qFormat/>
    <w:rsid w:val="005473CA"/>
    <w:rPr>
      <w:rFonts w:eastAsia="Calibri"/>
      <w:sz w:val="28"/>
      <w:szCs w:val="28"/>
      <w:lang w:val="uk-UA" w:eastAsia="en-US"/>
    </w:rPr>
  </w:style>
  <w:style w:type="character" w:customStyle="1" w:styleId="af9">
    <w:name w:val="Без интервала Знак"/>
    <w:link w:val="af8"/>
    <w:uiPriority w:val="1"/>
    <w:rsid w:val="005473CA"/>
    <w:rPr>
      <w:rFonts w:eastAsia="Calibri"/>
      <w:sz w:val="28"/>
      <w:szCs w:val="28"/>
      <w:lang w:val="uk-UA" w:eastAsia="en-US" w:bidi="ar-SA"/>
    </w:rPr>
  </w:style>
  <w:style w:type="paragraph" w:customStyle="1" w:styleId="CharCharCharChar">
    <w:name w:val="Char Знак Знак Char Знак Знак Char Знак Знак Char Знак Знак Знак Знак Знак Знак Знак Знак Знак"/>
    <w:basedOn w:val="a"/>
    <w:rsid w:val="005473CA"/>
    <w:pPr>
      <w:jc w:val="left"/>
    </w:pPr>
    <w:rPr>
      <w:rFonts w:ascii="Verdana" w:hAnsi="Verdana" w:cs="Verdana"/>
      <w:sz w:val="20"/>
      <w:szCs w:val="20"/>
      <w:lang w:val="en-US" w:eastAsia="en-US"/>
    </w:rPr>
  </w:style>
  <w:style w:type="paragraph" w:customStyle="1" w:styleId="15">
    <w:name w:val="1"/>
    <w:basedOn w:val="a"/>
    <w:next w:val="a"/>
    <w:rsid w:val="005473CA"/>
    <w:pPr>
      <w:spacing w:before="60" w:after="60"/>
      <w:ind w:firstLine="567"/>
    </w:pPr>
    <w:rPr>
      <w:rFonts w:ascii="Verdana" w:hAnsi="Verdana" w:cs="Verdana"/>
      <w:color w:val="000000"/>
      <w:sz w:val="24"/>
      <w:szCs w:val="26"/>
    </w:rPr>
  </w:style>
  <w:style w:type="paragraph" w:customStyle="1" w:styleId="16">
    <w:name w:val="Знак Знак1 Знак Знак Знак Знак Знак Знак Знак"/>
    <w:basedOn w:val="a"/>
    <w:rsid w:val="00D75207"/>
    <w:pPr>
      <w:jc w:val="left"/>
    </w:pPr>
    <w:rPr>
      <w:bCs/>
      <w:sz w:val="20"/>
      <w:szCs w:val="20"/>
      <w:lang w:val="en-US" w:eastAsia="en-US"/>
    </w:rPr>
  </w:style>
  <w:style w:type="table" w:styleId="afa">
    <w:name w:val="Table Grid"/>
    <w:basedOn w:val="a1"/>
    <w:uiPriority w:val="99"/>
    <w:rsid w:val="0027031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0">
    <w:name w:val="Char Знак Знак Char Знак Знак Char Знак Знак Char Знак Знак Знак Знак Знак Знак"/>
    <w:basedOn w:val="a"/>
    <w:rsid w:val="00C15623"/>
    <w:pPr>
      <w:jc w:val="left"/>
    </w:pPr>
    <w:rPr>
      <w:rFonts w:ascii="Verdana" w:hAnsi="Verdana" w:cs="Verdana"/>
      <w:sz w:val="20"/>
      <w:szCs w:val="20"/>
      <w:lang w:val="en-US" w:eastAsia="en-US"/>
    </w:rPr>
  </w:style>
  <w:style w:type="paragraph" w:customStyle="1" w:styleId="afb">
    <w:name w:val="Знак Знак Знак Знак Знак Знак Знак Знак Знак Знак Знак Знак Знак Знак Знак Знак Знак"/>
    <w:basedOn w:val="a"/>
    <w:rsid w:val="00FA77DB"/>
    <w:pPr>
      <w:jc w:val="left"/>
    </w:pPr>
    <w:rPr>
      <w:rFonts w:ascii="Verdana" w:hAnsi="Verdana"/>
      <w:sz w:val="20"/>
      <w:szCs w:val="20"/>
      <w:lang w:val="en-US" w:eastAsia="en-US"/>
    </w:rPr>
  </w:style>
  <w:style w:type="paragraph" w:styleId="afc">
    <w:name w:val="Balloon Text"/>
    <w:basedOn w:val="a"/>
    <w:semiHidden/>
    <w:rsid w:val="0009719D"/>
    <w:rPr>
      <w:rFonts w:ascii="Tahoma" w:hAnsi="Tahoma" w:cs="Tahoma"/>
      <w:sz w:val="16"/>
      <w:szCs w:val="16"/>
    </w:rPr>
  </w:style>
  <w:style w:type="paragraph" w:customStyle="1" w:styleId="14pt">
    <w:name w:val="Обычный + 14 pt"/>
    <w:aliases w:val="полужирный,по ширине,Первая строка:  1,25 см"/>
    <w:basedOn w:val="a"/>
    <w:rsid w:val="00A07A6F"/>
    <w:pPr>
      <w:ind w:firstLine="709"/>
    </w:pPr>
    <w:rPr>
      <w:b/>
      <w:sz w:val="28"/>
      <w:szCs w:val="28"/>
      <w:lang w:val="ru-RU"/>
    </w:rPr>
  </w:style>
  <w:style w:type="paragraph" w:customStyle="1" w:styleId="17">
    <w:name w:val="Обычный1"/>
    <w:rsid w:val="0038601E"/>
    <w:rPr>
      <w:lang w:val="uk-UA"/>
    </w:rPr>
  </w:style>
  <w:style w:type="paragraph" w:styleId="afd">
    <w:name w:val="Plain Text"/>
    <w:basedOn w:val="a"/>
    <w:link w:val="afe"/>
    <w:rsid w:val="0038601E"/>
    <w:pPr>
      <w:jc w:val="left"/>
    </w:pPr>
    <w:rPr>
      <w:rFonts w:ascii="Courier New" w:hAnsi="Courier New"/>
      <w:sz w:val="20"/>
      <w:szCs w:val="20"/>
      <w:lang w:val="ru-RU"/>
    </w:rPr>
  </w:style>
  <w:style w:type="character" w:customStyle="1" w:styleId="afe">
    <w:name w:val="Текст Знак"/>
    <w:basedOn w:val="a0"/>
    <w:link w:val="afd"/>
    <w:rsid w:val="003B3844"/>
    <w:rPr>
      <w:rFonts w:ascii="Courier New" w:hAnsi="Courier New"/>
      <w:lang w:val="ru-RU" w:eastAsia="ru-RU"/>
    </w:rPr>
  </w:style>
  <w:style w:type="paragraph" w:customStyle="1" w:styleId="ParagraphStyle">
    <w:name w:val="Paragraph Style"/>
    <w:rsid w:val="00F064E3"/>
    <w:pPr>
      <w:autoSpaceDE w:val="0"/>
      <w:autoSpaceDN w:val="0"/>
      <w:adjustRightInd w:val="0"/>
    </w:pPr>
    <w:rPr>
      <w:rFonts w:ascii="Courier New" w:hAnsi="Courier New"/>
      <w:szCs w:val="24"/>
    </w:rPr>
  </w:style>
  <w:style w:type="character" w:customStyle="1" w:styleId="FontStyle">
    <w:name w:val="Font Style"/>
    <w:rsid w:val="00F064E3"/>
    <w:rPr>
      <w:rFonts w:cs="Courier New"/>
      <w:color w:val="000000"/>
      <w:szCs w:val="20"/>
    </w:rPr>
  </w:style>
  <w:style w:type="character" w:customStyle="1" w:styleId="FontStyle12">
    <w:name w:val="Font Style12"/>
    <w:basedOn w:val="a0"/>
    <w:rsid w:val="00F064E3"/>
    <w:rPr>
      <w:rFonts w:ascii="Times New Roman" w:hAnsi="Times New Roman" w:cs="Times New Roman"/>
      <w:sz w:val="22"/>
      <w:szCs w:val="22"/>
    </w:rPr>
  </w:style>
  <w:style w:type="paragraph" w:customStyle="1" w:styleId="aff">
    <w:name w:val="Знак Знак Знак Знак Знак Знак Знак Знак Знак Знак Знак Знак Знак Знак Знак"/>
    <w:basedOn w:val="a"/>
    <w:rsid w:val="00F064E3"/>
    <w:pPr>
      <w:jc w:val="left"/>
    </w:pPr>
    <w:rPr>
      <w:rFonts w:ascii="Verdana" w:hAnsi="Verdana" w:cs="Verdana"/>
      <w:sz w:val="20"/>
      <w:szCs w:val="20"/>
      <w:lang w:val="en-US" w:eastAsia="en-US"/>
    </w:rPr>
  </w:style>
  <w:style w:type="character" w:styleId="aff0">
    <w:name w:val="Strong"/>
    <w:basedOn w:val="a0"/>
    <w:uiPriority w:val="22"/>
    <w:qFormat/>
    <w:rsid w:val="00F064E3"/>
    <w:rPr>
      <w:b/>
      <w:bCs/>
    </w:rPr>
  </w:style>
  <w:style w:type="paragraph" w:customStyle="1" w:styleId="CharCharCharChar1">
    <w:name w:val="Char Знак Знак Char Знак Знак Char Знак Знак Char Знак Знак Знак Знак Знак Знак Знак Знак Знак Знак Знак"/>
    <w:basedOn w:val="a"/>
    <w:rsid w:val="00F064E3"/>
    <w:pPr>
      <w:jc w:val="left"/>
    </w:pPr>
    <w:rPr>
      <w:sz w:val="20"/>
      <w:szCs w:val="20"/>
      <w:lang w:val="en-US" w:eastAsia="en-US"/>
    </w:rPr>
  </w:style>
  <w:style w:type="paragraph" w:styleId="aff1">
    <w:name w:val="Subtitle"/>
    <w:basedOn w:val="a"/>
    <w:link w:val="aff2"/>
    <w:qFormat/>
    <w:rsid w:val="007A19C5"/>
    <w:pPr>
      <w:ind w:firstLine="709"/>
    </w:pPr>
    <w:rPr>
      <w:sz w:val="28"/>
      <w:szCs w:val="20"/>
    </w:rPr>
  </w:style>
  <w:style w:type="character" w:customStyle="1" w:styleId="aff2">
    <w:name w:val="Подзаголовок Знак"/>
    <w:basedOn w:val="a0"/>
    <w:link w:val="aff1"/>
    <w:locked/>
    <w:rsid w:val="000C05D5"/>
    <w:rPr>
      <w:sz w:val="28"/>
      <w:lang w:eastAsia="ru-RU"/>
    </w:rPr>
  </w:style>
  <w:style w:type="paragraph" w:customStyle="1" w:styleId="Style7">
    <w:name w:val="Style7"/>
    <w:basedOn w:val="a"/>
    <w:rsid w:val="007A19C5"/>
    <w:pPr>
      <w:widowControl w:val="0"/>
      <w:autoSpaceDE w:val="0"/>
      <w:autoSpaceDN w:val="0"/>
      <w:adjustRightInd w:val="0"/>
      <w:spacing w:line="286" w:lineRule="exact"/>
      <w:ind w:firstLine="730"/>
      <w:jc w:val="left"/>
    </w:pPr>
    <w:rPr>
      <w:sz w:val="24"/>
      <w:lang w:val="ru-RU"/>
    </w:rPr>
  </w:style>
  <w:style w:type="paragraph" w:customStyle="1" w:styleId="18">
    <w:name w:val="Знак Знак Знак Знак Знак Знак1 Знак"/>
    <w:basedOn w:val="a"/>
    <w:rsid w:val="004451D4"/>
    <w:pPr>
      <w:jc w:val="left"/>
    </w:pPr>
    <w:rPr>
      <w:rFonts w:ascii="Verdana" w:hAnsi="Verdana" w:cs="Verdana"/>
      <w:sz w:val="20"/>
      <w:szCs w:val="20"/>
      <w:lang w:val="en-US" w:eastAsia="en-US"/>
    </w:rPr>
  </w:style>
  <w:style w:type="paragraph" w:customStyle="1" w:styleId="aff3">
    <w:name w:val="Знак"/>
    <w:basedOn w:val="a"/>
    <w:rsid w:val="003E5487"/>
    <w:pPr>
      <w:jc w:val="left"/>
    </w:pPr>
    <w:rPr>
      <w:rFonts w:ascii="Verdana" w:hAnsi="Verdana" w:cs="Verdana"/>
      <w:sz w:val="20"/>
      <w:szCs w:val="20"/>
      <w:lang w:val="en-US" w:eastAsia="en-US"/>
    </w:rPr>
  </w:style>
  <w:style w:type="paragraph" w:customStyle="1" w:styleId="19">
    <w:name w:val="Абзац списка1"/>
    <w:rsid w:val="00D44A9C"/>
    <w:pPr>
      <w:widowControl w:val="0"/>
      <w:suppressAutoHyphens/>
      <w:ind w:left="720"/>
    </w:pPr>
    <w:rPr>
      <w:rFonts w:eastAsia="Lucida Sans Unicode"/>
      <w:sz w:val="24"/>
      <w:szCs w:val="24"/>
      <w:lang w:eastAsia="uk-UA"/>
    </w:rPr>
  </w:style>
  <w:style w:type="character" w:customStyle="1" w:styleId="FontStyle13">
    <w:name w:val="Font Style13"/>
    <w:basedOn w:val="a0"/>
    <w:rsid w:val="00706340"/>
    <w:rPr>
      <w:rFonts w:ascii="Times New Roman" w:hAnsi="Times New Roman" w:cs="Times New Roman"/>
      <w:b/>
      <w:bCs/>
      <w:sz w:val="22"/>
      <w:szCs w:val="22"/>
    </w:rPr>
  </w:style>
  <w:style w:type="paragraph" w:customStyle="1" w:styleId="Style6">
    <w:name w:val="Style6"/>
    <w:basedOn w:val="a"/>
    <w:uiPriority w:val="99"/>
    <w:rsid w:val="00706340"/>
    <w:pPr>
      <w:widowControl w:val="0"/>
      <w:autoSpaceDE w:val="0"/>
      <w:autoSpaceDN w:val="0"/>
      <w:adjustRightInd w:val="0"/>
      <w:spacing w:line="277" w:lineRule="exact"/>
    </w:pPr>
    <w:rPr>
      <w:sz w:val="24"/>
      <w:lang w:val="ru-RU"/>
    </w:rPr>
  </w:style>
  <w:style w:type="character" w:customStyle="1" w:styleId="FontStyle14">
    <w:name w:val="Font Style14"/>
    <w:basedOn w:val="a0"/>
    <w:rsid w:val="00706340"/>
    <w:rPr>
      <w:rFonts w:ascii="Times New Roman" w:hAnsi="Times New Roman" w:cs="Times New Roman"/>
      <w:sz w:val="24"/>
      <w:szCs w:val="24"/>
    </w:rPr>
  </w:style>
  <w:style w:type="paragraph" w:styleId="32">
    <w:name w:val="Body Text Indent 3"/>
    <w:basedOn w:val="a"/>
    <w:link w:val="33"/>
    <w:rsid w:val="007F421A"/>
    <w:pPr>
      <w:spacing w:after="120"/>
      <w:ind w:left="283"/>
    </w:pPr>
    <w:rPr>
      <w:sz w:val="16"/>
      <w:szCs w:val="16"/>
    </w:rPr>
  </w:style>
  <w:style w:type="character" w:customStyle="1" w:styleId="33">
    <w:name w:val="Основной текст с отступом 3 Знак"/>
    <w:basedOn w:val="a0"/>
    <w:link w:val="32"/>
    <w:rsid w:val="00934F47"/>
    <w:rPr>
      <w:sz w:val="16"/>
      <w:szCs w:val="16"/>
      <w:lang w:eastAsia="ru-RU"/>
    </w:rPr>
  </w:style>
  <w:style w:type="character" w:customStyle="1" w:styleId="rvts9">
    <w:name w:val="rvts9"/>
    <w:basedOn w:val="a0"/>
    <w:rsid w:val="00FD066B"/>
    <w:rPr>
      <w:rFonts w:ascii="Times New Roman" w:hAnsi="Times New Roman" w:cs="Times New Roman" w:hint="default"/>
      <w:sz w:val="24"/>
      <w:szCs w:val="24"/>
    </w:rPr>
  </w:style>
  <w:style w:type="paragraph" w:customStyle="1" w:styleId="Style3">
    <w:name w:val="Style3"/>
    <w:basedOn w:val="a"/>
    <w:rsid w:val="00AE36AB"/>
    <w:pPr>
      <w:widowControl w:val="0"/>
      <w:autoSpaceDE w:val="0"/>
      <w:autoSpaceDN w:val="0"/>
      <w:adjustRightInd w:val="0"/>
      <w:spacing w:line="278" w:lineRule="exact"/>
    </w:pPr>
    <w:rPr>
      <w:sz w:val="24"/>
      <w:lang w:val="ru-RU"/>
    </w:rPr>
  </w:style>
  <w:style w:type="paragraph" w:customStyle="1" w:styleId="1a">
    <w:name w:val="Без интервала1"/>
    <w:link w:val="NoSpacingChar1"/>
    <w:rsid w:val="005B7132"/>
    <w:rPr>
      <w:sz w:val="28"/>
      <w:szCs w:val="22"/>
      <w:lang w:eastAsia="en-US"/>
    </w:rPr>
  </w:style>
  <w:style w:type="character" w:customStyle="1" w:styleId="NoSpacingChar1">
    <w:name w:val="No Spacing Char1"/>
    <w:link w:val="1a"/>
    <w:locked/>
    <w:rsid w:val="00BB76B2"/>
    <w:rPr>
      <w:sz w:val="28"/>
      <w:szCs w:val="22"/>
      <w:lang w:val="ru-RU" w:eastAsia="en-US" w:bidi="ar-SA"/>
    </w:rPr>
  </w:style>
  <w:style w:type="paragraph" w:customStyle="1" w:styleId="caaieiaie8">
    <w:name w:val="caaieiaie 8"/>
    <w:basedOn w:val="a"/>
    <w:next w:val="a"/>
    <w:rsid w:val="00BD0FE4"/>
    <w:pPr>
      <w:keepNext/>
      <w:overflowPunct w:val="0"/>
      <w:autoSpaceDE w:val="0"/>
      <w:autoSpaceDN w:val="0"/>
      <w:adjustRightInd w:val="0"/>
      <w:jc w:val="left"/>
    </w:pPr>
    <w:rPr>
      <w:rFonts w:ascii="Arial" w:hAnsi="Arial"/>
      <w:color w:val="000000"/>
      <w:sz w:val="24"/>
      <w:szCs w:val="20"/>
      <w:lang w:val="ru-RU"/>
    </w:rPr>
  </w:style>
  <w:style w:type="character" w:customStyle="1" w:styleId="shorttext">
    <w:name w:val="short_text"/>
    <w:basedOn w:val="a0"/>
    <w:rsid w:val="00BA2F71"/>
  </w:style>
  <w:style w:type="character" w:customStyle="1" w:styleId="hps">
    <w:name w:val="hps"/>
    <w:basedOn w:val="a0"/>
    <w:rsid w:val="00BA2F71"/>
  </w:style>
  <w:style w:type="character" w:customStyle="1" w:styleId="FontStyle11">
    <w:name w:val="Font Style11"/>
    <w:basedOn w:val="a0"/>
    <w:uiPriority w:val="99"/>
    <w:rsid w:val="00ED5DB0"/>
    <w:rPr>
      <w:rFonts w:ascii="Times New Roman" w:hAnsi="Times New Roman" w:cs="Times New Roman"/>
      <w:b/>
      <w:bCs/>
      <w:sz w:val="22"/>
      <w:szCs w:val="22"/>
    </w:rPr>
  </w:style>
  <w:style w:type="paragraph" w:customStyle="1" w:styleId="Style2">
    <w:name w:val="Style2"/>
    <w:basedOn w:val="a"/>
    <w:rsid w:val="00E2207F"/>
    <w:pPr>
      <w:widowControl w:val="0"/>
      <w:autoSpaceDE w:val="0"/>
      <w:autoSpaceDN w:val="0"/>
      <w:adjustRightInd w:val="0"/>
      <w:jc w:val="left"/>
    </w:pPr>
    <w:rPr>
      <w:sz w:val="24"/>
      <w:lang w:val="ru-RU"/>
    </w:rPr>
  </w:style>
  <w:style w:type="paragraph" w:customStyle="1" w:styleId="Style5">
    <w:name w:val="Style5"/>
    <w:basedOn w:val="a"/>
    <w:rsid w:val="00E2207F"/>
    <w:pPr>
      <w:widowControl w:val="0"/>
      <w:autoSpaceDE w:val="0"/>
      <w:autoSpaceDN w:val="0"/>
      <w:adjustRightInd w:val="0"/>
      <w:spacing w:line="278" w:lineRule="exact"/>
      <w:ind w:firstLine="706"/>
    </w:pPr>
    <w:rPr>
      <w:sz w:val="24"/>
      <w:lang w:val="ru-RU"/>
    </w:rPr>
  </w:style>
  <w:style w:type="paragraph" w:customStyle="1" w:styleId="Style4">
    <w:name w:val="Style4"/>
    <w:basedOn w:val="a"/>
    <w:rsid w:val="00E2207F"/>
    <w:pPr>
      <w:widowControl w:val="0"/>
      <w:autoSpaceDE w:val="0"/>
      <w:autoSpaceDN w:val="0"/>
      <w:adjustRightInd w:val="0"/>
      <w:spacing w:line="299" w:lineRule="exact"/>
    </w:pPr>
    <w:rPr>
      <w:sz w:val="24"/>
      <w:lang w:val="ru-RU"/>
    </w:rPr>
  </w:style>
  <w:style w:type="paragraph" w:customStyle="1" w:styleId="Standard">
    <w:name w:val="Standard"/>
    <w:qFormat/>
    <w:rsid w:val="00E2207F"/>
    <w:pPr>
      <w:widowControl w:val="0"/>
      <w:suppressAutoHyphens/>
      <w:autoSpaceDN w:val="0"/>
      <w:textAlignment w:val="baseline"/>
    </w:pPr>
    <w:rPr>
      <w:rFonts w:eastAsia="Calibri"/>
      <w:kern w:val="3"/>
      <w:sz w:val="24"/>
      <w:szCs w:val="24"/>
      <w:lang w:val="en-US" w:eastAsia="en-US"/>
    </w:rPr>
  </w:style>
  <w:style w:type="paragraph" w:customStyle="1" w:styleId="TableContents">
    <w:name w:val="Table Contents"/>
    <w:basedOn w:val="Standard"/>
    <w:rsid w:val="00E2207F"/>
    <w:pPr>
      <w:suppressLineNumbers/>
    </w:pPr>
    <w:rPr>
      <w:rFonts w:eastAsia="Times New Roman"/>
    </w:rPr>
  </w:style>
  <w:style w:type="character" w:customStyle="1" w:styleId="FontStyle15">
    <w:name w:val="Font Style15"/>
    <w:basedOn w:val="a0"/>
    <w:uiPriority w:val="99"/>
    <w:rsid w:val="00E2207F"/>
    <w:rPr>
      <w:rFonts w:ascii="Times New Roman" w:hAnsi="Times New Roman" w:cs="Times New Roman"/>
      <w:spacing w:val="10"/>
      <w:sz w:val="20"/>
      <w:szCs w:val="20"/>
    </w:rPr>
  </w:style>
  <w:style w:type="paragraph" w:customStyle="1" w:styleId="Style9">
    <w:name w:val="Style9"/>
    <w:basedOn w:val="a"/>
    <w:rsid w:val="00E2207F"/>
    <w:pPr>
      <w:widowControl w:val="0"/>
      <w:autoSpaceDE w:val="0"/>
      <w:autoSpaceDN w:val="0"/>
      <w:adjustRightInd w:val="0"/>
      <w:spacing w:line="276" w:lineRule="exact"/>
      <w:ind w:firstLine="691"/>
      <w:jc w:val="left"/>
    </w:pPr>
    <w:rPr>
      <w:sz w:val="24"/>
      <w:lang w:val="ru-RU"/>
    </w:rPr>
  </w:style>
  <w:style w:type="paragraph" w:customStyle="1" w:styleId="110">
    <w:name w:val="Обычный11"/>
    <w:rsid w:val="005C581F"/>
    <w:rPr>
      <w:lang w:val="uk-UA"/>
    </w:rPr>
  </w:style>
  <w:style w:type="paragraph" w:customStyle="1" w:styleId="111">
    <w:name w:val="Без интервала11"/>
    <w:rsid w:val="005C581F"/>
    <w:rPr>
      <w:sz w:val="28"/>
      <w:szCs w:val="22"/>
      <w:lang w:eastAsia="en-US"/>
    </w:rPr>
  </w:style>
  <w:style w:type="paragraph" w:customStyle="1" w:styleId="2110">
    <w:name w:val="Основной текст с отступом 211"/>
    <w:basedOn w:val="a"/>
    <w:rsid w:val="005C581F"/>
    <w:pPr>
      <w:spacing w:after="120" w:line="480" w:lineRule="auto"/>
      <w:ind w:left="283"/>
      <w:jc w:val="left"/>
    </w:pPr>
    <w:rPr>
      <w:sz w:val="20"/>
      <w:szCs w:val="20"/>
      <w:lang w:val="ru-RU" w:eastAsia="zh-CN"/>
    </w:rPr>
  </w:style>
  <w:style w:type="paragraph" w:customStyle="1" w:styleId="BodyText25">
    <w:name w:val="Body Text 25"/>
    <w:basedOn w:val="a"/>
    <w:rsid w:val="000F557C"/>
    <w:pPr>
      <w:widowControl w:val="0"/>
      <w:tabs>
        <w:tab w:val="left" w:pos="737"/>
      </w:tabs>
      <w:overflowPunct w:val="0"/>
      <w:autoSpaceDE w:val="0"/>
      <w:autoSpaceDN w:val="0"/>
      <w:adjustRightInd w:val="0"/>
      <w:ind w:firstLine="720"/>
      <w:textAlignment w:val="baseline"/>
    </w:pPr>
    <w:rPr>
      <w:sz w:val="28"/>
      <w:szCs w:val="28"/>
      <w:lang w:val="ru-RU"/>
    </w:rPr>
  </w:style>
  <w:style w:type="character" w:customStyle="1" w:styleId="usercontent">
    <w:name w:val="usercontent"/>
    <w:basedOn w:val="a0"/>
    <w:rsid w:val="00AA3D15"/>
  </w:style>
  <w:style w:type="character" w:customStyle="1" w:styleId="textexposedshow">
    <w:name w:val="textexposedshow"/>
    <w:basedOn w:val="a0"/>
    <w:rsid w:val="00AA3D15"/>
  </w:style>
  <w:style w:type="paragraph" w:customStyle="1" w:styleId="112">
    <w:name w:val="Абзац списка11"/>
    <w:basedOn w:val="a"/>
    <w:qFormat/>
    <w:rsid w:val="00235C62"/>
    <w:pPr>
      <w:spacing w:after="200" w:line="276" w:lineRule="auto"/>
      <w:ind w:left="720"/>
      <w:contextualSpacing/>
      <w:jc w:val="left"/>
    </w:pPr>
    <w:rPr>
      <w:rFonts w:ascii="Calibri" w:eastAsia="Calibri" w:hAnsi="Calibri"/>
      <w:sz w:val="22"/>
      <w:szCs w:val="22"/>
      <w:lang w:val="ru-RU" w:eastAsia="en-US"/>
    </w:rPr>
  </w:style>
  <w:style w:type="paragraph" w:customStyle="1" w:styleId="1b">
    <w:name w:val="Знак Знак Знак Знак Знак Знак Знак Знак Знак Знак Знак Знак Знак Знак Знак1"/>
    <w:basedOn w:val="a"/>
    <w:rsid w:val="00235C62"/>
    <w:pPr>
      <w:jc w:val="left"/>
    </w:pPr>
    <w:rPr>
      <w:rFonts w:ascii="Verdana" w:hAnsi="Verdana" w:cs="Verdana"/>
      <w:sz w:val="20"/>
      <w:szCs w:val="20"/>
      <w:lang w:val="en-US" w:eastAsia="en-US"/>
    </w:rPr>
  </w:style>
  <w:style w:type="character" w:customStyle="1" w:styleId="atn">
    <w:name w:val="atn"/>
    <w:basedOn w:val="a0"/>
    <w:rsid w:val="00DE77BE"/>
  </w:style>
  <w:style w:type="character" w:styleId="aff4">
    <w:name w:val="footnote reference"/>
    <w:aliases w:val="Footnote Reference Number,Footnote symbol,Footnote,Footnote Reference Superscript,BVI fnr,Footnote symboFuЯnotenzeichen,Footnote sign,EN Footnote Reference,Times 10 Point,Exposant 3 Point,Footnote reference number,note TESI,fr,o,Not"/>
    <w:rsid w:val="007F7318"/>
    <w:rPr>
      <w:rFonts w:ascii="Verdana" w:hAnsi="Verdana" w:cs="Times New Roman"/>
      <w:color w:val="000000"/>
      <w:sz w:val="28"/>
      <w:vertAlign w:val="superscript"/>
      <w:lang w:val="en-US" w:eastAsia="en-US"/>
    </w:rPr>
  </w:style>
  <w:style w:type="paragraph" w:styleId="aff5">
    <w:name w:val="footnote text"/>
    <w:aliases w:val="Podrozdział,FuЯnote,Footnote Text_1,Знак12,Fu?note,Podrozdział Знак,Знак Знак,Footnote Знак,FuЯnote Знак,WB-FuЯnotentext Знак,WB-FuЯnotentext Char Char Знак,WB-FuЯnotentext Char Char  Знак,Текст сноски-FN Знак,Зна,З,Table_Footnote_last,F"/>
    <w:basedOn w:val="a"/>
    <w:link w:val="aff6"/>
    <w:rsid w:val="007F7318"/>
    <w:pPr>
      <w:jc w:val="left"/>
    </w:pPr>
    <w:rPr>
      <w:rFonts w:eastAsia="Calibri"/>
      <w:sz w:val="20"/>
      <w:szCs w:val="20"/>
    </w:rPr>
  </w:style>
  <w:style w:type="character" w:customStyle="1" w:styleId="aff6">
    <w:name w:val="Текст сноски Знак"/>
    <w:aliases w:val="Podrozdział Знак1,FuЯnote Знак1,Footnote Text_1 Знак,Знак12 Знак,Fu?note Знак,Podrozdział Знак Знак,Знак Знак Знак,Footnote Знак Знак,FuЯnote Знак Знак,WB-FuЯnotentext Знак Знак,WB-FuЯnotentext Char Char Знак Знак,Зна Знак,З Знак"/>
    <w:basedOn w:val="a0"/>
    <w:link w:val="aff5"/>
    <w:rsid w:val="007F7318"/>
    <w:rPr>
      <w:rFonts w:eastAsia="Calibri"/>
    </w:rPr>
  </w:style>
  <w:style w:type="paragraph" w:customStyle="1" w:styleId="1c">
    <w:name w:val="Знак Знак Знак1 Знак Знак Знак Знак"/>
    <w:basedOn w:val="a"/>
    <w:rsid w:val="00CA306F"/>
    <w:pPr>
      <w:jc w:val="left"/>
    </w:pPr>
    <w:rPr>
      <w:rFonts w:ascii="Verdana" w:hAnsi="Verdana" w:cs="Verdana"/>
      <w:sz w:val="20"/>
      <w:szCs w:val="20"/>
      <w:lang w:val="en-US" w:eastAsia="en-US"/>
    </w:rPr>
  </w:style>
  <w:style w:type="paragraph" w:customStyle="1" w:styleId="Style8">
    <w:name w:val="Style8"/>
    <w:basedOn w:val="a"/>
    <w:rsid w:val="00CA306F"/>
    <w:pPr>
      <w:widowControl w:val="0"/>
      <w:autoSpaceDE w:val="0"/>
      <w:autoSpaceDN w:val="0"/>
      <w:adjustRightInd w:val="0"/>
      <w:spacing w:line="487" w:lineRule="exact"/>
      <w:ind w:firstLine="1243"/>
      <w:jc w:val="left"/>
    </w:pPr>
    <w:rPr>
      <w:sz w:val="24"/>
      <w:lang w:val="ru-RU"/>
    </w:rPr>
  </w:style>
  <w:style w:type="character" w:customStyle="1" w:styleId="st24">
    <w:name w:val="st24"/>
    <w:uiPriority w:val="99"/>
    <w:rsid w:val="002D7997"/>
    <w:rPr>
      <w:rFonts w:ascii="Times New Roman" w:hAnsi="Times New Roman" w:cs="Times New Roman"/>
      <w:b/>
      <w:bCs/>
      <w:color w:val="000000"/>
      <w:sz w:val="32"/>
      <w:szCs w:val="32"/>
    </w:rPr>
  </w:style>
  <w:style w:type="character" w:customStyle="1" w:styleId="st42">
    <w:name w:val="st42"/>
    <w:rsid w:val="00B068D3"/>
    <w:rPr>
      <w:rFonts w:ascii="Times New Roman" w:hAnsi="Times New Roman" w:cs="Times New Roman"/>
      <w:color w:val="000000"/>
    </w:rPr>
  </w:style>
  <w:style w:type="paragraph" w:styleId="aff7">
    <w:name w:val="Document Map"/>
    <w:basedOn w:val="a"/>
    <w:link w:val="aff8"/>
    <w:rsid w:val="00356B8C"/>
    <w:rPr>
      <w:rFonts w:ascii="Tahoma" w:hAnsi="Tahoma" w:cs="Tahoma"/>
      <w:sz w:val="16"/>
      <w:szCs w:val="16"/>
    </w:rPr>
  </w:style>
  <w:style w:type="character" w:customStyle="1" w:styleId="aff8">
    <w:name w:val="Схема документа Знак"/>
    <w:basedOn w:val="a0"/>
    <w:link w:val="aff7"/>
    <w:rsid w:val="00356B8C"/>
    <w:rPr>
      <w:rFonts w:ascii="Tahoma" w:hAnsi="Tahoma" w:cs="Tahoma"/>
      <w:sz w:val="16"/>
      <w:szCs w:val="16"/>
      <w:lang w:eastAsia="ru-RU"/>
    </w:rPr>
  </w:style>
  <w:style w:type="paragraph" w:customStyle="1" w:styleId="Style1">
    <w:name w:val="Style1"/>
    <w:basedOn w:val="a"/>
    <w:uiPriority w:val="99"/>
    <w:rsid w:val="008620BD"/>
    <w:pPr>
      <w:widowControl w:val="0"/>
      <w:autoSpaceDE w:val="0"/>
      <w:autoSpaceDN w:val="0"/>
      <w:adjustRightInd w:val="0"/>
      <w:spacing w:line="302" w:lineRule="exact"/>
      <w:ind w:firstLine="653"/>
    </w:pPr>
    <w:rPr>
      <w:sz w:val="24"/>
      <w:lang w:eastAsia="uk-UA"/>
    </w:rPr>
  </w:style>
  <w:style w:type="paragraph" w:customStyle="1" w:styleId="western">
    <w:name w:val="western"/>
    <w:basedOn w:val="a"/>
    <w:rsid w:val="004B3ADC"/>
    <w:pPr>
      <w:spacing w:before="100" w:beforeAutospacing="1" w:after="142" w:line="288" w:lineRule="auto"/>
      <w:ind w:left="40"/>
    </w:pPr>
    <w:rPr>
      <w:sz w:val="24"/>
      <w:lang w:val="ru-RU"/>
    </w:rPr>
  </w:style>
  <w:style w:type="paragraph" w:customStyle="1" w:styleId="Style14">
    <w:name w:val="Style14"/>
    <w:basedOn w:val="a"/>
    <w:rsid w:val="00927321"/>
    <w:pPr>
      <w:widowControl w:val="0"/>
      <w:autoSpaceDE w:val="0"/>
      <w:autoSpaceDN w:val="0"/>
      <w:adjustRightInd w:val="0"/>
      <w:spacing w:line="276" w:lineRule="exact"/>
      <w:ind w:firstLine="562"/>
    </w:pPr>
    <w:rPr>
      <w:sz w:val="24"/>
      <w:lang w:eastAsia="uk-UA"/>
    </w:rPr>
  </w:style>
  <w:style w:type="character" w:customStyle="1" w:styleId="FontStyle187">
    <w:name w:val="Font Style187"/>
    <w:basedOn w:val="a0"/>
    <w:rsid w:val="00927321"/>
    <w:rPr>
      <w:rFonts w:ascii="Times New Roman" w:hAnsi="Times New Roman" w:cs="Times New Roman"/>
      <w:sz w:val="20"/>
      <w:szCs w:val="20"/>
    </w:rPr>
  </w:style>
  <w:style w:type="character" w:customStyle="1" w:styleId="FontStyle17">
    <w:name w:val="Font Style17"/>
    <w:basedOn w:val="a0"/>
    <w:uiPriority w:val="99"/>
    <w:rsid w:val="00927321"/>
    <w:rPr>
      <w:rFonts w:ascii="Times New Roman" w:hAnsi="Times New Roman" w:cs="Times New Roman"/>
      <w:sz w:val="26"/>
      <w:szCs w:val="26"/>
    </w:rPr>
  </w:style>
  <w:style w:type="character" w:customStyle="1" w:styleId="FontStyle114">
    <w:name w:val="Font Style114"/>
    <w:basedOn w:val="a0"/>
    <w:rsid w:val="00927321"/>
    <w:rPr>
      <w:rFonts w:ascii="Times New Roman" w:hAnsi="Times New Roman" w:cs="Times New Roman"/>
      <w:sz w:val="22"/>
      <w:szCs w:val="22"/>
    </w:rPr>
  </w:style>
  <w:style w:type="paragraph" w:customStyle="1" w:styleId="Style33">
    <w:name w:val="Style33"/>
    <w:basedOn w:val="a"/>
    <w:rsid w:val="00C97B9E"/>
    <w:pPr>
      <w:widowControl w:val="0"/>
      <w:autoSpaceDE w:val="0"/>
      <w:autoSpaceDN w:val="0"/>
      <w:adjustRightInd w:val="0"/>
    </w:pPr>
    <w:rPr>
      <w:sz w:val="24"/>
      <w:lang w:eastAsia="uk-UA"/>
    </w:rPr>
  </w:style>
  <w:style w:type="paragraph" w:customStyle="1" w:styleId="WW-">
    <w:name w:val="WW-Базовый"/>
    <w:rsid w:val="009D6086"/>
    <w:pPr>
      <w:tabs>
        <w:tab w:val="left" w:pos="708"/>
      </w:tabs>
      <w:suppressAutoHyphens/>
      <w:spacing w:line="100" w:lineRule="atLeast"/>
    </w:pPr>
    <w:rPr>
      <w:sz w:val="28"/>
      <w:lang w:val="uk-UA" w:eastAsia="zh-CN"/>
    </w:rPr>
  </w:style>
  <w:style w:type="character" w:customStyle="1" w:styleId="rvts0">
    <w:name w:val="rvts0"/>
    <w:basedOn w:val="a0"/>
    <w:rsid w:val="00D00F07"/>
  </w:style>
  <w:style w:type="paragraph" w:customStyle="1" w:styleId="113">
    <w:name w:val="заголовок 11"/>
    <w:basedOn w:val="a"/>
    <w:next w:val="a"/>
    <w:rsid w:val="003B06AE"/>
    <w:pPr>
      <w:keepNext/>
      <w:widowControl w:val="0"/>
      <w:jc w:val="center"/>
    </w:pPr>
    <w:rPr>
      <w:b/>
      <w:sz w:val="28"/>
      <w:szCs w:val="20"/>
    </w:rPr>
  </w:style>
  <w:style w:type="paragraph" w:customStyle="1" w:styleId="aff9">
    <w:name w:val="Содержимое таблицы"/>
    <w:basedOn w:val="a"/>
    <w:rsid w:val="003230EA"/>
    <w:pPr>
      <w:widowControl w:val="0"/>
      <w:suppressLineNumbers/>
      <w:suppressAutoHyphens/>
      <w:jc w:val="left"/>
    </w:pPr>
    <w:rPr>
      <w:rFonts w:eastAsia="Andale Sans UI"/>
      <w:kern w:val="1"/>
      <w:sz w:val="24"/>
    </w:rPr>
  </w:style>
  <w:style w:type="character" w:customStyle="1" w:styleId="FontStyle72">
    <w:name w:val="Font Style72"/>
    <w:rsid w:val="005F1701"/>
    <w:rPr>
      <w:rFonts w:ascii="Times New Roman" w:hAnsi="Times New Roman" w:cs="Times New Roman" w:hint="default"/>
      <w:sz w:val="24"/>
    </w:rPr>
  </w:style>
  <w:style w:type="paragraph" w:customStyle="1" w:styleId="st2">
    <w:name w:val="st2"/>
    <w:rsid w:val="00F70260"/>
    <w:pPr>
      <w:autoSpaceDE w:val="0"/>
      <w:autoSpaceDN w:val="0"/>
      <w:adjustRightInd w:val="0"/>
      <w:spacing w:after="150"/>
      <w:ind w:firstLine="450"/>
      <w:jc w:val="both"/>
    </w:pPr>
    <w:rPr>
      <w:rFonts w:ascii="Courier New" w:hAnsi="Courier New"/>
      <w:sz w:val="24"/>
      <w:szCs w:val="24"/>
    </w:rPr>
  </w:style>
  <w:style w:type="paragraph" w:customStyle="1" w:styleId="font5">
    <w:name w:val="font5"/>
    <w:basedOn w:val="a"/>
    <w:rsid w:val="00BA41FB"/>
    <w:pPr>
      <w:spacing w:before="100" w:beforeAutospacing="1" w:after="100" w:afterAutospacing="1"/>
      <w:jc w:val="left"/>
    </w:pPr>
    <w:rPr>
      <w:rFonts w:eastAsia="Arial Unicode MS"/>
      <w:sz w:val="24"/>
      <w:lang w:val="ru-RU"/>
    </w:rPr>
  </w:style>
  <w:style w:type="character" w:customStyle="1" w:styleId="FontStyle16">
    <w:name w:val="Font Style16"/>
    <w:basedOn w:val="a0"/>
    <w:uiPriority w:val="99"/>
    <w:rsid w:val="001D4432"/>
    <w:rPr>
      <w:rFonts w:ascii="Times New Roman" w:hAnsi="Times New Roman" w:cs="Times New Roman"/>
      <w:sz w:val="12"/>
      <w:szCs w:val="12"/>
    </w:rPr>
  </w:style>
  <w:style w:type="paragraph" w:customStyle="1" w:styleId="p5">
    <w:name w:val="p5"/>
    <w:basedOn w:val="a"/>
    <w:rsid w:val="00BB76B2"/>
    <w:pPr>
      <w:spacing w:before="100" w:beforeAutospacing="1" w:after="100" w:afterAutospacing="1"/>
      <w:jc w:val="left"/>
    </w:pPr>
    <w:rPr>
      <w:rFonts w:eastAsia="Calibri"/>
      <w:sz w:val="24"/>
      <w:lang w:val="ru-RU"/>
    </w:rPr>
  </w:style>
  <w:style w:type="character" w:customStyle="1" w:styleId="submenu-table">
    <w:name w:val="submenu-table"/>
    <w:rsid w:val="00BB76B2"/>
  </w:style>
  <w:style w:type="paragraph" w:customStyle="1" w:styleId="p7">
    <w:name w:val="p7"/>
    <w:basedOn w:val="a"/>
    <w:uiPriority w:val="99"/>
    <w:rsid w:val="007E1B2A"/>
    <w:pPr>
      <w:spacing w:before="100" w:beforeAutospacing="1" w:after="100" w:afterAutospacing="1"/>
      <w:jc w:val="left"/>
    </w:pPr>
    <w:rPr>
      <w:sz w:val="24"/>
      <w:lang w:val="ru-RU"/>
    </w:rPr>
  </w:style>
  <w:style w:type="character" w:customStyle="1" w:styleId="90">
    <w:name w:val="Заголовок 9 Знак"/>
    <w:basedOn w:val="a0"/>
    <w:link w:val="9"/>
    <w:rsid w:val="0001402A"/>
    <w:rPr>
      <w:b/>
      <w:i/>
      <w:sz w:val="32"/>
      <w:szCs w:val="36"/>
      <w:lang w:eastAsia="ru-RU"/>
    </w:rPr>
  </w:style>
  <w:style w:type="paragraph" w:styleId="affa">
    <w:name w:val="Block Text"/>
    <w:basedOn w:val="a"/>
    <w:rsid w:val="0001402A"/>
    <w:pPr>
      <w:ind w:left="142" w:right="-172"/>
      <w:jc w:val="left"/>
    </w:pPr>
    <w:rPr>
      <w:sz w:val="32"/>
      <w:szCs w:val="20"/>
      <w:lang w:val="ru-RU"/>
    </w:rPr>
  </w:style>
  <w:style w:type="paragraph" w:customStyle="1" w:styleId="caaieiaie21">
    <w:name w:val="caaieiaie 21"/>
    <w:basedOn w:val="a"/>
    <w:next w:val="a"/>
    <w:rsid w:val="0001402A"/>
    <w:pPr>
      <w:keepNext/>
      <w:widowControl w:val="0"/>
      <w:overflowPunct w:val="0"/>
      <w:autoSpaceDE w:val="0"/>
      <w:autoSpaceDN w:val="0"/>
      <w:adjustRightInd w:val="0"/>
      <w:jc w:val="center"/>
    </w:pPr>
    <w:rPr>
      <w:b/>
      <w:sz w:val="24"/>
      <w:szCs w:val="20"/>
      <w:lang w:val="ru-RU"/>
    </w:rPr>
  </w:style>
  <w:style w:type="paragraph" w:customStyle="1" w:styleId="xl34">
    <w:name w:val="xl34"/>
    <w:basedOn w:val="a"/>
    <w:rsid w:val="0001402A"/>
    <w:pPr>
      <w:pBdr>
        <w:left w:val="single" w:sz="4" w:space="0" w:color="auto"/>
        <w:right w:val="single" w:sz="4" w:space="0" w:color="auto"/>
      </w:pBdr>
      <w:spacing w:before="100" w:beforeAutospacing="1" w:after="100" w:afterAutospacing="1"/>
      <w:jc w:val="center"/>
      <w:textAlignment w:val="center"/>
    </w:pPr>
    <w:rPr>
      <w:rFonts w:eastAsia="Arial Unicode MS"/>
      <w:sz w:val="24"/>
      <w:lang w:val="ru-RU"/>
    </w:rPr>
  </w:style>
  <w:style w:type="paragraph" w:customStyle="1" w:styleId="p3">
    <w:name w:val="p3"/>
    <w:basedOn w:val="a"/>
    <w:rsid w:val="0001402A"/>
    <w:pPr>
      <w:spacing w:before="100" w:beforeAutospacing="1" w:after="100" w:afterAutospacing="1"/>
      <w:jc w:val="left"/>
    </w:pPr>
    <w:rPr>
      <w:sz w:val="24"/>
      <w:lang w:val="ru-RU"/>
    </w:rPr>
  </w:style>
  <w:style w:type="paragraph" w:customStyle="1" w:styleId="HTML1">
    <w:name w:val="Стандартный HTML1"/>
    <w:basedOn w:val="a"/>
    <w:rsid w:val="000140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szCs w:val="20"/>
    </w:rPr>
  </w:style>
  <w:style w:type="paragraph" w:customStyle="1" w:styleId="1d">
    <w:name w:val="Указатель1"/>
    <w:basedOn w:val="a"/>
    <w:rsid w:val="0001402A"/>
    <w:pPr>
      <w:widowControl w:val="0"/>
      <w:suppressLineNumbers/>
      <w:suppressAutoHyphens/>
      <w:jc w:val="left"/>
    </w:pPr>
    <w:rPr>
      <w:rFonts w:eastAsia="Andale Sans UI" w:cs="Tahoma"/>
      <w:kern w:val="1"/>
      <w:sz w:val="24"/>
    </w:rPr>
  </w:style>
  <w:style w:type="paragraph" w:styleId="affb">
    <w:name w:val="caption"/>
    <w:basedOn w:val="a"/>
    <w:qFormat/>
    <w:rsid w:val="0001402A"/>
    <w:pPr>
      <w:widowControl w:val="0"/>
      <w:suppressLineNumbers/>
      <w:suppressAutoHyphens/>
      <w:spacing w:before="120" w:after="120"/>
      <w:jc w:val="left"/>
    </w:pPr>
    <w:rPr>
      <w:rFonts w:eastAsia="Andale Sans UI" w:cs="Tahoma"/>
      <w:i/>
      <w:iCs/>
      <w:kern w:val="1"/>
      <w:sz w:val="24"/>
    </w:rPr>
  </w:style>
  <w:style w:type="character" w:customStyle="1" w:styleId="apple-converted-space">
    <w:name w:val="apple-converted-space"/>
    <w:basedOn w:val="a0"/>
    <w:rsid w:val="0001402A"/>
  </w:style>
  <w:style w:type="paragraph" w:customStyle="1" w:styleId="1e">
    <w:name w:val="Абзац списку1"/>
    <w:basedOn w:val="a"/>
    <w:rsid w:val="0001402A"/>
    <w:pPr>
      <w:spacing w:after="160" w:line="256" w:lineRule="auto"/>
      <w:ind w:left="720"/>
      <w:contextualSpacing/>
      <w:jc w:val="left"/>
    </w:pPr>
    <w:rPr>
      <w:rFonts w:ascii="Calibri" w:hAnsi="Calibri"/>
      <w:sz w:val="22"/>
      <w:szCs w:val="22"/>
      <w:lang w:val="ru-RU" w:eastAsia="en-US"/>
    </w:rPr>
  </w:style>
  <w:style w:type="character" w:customStyle="1" w:styleId="rvts23">
    <w:name w:val="rvts23"/>
    <w:basedOn w:val="a0"/>
    <w:rsid w:val="002C383C"/>
  </w:style>
  <w:style w:type="character" w:styleId="affc">
    <w:name w:val="Emphasis"/>
    <w:basedOn w:val="a0"/>
    <w:uiPriority w:val="20"/>
    <w:qFormat/>
    <w:rsid w:val="007A6239"/>
    <w:rPr>
      <w:i/>
      <w:iCs/>
    </w:rPr>
  </w:style>
  <w:style w:type="character" w:customStyle="1" w:styleId="Absatz-Standardschriftart">
    <w:name w:val="Absatz-Standardschriftart"/>
    <w:rsid w:val="00DC2E72"/>
  </w:style>
  <w:style w:type="character" w:customStyle="1" w:styleId="WW-Absatz-Standardschriftart">
    <w:name w:val="WW-Absatz-Standardschriftart"/>
    <w:rsid w:val="00DC2E72"/>
  </w:style>
  <w:style w:type="character" w:customStyle="1" w:styleId="WW-Absatz-Standardschriftart1">
    <w:name w:val="WW-Absatz-Standardschriftart1"/>
    <w:rsid w:val="00DC2E72"/>
  </w:style>
  <w:style w:type="character" w:customStyle="1" w:styleId="WW-Absatz-Standardschriftart11">
    <w:name w:val="WW-Absatz-Standardschriftart11"/>
    <w:rsid w:val="00DC2E72"/>
  </w:style>
  <w:style w:type="character" w:customStyle="1" w:styleId="WW-Absatz-Standardschriftart111">
    <w:name w:val="WW-Absatz-Standardschriftart111"/>
    <w:rsid w:val="00DC2E72"/>
  </w:style>
  <w:style w:type="character" w:customStyle="1" w:styleId="WW-Absatz-Standardschriftart1111">
    <w:name w:val="WW-Absatz-Standardschriftart1111"/>
    <w:rsid w:val="00DC2E72"/>
  </w:style>
  <w:style w:type="character" w:customStyle="1" w:styleId="WW-Absatz-Standardschriftart11111">
    <w:name w:val="WW-Absatz-Standardschriftart11111"/>
    <w:rsid w:val="00DC2E72"/>
  </w:style>
  <w:style w:type="character" w:customStyle="1" w:styleId="WW-Absatz-Standardschriftart111111">
    <w:name w:val="WW-Absatz-Standardschriftart111111"/>
    <w:rsid w:val="00DC2E72"/>
  </w:style>
  <w:style w:type="character" w:customStyle="1" w:styleId="WW-Absatz-Standardschriftart1111111">
    <w:name w:val="WW-Absatz-Standardschriftart1111111"/>
    <w:rsid w:val="00DC2E72"/>
  </w:style>
  <w:style w:type="character" w:customStyle="1" w:styleId="WW-Absatz-Standardschriftart11111111">
    <w:name w:val="WW-Absatz-Standardschriftart11111111"/>
    <w:rsid w:val="00DC2E72"/>
  </w:style>
  <w:style w:type="character" w:customStyle="1" w:styleId="WW-Absatz-Standardschriftart111111111">
    <w:name w:val="WW-Absatz-Standardschriftart111111111"/>
    <w:rsid w:val="00DC2E72"/>
  </w:style>
  <w:style w:type="character" w:customStyle="1" w:styleId="WW-Absatz-Standardschriftart1111111111">
    <w:name w:val="WW-Absatz-Standardschriftart1111111111"/>
    <w:rsid w:val="00DC2E72"/>
  </w:style>
  <w:style w:type="character" w:customStyle="1" w:styleId="WW-Absatz-Standardschriftart11111111111">
    <w:name w:val="WW-Absatz-Standardschriftart11111111111"/>
    <w:rsid w:val="00DC2E72"/>
  </w:style>
  <w:style w:type="character" w:customStyle="1" w:styleId="WW-Absatz-Standardschriftart111111111111">
    <w:name w:val="WW-Absatz-Standardschriftart111111111111"/>
    <w:rsid w:val="00DC2E72"/>
  </w:style>
  <w:style w:type="character" w:customStyle="1" w:styleId="WW-Absatz-Standardschriftart1111111111111">
    <w:name w:val="WW-Absatz-Standardschriftart1111111111111"/>
    <w:rsid w:val="00DC2E72"/>
  </w:style>
  <w:style w:type="character" w:customStyle="1" w:styleId="WW-Absatz-Standardschriftart11111111111111">
    <w:name w:val="WW-Absatz-Standardschriftart11111111111111"/>
    <w:rsid w:val="00DC2E72"/>
  </w:style>
  <w:style w:type="character" w:customStyle="1" w:styleId="WW-Absatz-Standardschriftart111111111111111">
    <w:name w:val="WW-Absatz-Standardschriftart111111111111111"/>
    <w:rsid w:val="00DC2E72"/>
  </w:style>
  <w:style w:type="character" w:customStyle="1" w:styleId="WW-Absatz-Standardschriftart1111111111111111">
    <w:name w:val="WW-Absatz-Standardschriftart1111111111111111"/>
    <w:rsid w:val="00DC2E72"/>
  </w:style>
  <w:style w:type="character" w:customStyle="1" w:styleId="WW-Absatz-Standardschriftart11111111111111111">
    <w:name w:val="WW-Absatz-Standardschriftart11111111111111111"/>
    <w:rsid w:val="00DC2E72"/>
  </w:style>
  <w:style w:type="character" w:customStyle="1" w:styleId="WW-Absatz-Standardschriftart111111111111111111">
    <w:name w:val="WW-Absatz-Standardschriftart111111111111111111"/>
    <w:rsid w:val="00DC2E72"/>
  </w:style>
  <w:style w:type="character" w:customStyle="1" w:styleId="WW-Absatz-Standardschriftart1111111111111111111">
    <w:name w:val="WW-Absatz-Standardschriftart1111111111111111111"/>
    <w:rsid w:val="00DC2E72"/>
  </w:style>
  <w:style w:type="character" w:customStyle="1" w:styleId="WW-Absatz-Standardschriftart11111111111111111111">
    <w:name w:val="WW-Absatz-Standardschriftart11111111111111111111"/>
    <w:rsid w:val="00DC2E72"/>
  </w:style>
  <w:style w:type="character" w:customStyle="1" w:styleId="affd">
    <w:name w:val="Символ нумерации"/>
    <w:rsid w:val="00DC2E72"/>
  </w:style>
  <w:style w:type="paragraph" w:customStyle="1" w:styleId="affe">
    <w:name w:val="Заголовок"/>
    <w:basedOn w:val="a"/>
    <w:next w:val="a3"/>
    <w:rsid w:val="00DC2E72"/>
    <w:pPr>
      <w:keepNext/>
      <w:widowControl w:val="0"/>
      <w:suppressAutoHyphens/>
      <w:spacing w:before="240" w:after="120"/>
      <w:jc w:val="left"/>
    </w:pPr>
    <w:rPr>
      <w:rFonts w:ascii="Arial" w:eastAsia="Andale Sans UI" w:hAnsi="Arial" w:cs="Tahoma"/>
      <w:kern w:val="1"/>
      <w:sz w:val="28"/>
      <w:szCs w:val="28"/>
    </w:rPr>
  </w:style>
  <w:style w:type="paragraph" w:styleId="afff">
    <w:name w:val="List"/>
    <w:basedOn w:val="a3"/>
    <w:rsid w:val="00DC2E72"/>
    <w:pPr>
      <w:widowControl w:val="0"/>
      <w:suppressAutoHyphens/>
      <w:spacing w:after="120"/>
      <w:jc w:val="left"/>
    </w:pPr>
    <w:rPr>
      <w:rFonts w:ascii="Times New Roman" w:eastAsia="Andale Sans UI" w:hAnsi="Times New Roman" w:cs="Tahoma"/>
      <w:color w:val="auto"/>
      <w:kern w:val="1"/>
      <w:sz w:val="24"/>
      <w:szCs w:val="24"/>
    </w:rPr>
  </w:style>
  <w:style w:type="paragraph" w:customStyle="1" w:styleId="FR1">
    <w:name w:val="FR1"/>
    <w:rsid w:val="00DC2E72"/>
    <w:pPr>
      <w:widowControl w:val="0"/>
      <w:suppressAutoHyphens/>
      <w:autoSpaceDE w:val="0"/>
      <w:spacing w:before="60"/>
      <w:ind w:left="80"/>
      <w:jc w:val="center"/>
    </w:pPr>
    <w:rPr>
      <w:rFonts w:eastAsia="Arial"/>
      <w:b/>
      <w:bCs/>
      <w:kern w:val="1"/>
      <w:sz w:val="40"/>
      <w:szCs w:val="40"/>
      <w:lang w:val="uk-UA" w:eastAsia="zh-CN"/>
    </w:rPr>
  </w:style>
  <w:style w:type="paragraph" w:customStyle="1" w:styleId="afff0">
    <w:name w:val="Заголовок таблицы"/>
    <w:basedOn w:val="aff9"/>
    <w:rsid w:val="00DC2E72"/>
    <w:pPr>
      <w:jc w:val="center"/>
    </w:pPr>
    <w:rPr>
      <w:b/>
      <w:bCs/>
    </w:rPr>
  </w:style>
  <w:style w:type="paragraph" w:customStyle="1" w:styleId="26">
    <w:name w:val="Без интервала2"/>
    <w:rsid w:val="00DC2E72"/>
    <w:pPr>
      <w:suppressAutoHyphens/>
      <w:spacing w:line="100" w:lineRule="atLeast"/>
    </w:pPr>
    <w:rPr>
      <w:rFonts w:ascii="Calibri" w:eastAsia="Calibri" w:hAnsi="Calibri"/>
      <w:sz w:val="24"/>
      <w:szCs w:val="24"/>
      <w:lang w:eastAsia="zh-CN" w:bidi="hi-IN"/>
    </w:rPr>
  </w:style>
  <w:style w:type="character" w:customStyle="1" w:styleId="FontStyle21">
    <w:name w:val="Font Style21"/>
    <w:basedOn w:val="a0"/>
    <w:rsid w:val="00E34D4D"/>
    <w:rPr>
      <w:rFonts w:ascii="Times New Roman" w:hAnsi="Times New Roman" w:cs="Times New Roman"/>
      <w:b/>
      <w:bCs/>
      <w:sz w:val="18"/>
      <w:szCs w:val="18"/>
    </w:rPr>
  </w:style>
  <w:style w:type="paragraph" w:customStyle="1" w:styleId="34">
    <w:name w:val="Без интервала3"/>
    <w:rsid w:val="0039231D"/>
    <w:pPr>
      <w:suppressAutoHyphens/>
      <w:spacing w:line="100" w:lineRule="atLeast"/>
    </w:pPr>
    <w:rPr>
      <w:rFonts w:ascii="Calibri" w:eastAsia="Calibri" w:hAnsi="Calibri"/>
      <w:sz w:val="24"/>
      <w:szCs w:val="24"/>
      <w:lang w:eastAsia="zh-CN" w:bidi="hi-IN"/>
    </w:rPr>
  </w:style>
  <w:style w:type="paragraph" w:customStyle="1" w:styleId="114">
    <w:name w:val="Знак Знак1 Знак Знак Знак Знак Знак Знак Знак1"/>
    <w:basedOn w:val="a"/>
    <w:rsid w:val="006776B9"/>
    <w:pPr>
      <w:jc w:val="left"/>
    </w:pPr>
    <w:rPr>
      <w:bCs/>
      <w:sz w:val="20"/>
      <w:szCs w:val="20"/>
      <w:lang w:val="en-US" w:eastAsia="en-US"/>
    </w:rPr>
  </w:style>
  <w:style w:type="character" w:customStyle="1" w:styleId="Hyperlink1">
    <w:name w:val="Hyperlink.1"/>
    <w:rsid w:val="00CE1B5E"/>
    <w:rPr>
      <w:rFonts w:ascii="Times New Roman" w:eastAsia="Times New Roman" w:hAnsi="Times New Roman" w:cs="Times New Roman"/>
      <w:sz w:val="28"/>
      <w:szCs w:val="28"/>
    </w:rPr>
  </w:style>
  <w:style w:type="paragraph" w:customStyle="1" w:styleId="normal">
    <w:name w:val="normal"/>
    <w:rsid w:val="00CE1B5E"/>
    <w:pPr>
      <w:pBdr>
        <w:top w:val="nil"/>
        <w:left w:val="nil"/>
        <w:bottom w:val="nil"/>
        <w:right w:val="nil"/>
        <w:between w:val="nil"/>
      </w:pBdr>
    </w:pPr>
    <w:rPr>
      <w:color w:val="000000"/>
      <w:lang w:val="uk-UA"/>
    </w:rPr>
  </w:style>
  <w:style w:type="paragraph" w:customStyle="1" w:styleId="50">
    <w:name w:val="Знак5 Знак Знак Знак Знак Знак Знак Знак Знак Знак"/>
    <w:basedOn w:val="a"/>
    <w:rsid w:val="00D3121B"/>
    <w:pPr>
      <w:jc w:val="left"/>
    </w:pPr>
    <w:rPr>
      <w:rFonts w:ascii="Verdana" w:hAnsi="Verdana" w:cs="Verdana"/>
      <w:sz w:val="20"/>
      <w:szCs w:val="20"/>
      <w:lang w:val="en-US" w:eastAsia="en-US"/>
    </w:rPr>
  </w:style>
  <w:style w:type="paragraph" w:customStyle="1" w:styleId="TableParagraph">
    <w:name w:val="Table Paragraph"/>
    <w:basedOn w:val="a"/>
    <w:uiPriority w:val="1"/>
    <w:qFormat/>
    <w:rsid w:val="00803031"/>
    <w:pPr>
      <w:widowControl w:val="0"/>
      <w:autoSpaceDE w:val="0"/>
      <w:autoSpaceDN w:val="0"/>
      <w:jc w:val="left"/>
    </w:pPr>
    <w:rPr>
      <w:rFonts w:ascii="Arial" w:eastAsia="Arial" w:hAnsi="Arial" w:cs="Arial"/>
      <w:sz w:val="22"/>
      <w:szCs w:val="22"/>
      <w:lang w:val="en-US" w:eastAsia="en-US"/>
    </w:rPr>
  </w:style>
  <w:style w:type="character" w:customStyle="1" w:styleId="rvts44">
    <w:name w:val="rvts44"/>
    <w:basedOn w:val="a0"/>
    <w:rsid w:val="00D316E3"/>
  </w:style>
  <w:style w:type="paragraph" w:customStyle="1" w:styleId="afff1">
    <w:name w:val="+текст"/>
    <w:basedOn w:val="a"/>
    <w:link w:val="afff2"/>
    <w:uiPriority w:val="99"/>
    <w:qFormat/>
    <w:rsid w:val="00954764"/>
    <w:pPr>
      <w:ind w:firstLine="720"/>
    </w:pPr>
    <w:rPr>
      <w:rFonts w:eastAsia="Calibri"/>
      <w:sz w:val="24"/>
      <w:szCs w:val="20"/>
    </w:rPr>
  </w:style>
  <w:style w:type="character" w:customStyle="1" w:styleId="afff2">
    <w:name w:val="+текст Знак"/>
    <w:link w:val="afff1"/>
    <w:uiPriority w:val="99"/>
    <w:rsid w:val="00954764"/>
    <w:rPr>
      <w:rFonts w:eastAsia="Calibri"/>
      <w:sz w:val="24"/>
    </w:rPr>
  </w:style>
  <w:style w:type="paragraph" w:customStyle="1" w:styleId="TableTitle">
    <w:name w:val="Table Title"/>
    <w:basedOn w:val="a"/>
    <w:next w:val="a"/>
    <w:autoRedefine/>
    <w:qFormat/>
    <w:rsid w:val="00533B38"/>
    <w:pPr>
      <w:keepNext/>
      <w:keepLines/>
      <w:numPr>
        <w:numId w:val="3"/>
      </w:numPr>
      <w:suppressAutoHyphens/>
      <w:ind w:right="57"/>
      <w:jc w:val="left"/>
    </w:pPr>
    <w:rPr>
      <w:rFonts w:ascii="Calibri" w:eastAsia="Calibri" w:hAnsi="Calibri" w:cs="Arial"/>
      <w:b/>
      <w:bCs/>
      <w:color w:val="000000"/>
      <w:sz w:val="22"/>
      <w:szCs w:val="22"/>
      <w:shd w:val="clear" w:color="auto" w:fill="FFFFFF"/>
    </w:rPr>
  </w:style>
  <w:style w:type="paragraph" w:customStyle="1" w:styleId="docdata">
    <w:name w:val="docdata"/>
    <w:aliases w:val="docy,v5,2081,baiaagaaboqcaaadwgyaaavobgaaaaaaaaaaaaaaaaaaaaaaaaaaaaaaaaaaaaaaaaaaaaaaaaaaaaaaaaaaaaaaaaaaaaaaaaaaaaaaaaaaaaaaaaaaaaaaaaaaaaaaaaaaaaaaaaaaaaaaaaaaaaaaaaaaaaaaaaaaaaaaaaaaaaaaaaaaaaaaaaaaaaaaaaaaaaaaaaaaaaaaaaaaaaaaaaaaaaaaaaaaaaa"/>
    <w:basedOn w:val="a"/>
    <w:uiPriority w:val="99"/>
    <w:rsid w:val="00EC432C"/>
    <w:pPr>
      <w:spacing w:before="100" w:beforeAutospacing="1" w:after="100" w:afterAutospacing="1"/>
      <w:jc w:val="left"/>
    </w:pPr>
    <w:rPr>
      <w:sz w:val="24"/>
      <w:lang w:eastAsia="uk-UA"/>
    </w:rPr>
  </w:style>
  <w:style w:type="character" w:customStyle="1" w:styleId="a5">
    <w:name w:val="Абзац списка Знак"/>
    <w:aliases w:val="Paragraphe de liste1 Знак,List Paragraph (numbered (a)) Знак,References Знак,Resume Title Знак,List Paragraph - bullets Знак"/>
    <w:link w:val="a4"/>
    <w:uiPriority w:val="34"/>
    <w:locked/>
    <w:rsid w:val="00EB3CE0"/>
    <w:rPr>
      <w:rFonts w:ascii="Calibri" w:eastAsia="Calibri" w:hAnsi="Calibri"/>
      <w:sz w:val="28"/>
      <w:szCs w:val="22"/>
      <w:lang w:val="uk-UA" w:eastAsia="en-US"/>
    </w:rPr>
  </w:style>
  <w:style w:type="paragraph" w:customStyle="1" w:styleId="27">
    <w:name w:val="Абзац списка2"/>
    <w:basedOn w:val="a"/>
    <w:rsid w:val="00BB21FC"/>
    <w:pPr>
      <w:suppressAutoHyphens/>
      <w:spacing w:after="200" w:line="276" w:lineRule="auto"/>
      <w:ind w:left="720"/>
      <w:contextualSpacing/>
      <w:jc w:val="left"/>
    </w:pPr>
    <w:rPr>
      <w:rFonts w:ascii="Calibri" w:hAnsi="Calibri" w:cs="Calibri"/>
      <w:color w:val="00000A"/>
      <w:sz w:val="22"/>
      <w:szCs w:val="22"/>
      <w:lang w:val="ru-RU" w:eastAsia="en-US"/>
    </w:rPr>
  </w:style>
  <w:style w:type="character" w:customStyle="1" w:styleId="1f">
    <w:name w:val="Основной шрифт абзаца1"/>
    <w:rsid w:val="00E51060"/>
  </w:style>
  <w:style w:type="character" w:customStyle="1" w:styleId="WWCharLFO1LVL6">
    <w:name w:val="WW_CharLFO1LVL6"/>
    <w:rsid w:val="00BD0076"/>
    <w:rPr>
      <w:rFonts w:ascii="Wingdings" w:hAnsi="Wingdings" w:cs="Wingdings"/>
    </w:rPr>
  </w:style>
</w:styles>
</file>

<file path=word/webSettings.xml><?xml version="1.0" encoding="utf-8"?>
<w:webSettings xmlns:r="http://schemas.openxmlformats.org/officeDocument/2006/relationships" xmlns:w="http://schemas.openxmlformats.org/wordprocessingml/2006/main">
  <w:divs>
    <w:div w:id="14308774">
      <w:bodyDiv w:val="1"/>
      <w:marLeft w:val="0"/>
      <w:marRight w:val="0"/>
      <w:marTop w:val="0"/>
      <w:marBottom w:val="0"/>
      <w:divBdr>
        <w:top w:val="none" w:sz="0" w:space="0" w:color="auto"/>
        <w:left w:val="none" w:sz="0" w:space="0" w:color="auto"/>
        <w:bottom w:val="none" w:sz="0" w:space="0" w:color="auto"/>
        <w:right w:val="none" w:sz="0" w:space="0" w:color="auto"/>
      </w:divBdr>
    </w:div>
    <w:div w:id="21520188">
      <w:bodyDiv w:val="1"/>
      <w:marLeft w:val="0"/>
      <w:marRight w:val="0"/>
      <w:marTop w:val="0"/>
      <w:marBottom w:val="0"/>
      <w:divBdr>
        <w:top w:val="none" w:sz="0" w:space="0" w:color="auto"/>
        <w:left w:val="none" w:sz="0" w:space="0" w:color="auto"/>
        <w:bottom w:val="none" w:sz="0" w:space="0" w:color="auto"/>
        <w:right w:val="none" w:sz="0" w:space="0" w:color="auto"/>
      </w:divBdr>
    </w:div>
    <w:div w:id="42874397">
      <w:bodyDiv w:val="1"/>
      <w:marLeft w:val="0"/>
      <w:marRight w:val="0"/>
      <w:marTop w:val="0"/>
      <w:marBottom w:val="0"/>
      <w:divBdr>
        <w:top w:val="none" w:sz="0" w:space="0" w:color="auto"/>
        <w:left w:val="none" w:sz="0" w:space="0" w:color="auto"/>
        <w:bottom w:val="none" w:sz="0" w:space="0" w:color="auto"/>
        <w:right w:val="none" w:sz="0" w:space="0" w:color="auto"/>
      </w:divBdr>
    </w:div>
    <w:div w:id="48961370">
      <w:bodyDiv w:val="1"/>
      <w:marLeft w:val="0"/>
      <w:marRight w:val="0"/>
      <w:marTop w:val="0"/>
      <w:marBottom w:val="0"/>
      <w:divBdr>
        <w:top w:val="none" w:sz="0" w:space="0" w:color="auto"/>
        <w:left w:val="none" w:sz="0" w:space="0" w:color="auto"/>
        <w:bottom w:val="none" w:sz="0" w:space="0" w:color="auto"/>
        <w:right w:val="none" w:sz="0" w:space="0" w:color="auto"/>
      </w:divBdr>
    </w:div>
    <w:div w:id="83112738">
      <w:bodyDiv w:val="1"/>
      <w:marLeft w:val="0"/>
      <w:marRight w:val="0"/>
      <w:marTop w:val="0"/>
      <w:marBottom w:val="0"/>
      <w:divBdr>
        <w:top w:val="none" w:sz="0" w:space="0" w:color="auto"/>
        <w:left w:val="none" w:sz="0" w:space="0" w:color="auto"/>
        <w:bottom w:val="none" w:sz="0" w:space="0" w:color="auto"/>
        <w:right w:val="none" w:sz="0" w:space="0" w:color="auto"/>
      </w:divBdr>
    </w:div>
    <w:div w:id="91751860">
      <w:bodyDiv w:val="1"/>
      <w:marLeft w:val="0"/>
      <w:marRight w:val="0"/>
      <w:marTop w:val="0"/>
      <w:marBottom w:val="0"/>
      <w:divBdr>
        <w:top w:val="none" w:sz="0" w:space="0" w:color="auto"/>
        <w:left w:val="none" w:sz="0" w:space="0" w:color="auto"/>
        <w:bottom w:val="none" w:sz="0" w:space="0" w:color="auto"/>
        <w:right w:val="none" w:sz="0" w:space="0" w:color="auto"/>
      </w:divBdr>
    </w:div>
    <w:div w:id="111243248">
      <w:bodyDiv w:val="1"/>
      <w:marLeft w:val="0"/>
      <w:marRight w:val="0"/>
      <w:marTop w:val="0"/>
      <w:marBottom w:val="0"/>
      <w:divBdr>
        <w:top w:val="none" w:sz="0" w:space="0" w:color="auto"/>
        <w:left w:val="none" w:sz="0" w:space="0" w:color="auto"/>
        <w:bottom w:val="none" w:sz="0" w:space="0" w:color="auto"/>
        <w:right w:val="none" w:sz="0" w:space="0" w:color="auto"/>
      </w:divBdr>
    </w:div>
    <w:div w:id="126972750">
      <w:bodyDiv w:val="1"/>
      <w:marLeft w:val="0"/>
      <w:marRight w:val="0"/>
      <w:marTop w:val="0"/>
      <w:marBottom w:val="0"/>
      <w:divBdr>
        <w:top w:val="none" w:sz="0" w:space="0" w:color="auto"/>
        <w:left w:val="none" w:sz="0" w:space="0" w:color="auto"/>
        <w:bottom w:val="none" w:sz="0" w:space="0" w:color="auto"/>
        <w:right w:val="none" w:sz="0" w:space="0" w:color="auto"/>
      </w:divBdr>
    </w:div>
    <w:div w:id="219755833">
      <w:bodyDiv w:val="1"/>
      <w:marLeft w:val="0"/>
      <w:marRight w:val="0"/>
      <w:marTop w:val="0"/>
      <w:marBottom w:val="0"/>
      <w:divBdr>
        <w:top w:val="none" w:sz="0" w:space="0" w:color="auto"/>
        <w:left w:val="none" w:sz="0" w:space="0" w:color="auto"/>
        <w:bottom w:val="none" w:sz="0" w:space="0" w:color="auto"/>
        <w:right w:val="none" w:sz="0" w:space="0" w:color="auto"/>
      </w:divBdr>
    </w:div>
    <w:div w:id="231937703">
      <w:bodyDiv w:val="1"/>
      <w:marLeft w:val="0"/>
      <w:marRight w:val="0"/>
      <w:marTop w:val="0"/>
      <w:marBottom w:val="0"/>
      <w:divBdr>
        <w:top w:val="none" w:sz="0" w:space="0" w:color="auto"/>
        <w:left w:val="none" w:sz="0" w:space="0" w:color="auto"/>
        <w:bottom w:val="none" w:sz="0" w:space="0" w:color="auto"/>
        <w:right w:val="none" w:sz="0" w:space="0" w:color="auto"/>
      </w:divBdr>
    </w:div>
    <w:div w:id="238634363">
      <w:bodyDiv w:val="1"/>
      <w:marLeft w:val="0"/>
      <w:marRight w:val="0"/>
      <w:marTop w:val="0"/>
      <w:marBottom w:val="0"/>
      <w:divBdr>
        <w:top w:val="none" w:sz="0" w:space="0" w:color="auto"/>
        <w:left w:val="none" w:sz="0" w:space="0" w:color="auto"/>
        <w:bottom w:val="none" w:sz="0" w:space="0" w:color="auto"/>
        <w:right w:val="none" w:sz="0" w:space="0" w:color="auto"/>
      </w:divBdr>
      <w:divsChild>
        <w:div w:id="308676555">
          <w:marLeft w:val="0"/>
          <w:marRight w:val="0"/>
          <w:marTop w:val="0"/>
          <w:marBottom w:val="0"/>
          <w:divBdr>
            <w:top w:val="none" w:sz="0" w:space="0" w:color="auto"/>
            <w:left w:val="none" w:sz="0" w:space="0" w:color="auto"/>
            <w:bottom w:val="none" w:sz="0" w:space="0" w:color="auto"/>
            <w:right w:val="none" w:sz="0" w:space="0" w:color="auto"/>
          </w:divBdr>
        </w:div>
      </w:divsChild>
    </w:div>
    <w:div w:id="240873755">
      <w:bodyDiv w:val="1"/>
      <w:marLeft w:val="0"/>
      <w:marRight w:val="0"/>
      <w:marTop w:val="0"/>
      <w:marBottom w:val="0"/>
      <w:divBdr>
        <w:top w:val="none" w:sz="0" w:space="0" w:color="auto"/>
        <w:left w:val="none" w:sz="0" w:space="0" w:color="auto"/>
        <w:bottom w:val="none" w:sz="0" w:space="0" w:color="auto"/>
        <w:right w:val="none" w:sz="0" w:space="0" w:color="auto"/>
      </w:divBdr>
    </w:div>
    <w:div w:id="363485352">
      <w:bodyDiv w:val="1"/>
      <w:marLeft w:val="0"/>
      <w:marRight w:val="0"/>
      <w:marTop w:val="0"/>
      <w:marBottom w:val="0"/>
      <w:divBdr>
        <w:top w:val="none" w:sz="0" w:space="0" w:color="auto"/>
        <w:left w:val="none" w:sz="0" w:space="0" w:color="auto"/>
        <w:bottom w:val="none" w:sz="0" w:space="0" w:color="auto"/>
        <w:right w:val="none" w:sz="0" w:space="0" w:color="auto"/>
      </w:divBdr>
    </w:div>
    <w:div w:id="368605211">
      <w:bodyDiv w:val="1"/>
      <w:marLeft w:val="0"/>
      <w:marRight w:val="0"/>
      <w:marTop w:val="0"/>
      <w:marBottom w:val="0"/>
      <w:divBdr>
        <w:top w:val="none" w:sz="0" w:space="0" w:color="auto"/>
        <w:left w:val="none" w:sz="0" w:space="0" w:color="auto"/>
        <w:bottom w:val="none" w:sz="0" w:space="0" w:color="auto"/>
        <w:right w:val="none" w:sz="0" w:space="0" w:color="auto"/>
      </w:divBdr>
    </w:div>
    <w:div w:id="409813240">
      <w:bodyDiv w:val="1"/>
      <w:marLeft w:val="0"/>
      <w:marRight w:val="0"/>
      <w:marTop w:val="0"/>
      <w:marBottom w:val="0"/>
      <w:divBdr>
        <w:top w:val="none" w:sz="0" w:space="0" w:color="auto"/>
        <w:left w:val="none" w:sz="0" w:space="0" w:color="auto"/>
        <w:bottom w:val="none" w:sz="0" w:space="0" w:color="auto"/>
        <w:right w:val="none" w:sz="0" w:space="0" w:color="auto"/>
      </w:divBdr>
      <w:divsChild>
        <w:div w:id="839195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168744">
      <w:bodyDiv w:val="1"/>
      <w:marLeft w:val="0"/>
      <w:marRight w:val="0"/>
      <w:marTop w:val="0"/>
      <w:marBottom w:val="0"/>
      <w:divBdr>
        <w:top w:val="none" w:sz="0" w:space="0" w:color="auto"/>
        <w:left w:val="none" w:sz="0" w:space="0" w:color="auto"/>
        <w:bottom w:val="none" w:sz="0" w:space="0" w:color="auto"/>
        <w:right w:val="none" w:sz="0" w:space="0" w:color="auto"/>
      </w:divBdr>
    </w:div>
    <w:div w:id="478152830">
      <w:bodyDiv w:val="1"/>
      <w:marLeft w:val="0"/>
      <w:marRight w:val="0"/>
      <w:marTop w:val="0"/>
      <w:marBottom w:val="0"/>
      <w:divBdr>
        <w:top w:val="none" w:sz="0" w:space="0" w:color="auto"/>
        <w:left w:val="none" w:sz="0" w:space="0" w:color="auto"/>
        <w:bottom w:val="none" w:sz="0" w:space="0" w:color="auto"/>
        <w:right w:val="none" w:sz="0" w:space="0" w:color="auto"/>
      </w:divBdr>
    </w:div>
    <w:div w:id="514223255">
      <w:bodyDiv w:val="1"/>
      <w:marLeft w:val="0"/>
      <w:marRight w:val="0"/>
      <w:marTop w:val="0"/>
      <w:marBottom w:val="0"/>
      <w:divBdr>
        <w:top w:val="none" w:sz="0" w:space="0" w:color="auto"/>
        <w:left w:val="none" w:sz="0" w:space="0" w:color="auto"/>
        <w:bottom w:val="none" w:sz="0" w:space="0" w:color="auto"/>
        <w:right w:val="none" w:sz="0" w:space="0" w:color="auto"/>
      </w:divBdr>
    </w:div>
    <w:div w:id="568924434">
      <w:bodyDiv w:val="1"/>
      <w:marLeft w:val="0"/>
      <w:marRight w:val="0"/>
      <w:marTop w:val="0"/>
      <w:marBottom w:val="0"/>
      <w:divBdr>
        <w:top w:val="none" w:sz="0" w:space="0" w:color="auto"/>
        <w:left w:val="none" w:sz="0" w:space="0" w:color="auto"/>
        <w:bottom w:val="none" w:sz="0" w:space="0" w:color="auto"/>
        <w:right w:val="none" w:sz="0" w:space="0" w:color="auto"/>
      </w:divBdr>
    </w:div>
    <w:div w:id="577011344">
      <w:bodyDiv w:val="1"/>
      <w:marLeft w:val="0"/>
      <w:marRight w:val="0"/>
      <w:marTop w:val="0"/>
      <w:marBottom w:val="0"/>
      <w:divBdr>
        <w:top w:val="none" w:sz="0" w:space="0" w:color="auto"/>
        <w:left w:val="none" w:sz="0" w:space="0" w:color="auto"/>
        <w:bottom w:val="none" w:sz="0" w:space="0" w:color="auto"/>
        <w:right w:val="none" w:sz="0" w:space="0" w:color="auto"/>
      </w:divBdr>
    </w:div>
    <w:div w:id="675232503">
      <w:bodyDiv w:val="1"/>
      <w:marLeft w:val="0"/>
      <w:marRight w:val="0"/>
      <w:marTop w:val="0"/>
      <w:marBottom w:val="0"/>
      <w:divBdr>
        <w:top w:val="none" w:sz="0" w:space="0" w:color="auto"/>
        <w:left w:val="none" w:sz="0" w:space="0" w:color="auto"/>
        <w:bottom w:val="none" w:sz="0" w:space="0" w:color="auto"/>
        <w:right w:val="none" w:sz="0" w:space="0" w:color="auto"/>
      </w:divBdr>
      <w:divsChild>
        <w:div w:id="420108532">
          <w:marLeft w:val="0"/>
          <w:marRight w:val="0"/>
          <w:marTop w:val="0"/>
          <w:marBottom w:val="0"/>
          <w:divBdr>
            <w:top w:val="none" w:sz="0" w:space="0" w:color="auto"/>
            <w:left w:val="none" w:sz="0" w:space="0" w:color="auto"/>
            <w:bottom w:val="none" w:sz="0" w:space="0" w:color="auto"/>
            <w:right w:val="none" w:sz="0" w:space="0" w:color="auto"/>
          </w:divBdr>
        </w:div>
      </w:divsChild>
    </w:div>
    <w:div w:id="680472129">
      <w:bodyDiv w:val="1"/>
      <w:marLeft w:val="0"/>
      <w:marRight w:val="0"/>
      <w:marTop w:val="0"/>
      <w:marBottom w:val="0"/>
      <w:divBdr>
        <w:top w:val="none" w:sz="0" w:space="0" w:color="auto"/>
        <w:left w:val="none" w:sz="0" w:space="0" w:color="auto"/>
        <w:bottom w:val="none" w:sz="0" w:space="0" w:color="auto"/>
        <w:right w:val="none" w:sz="0" w:space="0" w:color="auto"/>
      </w:divBdr>
    </w:div>
    <w:div w:id="743406939">
      <w:bodyDiv w:val="1"/>
      <w:marLeft w:val="0"/>
      <w:marRight w:val="0"/>
      <w:marTop w:val="0"/>
      <w:marBottom w:val="0"/>
      <w:divBdr>
        <w:top w:val="none" w:sz="0" w:space="0" w:color="auto"/>
        <w:left w:val="none" w:sz="0" w:space="0" w:color="auto"/>
        <w:bottom w:val="none" w:sz="0" w:space="0" w:color="auto"/>
        <w:right w:val="none" w:sz="0" w:space="0" w:color="auto"/>
      </w:divBdr>
    </w:div>
    <w:div w:id="744108825">
      <w:bodyDiv w:val="1"/>
      <w:marLeft w:val="0"/>
      <w:marRight w:val="0"/>
      <w:marTop w:val="0"/>
      <w:marBottom w:val="0"/>
      <w:divBdr>
        <w:top w:val="none" w:sz="0" w:space="0" w:color="auto"/>
        <w:left w:val="none" w:sz="0" w:space="0" w:color="auto"/>
        <w:bottom w:val="none" w:sz="0" w:space="0" w:color="auto"/>
        <w:right w:val="none" w:sz="0" w:space="0" w:color="auto"/>
      </w:divBdr>
    </w:div>
    <w:div w:id="750273771">
      <w:bodyDiv w:val="1"/>
      <w:marLeft w:val="0"/>
      <w:marRight w:val="0"/>
      <w:marTop w:val="0"/>
      <w:marBottom w:val="0"/>
      <w:divBdr>
        <w:top w:val="none" w:sz="0" w:space="0" w:color="auto"/>
        <w:left w:val="none" w:sz="0" w:space="0" w:color="auto"/>
        <w:bottom w:val="none" w:sz="0" w:space="0" w:color="auto"/>
        <w:right w:val="none" w:sz="0" w:space="0" w:color="auto"/>
      </w:divBdr>
    </w:div>
    <w:div w:id="766120630">
      <w:bodyDiv w:val="1"/>
      <w:marLeft w:val="0"/>
      <w:marRight w:val="0"/>
      <w:marTop w:val="0"/>
      <w:marBottom w:val="0"/>
      <w:divBdr>
        <w:top w:val="none" w:sz="0" w:space="0" w:color="auto"/>
        <w:left w:val="none" w:sz="0" w:space="0" w:color="auto"/>
        <w:bottom w:val="none" w:sz="0" w:space="0" w:color="auto"/>
        <w:right w:val="none" w:sz="0" w:space="0" w:color="auto"/>
      </w:divBdr>
    </w:div>
    <w:div w:id="822965124">
      <w:bodyDiv w:val="1"/>
      <w:marLeft w:val="0"/>
      <w:marRight w:val="0"/>
      <w:marTop w:val="0"/>
      <w:marBottom w:val="0"/>
      <w:divBdr>
        <w:top w:val="none" w:sz="0" w:space="0" w:color="auto"/>
        <w:left w:val="none" w:sz="0" w:space="0" w:color="auto"/>
        <w:bottom w:val="none" w:sz="0" w:space="0" w:color="auto"/>
        <w:right w:val="none" w:sz="0" w:space="0" w:color="auto"/>
      </w:divBdr>
    </w:div>
    <w:div w:id="831410046">
      <w:bodyDiv w:val="1"/>
      <w:marLeft w:val="0"/>
      <w:marRight w:val="0"/>
      <w:marTop w:val="0"/>
      <w:marBottom w:val="0"/>
      <w:divBdr>
        <w:top w:val="none" w:sz="0" w:space="0" w:color="auto"/>
        <w:left w:val="none" w:sz="0" w:space="0" w:color="auto"/>
        <w:bottom w:val="none" w:sz="0" w:space="0" w:color="auto"/>
        <w:right w:val="none" w:sz="0" w:space="0" w:color="auto"/>
      </w:divBdr>
    </w:div>
    <w:div w:id="835193997">
      <w:bodyDiv w:val="1"/>
      <w:marLeft w:val="0"/>
      <w:marRight w:val="0"/>
      <w:marTop w:val="0"/>
      <w:marBottom w:val="0"/>
      <w:divBdr>
        <w:top w:val="none" w:sz="0" w:space="0" w:color="auto"/>
        <w:left w:val="none" w:sz="0" w:space="0" w:color="auto"/>
        <w:bottom w:val="none" w:sz="0" w:space="0" w:color="auto"/>
        <w:right w:val="none" w:sz="0" w:space="0" w:color="auto"/>
      </w:divBdr>
    </w:div>
    <w:div w:id="847986819">
      <w:bodyDiv w:val="1"/>
      <w:marLeft w:val="0"/>
      <w:marRight w:val="0"/>
      <w:marTop w:val="0"/>
      <w:marBottom w:val="0"/>
      <w:divBdr>
        <w:top w:val="none" w:sz="0" w:space="0" w:color="auto"/>
        <w:left w:val="none" w:sz="0" w:space="0" w:color="auto"/>
        <w:bottom w:val="none" w:sz="0" w:space="0" w:color="auto"/>
        <w:right w:val="none" w:sz="0" w:space="0" w:color="auto"/>
      </w:divBdr>
    </w:div>
    <w:div w:id="1011838391">
      <w:bodyDiv w:val="1"/>
      <w:marLeft w:val="0"/>
      <w:marRight w:val="0"/>
      <w:marTop w:val="0"/>
      <w:marBottom w:val="0"/>
      <w:divBdr>
        <w:top w:val="none" w:sz="0" w:space="0" w:color="auto"/>
        <w:left w:val="none" w:sz="0" w:space="0" w:color="auto"/>
        <w:bottom w:val="none" w:sz="0" w:space="0" w:color="auto"/>
        <w:right w:val="none" w:sz="0" w:space="0" w:color="auto"/>
      </w:divBdr>
    </w:div>
    <w:div w:id="1015109848">
      <w:bodyDiv w:val="1"/>
      <w:marLeft w:val="0"/>
      <w:marRight w:val="0"/>
      <w:marTop w:val="0"/>
      <w:marBottom w:val="0"/>
      <w:divBdr>
        <w:top w:val="none" w:sz="0" w:space="0" w:color="auto"/>
        <w:left w:val="none" w:sz="0" w:space="0" w:color="auto"/>
        <w:bottom w:val="none" w:sz="0" w:space="0" w:color="auto"/>
        <w:right w:val="none" w:sz="0" w:space="0" w:color="auto"/>
      </w:divBdr>
    </w:div>
    <w:div w:id="1056854450">
      <w:bodyDiv w:val="1"/>
      <w:marLeft w:val="0"/>
      <w:marRight w:val="0"/>
      <w:marTop w:val="0"/>
      <w:marBottom w:val="0"/>
      <w:divBdr>
        <w:top w:val="none" w:sz="0" w:space="0" w:color="auto"/>
        <w:left w:val="none" w:sz="0" w:space="0" w:color="auto"/>
        <w:bottom w:val="none" w:sz="0" w:space="0" w:color="auto"/>
        <w:right w:val="none" w:sz="0" w:space="0" w:color="auto"/>
      </w:divBdr>
    </w:div>
    <w:div w:id="1172721056">
      <w:bodyDiv w:val="1"/>
      <w:marLeft w:val="0"/>
      <w:marRight w:val="0"/>
      <w:marTop w:val="0"/>
      <w:marBottom w:val="0"/>
      <w:divBdr>
        <w:top w:val="none" w:sz="0" w:space="0" w:color="auto"/>
        <w:left w:val="none" w:sz="0" w:space="0" w:color="auto"/>
        <w:bottom w:val="none" w:sz="0" w:space="0" w:color="auto"/>
        <w:right w:val="none" w:sz="0" w:space="0" w:color="auto"/>
      </w:divBdr>
    </w:div>
    <w:div w:id="1202280788">
      <w:bodyDiv w:val="1"/>
      <w:marLeft w:val="0"/>
      <w:marRight w:val="0"/>
      <w:marTop w:val="0"/>
      <w:marBottom w:val="0"/>
      <w:divBdr>
        <w:top w:val="none" w:sz="0" w:space="0" w:color="auto"/>
        <w:left w:val="none" w:sz="0" w:space="0" w:color="auto"/>
        <w:bottom w:val="none" w:sz="0" w:space="0" w:color="auto"/>
        <w:right w:val="none" w:sz="0" w:space="0" w:color="auto"/>
      </w:divBdr>
    </w:div>
    <w:div w:id="1287272680">
      <w:bodyDiv w:val="1"/>
      <w:marLeft w:val="0"/>
      <w:marRight w:val="0"/>
      <w:marTop w:val="0"/>
      <w:marBottom w:val="0"/>
      <w:divBdr>
        <w:top w:val="none" w:sz="0" w:space="0" w:color="auto"/>
        <w:left w:val="none" w:sz="0" w:space="0" w:color="auto"/>
        <w:bottom w:val="none" w:sz="0" w:space="0" w:color="auto"/>
        <w:right w:val="none" w:sz="0" w:space="0" w:color="auto"/>
      </w:divBdr>
    </w:div>
    <w:div w:id="1298219908">
      <w:bodyDiv w:val="1"/>
      <w:marLeft w:val="0"/>
      <w:marRight w:val="0"/>
      <w:marTop w:val="0"/>
      <w:marBottom w:val="0"/>
      <w:divBdr>
        <w:top w:val="none" w:sz="0" w:space="0" w:color="auto"/>
        <w:left w:val="none" w:sz="0" w:space="0" w:color="auto"/>
        <w:bottom w:val="none" w:sz="0" w:space="0" w:color="auto"/>
        <w:right w:val="none" w:sz="0" w:space="0" w:color="auto"/>
      </w:divBdr>
    </w:div>
    <w:div w:id="1378042098">
      <w:bodyDiv w:val="1"/>
      <w:marLeft w:val="0"/>
      <w:marRight w:val="0"/>
      <w:marTop w:val="0"/>
      <w:marBottom w:val="0"/>
      <w:divBdr>
        <w:top w:val="none" w:sz="0" w:space="0" w:color="auto"/>
        <w:left w:val="none" w:sz="0" w:space="0" w:color="auto"/>
        <w:bottom w:val="none" w:sz="0" w:space="0" w:color="auto"/>
        <w:right w:val="none" w:sz="0" w:space="0" w:color="auto"/>
      </w:divBdr>
    </w:div>
    <w:div w:id="1409882819">
      <w:bodyDiv w:val="1"/>
      <w:marLeft w:val="0"/>
      <w:marRight w:val="0"/>
      <w:marTop w:val="0"/>
      <w:marBottom w:val="0"/>
      <w:divBdr>
        <w:top w:val="none" w:sz="0" w:space="0" w:color="auto"/>
        <w:left w:val="none" w:sz="0" w:space="0" w:color="auto"/>
        <w:bottom w:val="none" w:sz="0" w:space="0" w:color="auto"/>
        <w:right w:val="none" w:sz="0" w:space="0" w:color="auto"/>
      </w:divBdr>
    </w:div>
    <w:div w:id="1459639698">
      <w:bodyDiv w:val="1"/>
      <w:marLeft w:val="0"/>
      <w:marRight w:val="0"/>
      <w:marTop w:val="0"/>
      <w:marBottom w:val="0"/>
      <w:divBdr>
        <w:top w:val="none" w:sz="0" w:space="0" w:color="auto"/>
        <w:left w:val="none" w:sz="0" w:space="0" w:color="auto"/>
        <w:bottom w:val="none" w:sz="0" w:space="0" w:color="auto"/>
        <w:right w:val="none" w:sz="0" w:space="0" w:color="auto"/>
      </w:divBdr>
    </w:div>
    <w:div w:id="1464882729">
      <w:bodyDiv w:val="1"/>
      <w:marLeft w:val="0"/>
      <w:marRight w:val="0"/>
      <w:marTop w:val="0"/>
      <w:marBottom w:val="0"/>
      <w:divBdr>
        <w:top w:val="none" w:sz="0" w:space="0" w:color="auto"/>
        <w:left w:val="none" w:sz="0" w:space="0" w:color="auto"/>
        <w:bottom w:val="none" w:sz="0" w:space="0" w:color="auto"/>
        <w:right w:val="none" w:sz="0" w:space="0" w:color="auto"/>
      </w:divBdr>
    </w:div>
    <w:div w:id="1516384977">
      <w:bodyDiv w:val="1"/>
      <w:marLeft w:val="0"/>
      <w:marRight w:val="0"/>
      <w:marTop w:val="0"/>
      <w:marBottom w:val="0"/>
      <w:divBdr>
        <w:top w:val="none" w:sz="0" w:space="0" w:color="auto"/>
        <w:left w:val="none" w:sz="0" w:space="0" w:color="auto"/>
        <w:bottom w:val="none" w:sz="0" w:space="0" w:color="auto"/>
        <w:right w:val="none" w:sz="0" w:space="0" w:color="auto"/>
      </w:divBdr>
    </w:div>
    <w:div w:id="1529097715">
      <w:bodyDiv w:val="1"/>
      <w:marLeft w:val="0"/>
      <w:marRight w:val="0"/>
      <w:marTop w:val="0"/>
      <w:marBottom w:val="0"/>
      <w:divBdr>
        <w:top w:val="none" w:sz="0" w:space="0" w:color="auto"/>
        <w:left w:val="none" w:sz="0" w:space="0" w:color="auto"/>
        <w:bottom w:val="none" w:sz="0" w:space="0" w:color="auto"/>
        <w:right w:val="none" w:sz="0" w:space="0" w:color="auto"/>
      </w:divBdr>
    </w:div>
    <w:div w:id="1592080351">
      <w:bodyDiv w:val="1"/>
      <w:marLeft w:val="0"/>
      <w:marRight w:val="0"/>
      <w:marTop w:val="0"/>
      <w:marBottom w:val="0"/>
      <w:divBdr>
        <w:top w:val="none" w:sz="0" w:space="0" w:color="auto"/>
        <w:left w:val="none" w:sz="0" w:space="0" w:color="auto"/>
        <w:bottom w:val="none" w:sz="0" w:space="0" w:color="auto"/>
        <w:right w:val="none" w:sz="0" w:space="0" w:color="auto"/>
      </w:divBdr>
    </w:div>
    <w:div w:id="1676107643">
      <w:bodyDiv w:val="1"/>
      <w:marLeft w:val="0"/>
      <w:marRight w:val="0"/>
      <w:marTop w:val="0"/>
      <w:marBottom w:val="0"/>
      <w:divBdr>
        <w:top w:val="none" w:sz="0" w:space="0" w:color="auto"/>
        <w:left w:val="none" w:sz="0" w:space="0" w:color="auto"/>
        <w:bottom w:val="none" w:sz="0" w:space="0" w:color="auto"/>
        <w:right w:val="none" w:sz="0" w:space="0" w:color="auto"/>
      </w:divBdr>
    </w:div>
    <w:div w:id="1726296091">
      <w:bodyDiv w:val="1"/>
      <w:marLeft w:val="0"/>
      <w:marRight w:val="0"/>
      <w:marTop w:val="0"/>
      <w:marBottom w:val="0"/>
      <w:divBdr>
        <w:top w:val="none" w:sz="0" w:space="0" w:color="auto"/>
        <w:left w:val="none" w:sz="0" w:space="0" w:color="auto"/>
        <w:bottom w:val="none" w:sz="0" w:space="0" w:color="auto"/>
        <w:right w:val="none" w:sz="0" w:space="0" w:color="auto"/>
      </w:divBdr>
    </w:div>
    <w:div w:id="1801262252">
      <w:bodyDiv w:val="1"/>
      <w:marLeft w:val="0"/>
      <w:marRight w:val="0"/>
      <w:marTop w:val="0"/>
      <w:marBottom w:val="0"/>
      <w:divBdr>
        <w:top w:val="none" w:sz="0" w:space="0" w:color="auto"/>
        <w:left w:val="none" w:sz="0" w:space="0" w:color="auto"/>
        <w:bottom w:val="none" w:sz="0" w:space="0" w:color="auto"/>
        <w:right w:val="none" w:sz="0" w:space="0" w:color="auto"/>
      </w:divBdr>
    </w:div>
    <w:div w:id="1810241684">
      <w:bodyDiv w:val="1"/>
      <w:marLeft w:val="0"/>
      <w:marRight w:val="0"/>
      <w:marTop w:val="0"/>
      <w:marBottom w:val="0"/>
      <w:divBdr>
        <w:top w:val="none" w:sz="0" w:space="0" w:color="auto"/>
        <w:left w:val="none" w:sz="0" w:space="0" w:color="auto"/>
        <w:bottom w:val="none" w:sz="0" w:space="0" w:color="auto"/>
        <w:right w:val="none" w:sz="0" w:space="0" w:color="auto"/>
      </w:divBdr>
    </w:div>
    <w:div w:id="1835298079">
      <w:bodyDiv w:val="1"/>
      <w:marLeft w:val="0"/>
      <w:marRight w:val="0"/>
      <w:marTop w:val="0"/>
      <w:marBottom w:val="0"/>
      <w:divBdr>
        <w:top w:val="none" w:sz="0" w:space="0" w:color="auto"/>
        <w:left w:val="none" w:sz="0" w:space="0" w:color="auto"/>
        <w:bottom w:val="none" w:sz="0" w:space="0" w:color="auto"/>
        <w:right w:val="none" w:sz="0" w:space="0" w:color="auto"/>
      </w:divBdr>
    </w:div>
    <w:div w:id="1874266641">
      <w:bodyDiv w:val="1"/>
      <w:marLeft w:val="0"/>
      <w:marRight w:val="0"/>
      <w:marTop w:val="0"/>
      <w:marBottom w:val="0"/>
      <w:divBdr>
        <w:top w:val="none" w:sz="0" w:space="0" w:color="auto"/>
        <w:left w:val="none" w:sz="0" w:space="0" w:color="auto"/>
        <w:bottom w:val="none" w:sz="0" w:space="0" w:color="auto"/>
        <w:right w:val="none" w:sz="0" w:space="0" w:color="auto"/>
      </w:divBdr>
    </w:div>
    <w:div w:id="1906795010">
      <w:bodyDiv w:val="1"/>
      <w:marLeft w:val="0"/>
      <w:marRight w:val="0"/>
      <w:marTop w:val="0"/>
      <w:marBottom w:val="0"/>
      <w:divBdr>
        <w:top w:val="none" w:sz="0" w:space="0" w:color="auto"/>
        <w:left w:val="none" w:sz="0" w:space="0" w:color="auto"/>
        <w:bottom w:val="none" w:sz="0" w:space="0" w:color="auto"/>
        <w:right w:val="none" w:sz="0" w:space="0" w:color="auto"/>
      </w:divBdr>
    </w:div>
    <w:div w:id="1916158353">
      <w:bodyDiv w:val="1"/>
      <w:marLeft w:val="0"/>
      <w:marRight w:val="0"/>
      <w:marTop w:val="0"/>
      <w:marBottom w:val="0"/>
      <w:divBdr>
        <w:top w:val="none" w:sz="0" w:space="0" w:color="auto"/>
        <w:left w:val="none" w:sz="0" w:space="0" w:color="auto"/>
        <w:bottom w:val="none" w:sz="0" w:space="0" w:color="auto"/>
        <w:right w:val="none" w:sz="0" w:space="0" w:color="auto"/>
      </w:divBdr>
    </w:div>
    <w:div w:id="1942757749">
      <w:bodyDiv w:val="1"/>
      <w:marLeft w:val="0"/>
      <w:marRight w:val="0"/>
      <w:marTop w:val="0"/>
      <w:marBottom w:val="0"/>
      <w:divBdr>
        <w:top w:val="none" w:sz="0" w:space="0" w:color="auto"/>
        <w:left w:val="none" w:sz="0" w:space="0" w:color="auto"/>
        <w:bottom w:val="none" w:sz="0" w:space="0" w:color="auto"/>
        <w:right w:val="none" w:sz="0" w:space="0" w:color="auto"/>
      </w:divBdr>
      <w:divsChild>
        <w:div w:id="1078747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5770869">
      <w:bodyDiv w:val="1"/>
      <w:marLeft w:val="0"/>
      <w:marRight w:val="0"/>
      <w:marTop w:val="0"/>
      <w:marBottom w:val="0"/>
      <w:divBdr>
        <w:top w:val="none" w:sz="0" w:space="0" w:color="auto"/>
        <w:left w:val="none" w:sz="0" w:space="0" w:color="auto"/>
        <w:bottom w:val="none" w:sz="0" w:space="0" w:color="auto"/>
        <w:right w:val="none" w:sz="0" w:space="0" w:color="auto"/>
      </w:divBdr>
    </w:div>
    <w:div w:id="1958946965">
      <w:bodyDiv w:val="1"/>
      <w:marLeft w:val="0"/>
      <w:marRight w:val="0"/>
      <w:marTop w:val="0"/>
      <w:marBottom w:val="0"/>
      <w:divBdr>
        <w:top w:val="none" w:sz="0" w:space="0" w:color="auto"/>
        <w:left w:val="none" w:sz="0" w:space="0" w:color="auto"/>
        <w:bottom w:val="none" w:sz="0" w:space="0" w:color="auto"/>
        <w:right w:val="none" w:sz="0" w:space="0" w:color="auto"/>
      </w:divBdr>
    </w:div>
    <w:div w:id="2007903218">
      <w:bodyDiv w:val="1"/>
      <w:marLeft w:val="0"/>
      <w:marRight w:val="0"/>
      <w:marTop w:val="0"/>
      <w:marBottom w:val="0"/>
      <w:divBdr>
        <w:top w:val="none" w:sz="0" w:space="0" w:color="auto"/>
        <w:left w:val="none" w:sz="0" w:space="0" w:color="auto"/>
        <w:bottom w:val="none" w:sz="0" w:space="0" w:color="auto"/>
        <w:right w:val="none" w:sz="0" w:space="0" w:color="auto"/>
      </w:divBdr>
      <w:divsChild>
        <w:div w:id="1094520903">
          <w:marLeft w:val="0"/>
          <w:marRight w:val="0"/>
          <w:marTop w:val="0"/>
          <w:marBottom w:val="0"/>
          <w:divBdr>
            <w:top w:val="none" w:sz="0" w:space="0" w:color="auto"/>
            <w:left w:val="none" w:sz="0" w:space="0" w:color="auto"/>
            <w:bottom w:val="none" w:sz="0" w:space="0" w:color="auto"/>
            <w:right w:val="none" w:sz="0" w:space="0" w:color="auto"/>
          </w:divBdr>
        </w:div>
      </w:divsChild>
    </w:div>
    <w:div w:id="2070565483">
      <w:bodyDiv w:val="1"/>
      <w:marLeft w:val="0"/>
      <w:marRight w:val="0"/>
      <w:marTop w:val="0"/>
      <w:marBottom w:val="0"/>
      <w:divBdr>
        <w:top w:val="none" w:sz="0" w:space="0" w:color="auto"/>
        <w:left w:val="none" w:sz="0" w:space="0" w:color="auto"/>
        <w:bottom w:val="none" w:sz="0" w:space="0" w:color="auto"/>
        <w:right w:val="none" w:sz="0" w:space="0" w:color="auto"/>
      </w:divBdr>
    </w:div>
    <w:div w:id="209165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EEDB6-9E03-481C-89BA-B4F5C9316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25</Pages>
  <Words>7017</Words>
  <Characters>40000</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46924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userLis1016</cp:lastModifiedBy>
  <cp:revision>41</cp:revision>
  <cp:lastPrinted>2021-12-13T09:34:00Z</cp:lastPrinted>
  <dcterms:created xsi:type="dcterms:W3CDTF">2021-12-03T14:24:00Z</dcterms:created>
  <dcterms:modified xsi:type="dcterms:W3CDTF">2021-12-13T13:29:00Z</dcterms:modified>
</cp:coreProperties>
</file>